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A19" w:rsidRDefault="00280A19" w:rsidP="00280A19">
      <w:pPr>
        <w:ind w:left="720"/>
        <w:jc w:val="center"/>
        <w:rPr>
          <w:b/>
          <w:bCs/>
        </w:rPr>
      </w:pPr>
      <w:r>
        <w:rPr>
          <w:b/>
          <w:bCs/>
        </w:rPr>
        <w:t>Preferred Qualities of Certificated Staff (Tacoma School District)</w:t>
      </w:r>
    </w:p>
    <w:p w:rsidR="00280A19" w:rsidRDefault="00280A19" w:rsidP="00280A19">
      <w:pPr>
        <w:ind w:left="720"/>
      </w:pPr>
    </w:p>
    <w:p w:rsidR="00280A19" w:rsidRDefault="00280A19" w:rsidP="00280A19">
      <w:pPr>
        <w:pStyle w:val="ListParagraph"/>
        <w:numPr>
          <w:ilvl w:val="0"/>
          <w:numId w:val="1"/>
        </w:numPr>
        <w:ind w:left="1440"/>
      </w:pPr>
      <w:r>
        <w:t xml:space="preserve">Outdated draft provided.  </w:t>
      </w:r>
    </w:p>
    <w:p w:rsidR="00280A19" w:rsidRDefault="00280A19" w:rsidP="00280A19">
      <w:pPr>
        <w:pStyle w:val="ListParagraph"/>
        <w:numPr>
          <w:ilvl w:val="0"/>
          <w:numId w:val="1"/>
        </w:numPr>
        <w:ind w:left="1440"/>
      </w:pPr>
      <w:r>
        <w:t>Need for update identified and will be drafted by Dr. Jackson</w:t>
      </w:r>
    </w:p>
    <w:p w:rsidR="00280A19" w:rsidRDefault="00280A19" w:rsidP="00280A19">
      <w:pPr>
        <w:pStyle w:val="ListParagraph"/>
        <w:numPr>
          <w:ilvl w:val="0"/>
          <w:numId w:val="1"/>
        </w:numPr>
        <w:ind w:left="1440"/>
      </w:pPr>
      <w:r>
        <w:t>Must align to the 5 Dimensions of Teaching and Learning</w:t>
      </w:r>
    </w:p>
    <w:p w:rsidR="00280A19" w:rsidRDefault="00280A19" w:rsidP="00280A19">
      <w:pPr>
        <w:pStyle w:val="ListParagraph"/>
        <w:numPr>
          <w:ilvl w:val="0"/>
          <w:numId w:val="1"/>
        </w:numPr>
        <w:ind w:left="1440"/>
      </w:pPr>
      <w:r>
        <w:t>Some ideas below captured from group discussion</w:t>
      </w:r>
    </w:p>
    <w:p w:rsidR="00280A19" w:rsidRDefault="00280A19" w:rsidP="00280A19">
      <w:pPr>
        <w:ind w:left="720"/>
      </w:pPr>
    </w:p>
    <w:p w:rsidR="00280A19" w:rsidRDefault="00280A19" w:rsidP="00280A19">
      <w:pPr>
        <w:pStyle w:val="ListParagraph"/>
        <w:numPr>
          <w:ilvl w:val="0"/>
          <w:numId w:val="2"/>
        </w:numPr>
        <w:ind w:left="1440"/>
      </w:pPr>
      <w:r>
        <w:t>Inquiry Driven Instruction</w:t>
      </w:r>
    </w:p>
    <w:p w:rsidR="00280A19" w:rsidRDefault="00280A19" w:rsidP="00280A19">
      <w:pPr>
        <w:pStyle w:val="ListParagraph"/>
        <w:numPr>
          <w:ilvl w:val="0"/>
          <w:numId w:val="2"/>
        </w:numPr>
        <w:ind w:left="1440"/>
      </w:pPr>
      <w:r>
        <w:t xml:space="preserve">Familiarity with Instructional Frameworks (5D, </w:t>
      </w:r>
      <w:proofErr w:type="spellStart"/>
      <w:r>
        <w:t>Marzano</w:t>
      </w:r>
      <w:proofErr w:type="spellEnd"/>
      <w:r>
        <w:t>, Danielson)</w:t>
      </w:r>
    </w:p>
    <w:p w:rsidR="00280A19" w:rsidRDefault="00280A19" w:rsidP="00280A19">
      <w:pPr>
        <w:pStyle w:val="ListParagraph"/>
        <w:numPr>
          <w:ilvl w:val="0"/>
          <w:numId w:val="2"/>
        </w:numPr>
        <w:ind w:left="1440"/>
      </w:pPr>
      <w:r>
        <w:t>Intervention Curricula and Strategies</w:t>
      </w:r>
    </w:p>
    <w:p w:rsidR="00280A19" w:rsidRDefault="00280A19" w:rsidP="00280A19">
      <w:pPr>
        <w:pStyle w:val="ListParagraph"/>
        <w:numPr>
          <w:ilvl w:val="0"/>
          <w:numId w:val="2"/>
        </w:numPr>
        <w:ind w:left="1440"/>
      </w:pPr>
      <w:r>
        <w:t>Common Core Standards</w:t>
      </w:r>
    </w:p>
    <w:p w:rsidR="00280A19" w:rsidRDefault="00280A19" w:rsidP="00280A19">
      <w:pPr>
        <w:pStyle w:val="ListParagraph"/>
        <w:numPr>
          <w:ilvl w:val="0"/>
          <w:numId w:val="2"/>
        </w:numPr>
        <w:ind w:left="1440"/>
      </w:pPr>
      <w:r>
        <w:t>Quality Talk- Teacher to Student, Student to Student….</w:t>
      </w:r>
    </w:p>
    <w:p w:rsidR="00280A19" w:rsidRDefault="00280A19" w:rsidP="00280A19">
      <w:pPr>
        <w:pStyle w:val="ListParagraph"/>
        <w:numPr>
          <w:ilvl w:val="0"/>
          <w:numId w:val="2"/>
        </w:numPr>
        <w:ind w:left="1440"/>
      </w:pPr>
      <w:r>
        <w:t>Deep Pedagogical Content Knowledge</w:t>
      </w:r>
    </w:p>
    <w:p w:rsidR="00280A19" w:rsidRDefault="00280A19" w:rsidP="00280A19">
      <w:pPr>
        <w:pStyle w:val="ListParagraph"/>
        <w:numPr>
          <w:ilvl w:val="0"/>
          <w:numId w:val="2"/>
        </w:numPr>
        <w:ind w:left="1440"/>
      </w:pPr>
      <w:r>
        <w:t>AVID College Readiness System</w:t>
      </w:r>
    </w:p>
    <w:p w:rsidR="00280A19" w:rsidRDefault="00280A19" w:rsidP="00280A19">
      <w:pPr>
        <w:pStyle w:val="ListParagraph"/>
        <w:numPr>
          <w:ilvl w:val="0"/>
          <w:numId w:val="2"/>
        </w:numPr>
        <w:ind w:left="1440"/>
      </w:pPr>
      <w:r>
        <w:t>Differentiation of Instruction</w:t>
      </w:r>
    </w:p>
    <w:p w:rsidR="00280A19" w:rsidRDefault="00280A19" w:rsidP="00280A19">
      <w:pPr>
        <w:pStyle w:val="ListParagraph"/>
        <w:numPr>
          <w:ilvl w:val="0"/>
          <w:numId w:val="2"/>
        </w:numPr>
        <w:ind w:left="1440"/>
      </w:pPr>
      <w:r>
        <w:t>Data driven decision making</w:t>
      </w:r>
    </w:p>
    <w:p w:rsidR="00280A19" w:rsidRDefault="00280A19" w:rsidP="00280A19">
      <w:pPr>
        <w:pStyle w:val="ListParagraph"/>
        <w:numPr>
          <w:ilvl w:val="0"/>
          <w:numId w:val="2"/>
        </w:numPr>
        <w:ind w:left="1440"/>
      </w:pPr>
      <w:r>
        <w:t>Ability to work with ethnically diverse students</w:t>
      </w:r>
    </w:p>
    <w:p w:rsidR="00280A19" w:rsidRDefault="00280A19" w:rsidP="00280A19">
      <w:pPr>
        <w:pStyle w:val="ListParagraph"/>
        <w:numPr>
          <w:ilvl w:val="0"/>
          <w:numId w:val="2"/>
        </w:numPr>
        <w:ind w:left="1440"/>
      </w:pPr>
      <w:r>
        <w:t>Commitment to working with urban youth</w:t>
      </w:r>
    </w:p>
    <w:p w:rsidR="00280A19" w:rsidRDefault="00280A19" w:rsidP="00280A19">
      <w:pPr>
        <w:pStyle w:val="ListParagraph"/>
        <w:numPr>
          <w:ilvl w:val="0"/>
          <w:numId w:val="2"/>
        </w:numPr>
        <w:ind w:left="1440"/>
      </w:pPr>
      <w:r>
        <w:t xml:space="preserve">Extra-Curricular Involvement (sports, student </w:t>
      </w:r>
      <w:proofErr w:type="spellStart"/>
      <w:r>
        <w:t>gov</w:t>
      </w:r>
      <w:proofErr w:type="spellEnd"/>
      <w:r>
        <w:t>, yearbook, BSU</w:t>
      </w:r>
      <w:proofErr w:type="gramStart"/>
      <w:r>
        <w:t>,…</w:t>
      </w:r>
      <w:proofErr w:type="gramEnd"/>
      <w:r>
        <w:t>)</w:t>
      </w:r>
    </w:p>
    <w:p w:rsidR="00280A19" w:rsidRDefault="00280A19" w:rsidP="00280A19">
      <w:pPr>
        <w:ind w:left="720"/>
      </w:pPr>
    </w:p>
    <w:p w:rsidR="00280A19" w:rsidRDefault="00280A19" w:rsidP="00280A19">
      <w:pPr>
        <w:ind w:left="720"/>
      </w:pPr>
      <w:r>
        <w:t>• Knows how to ask questions and stimulate discussion in different ways for particular purposes, including probing for learner understanding, helping students articulate their ideas and thinking processes, promoting productive risk-taking and problem-solving,</w:t>
      </w:r>
    </w:p>
    <w:p w:rsidR="00280A19" w:rsidRDefault="00280A19" w:rsidP="00280A19">
      <w:pPr>
        <w:ind w:left="720"/>
      </w:pPr>
    </w:p>
    <w:p w:rsidR="00280A19" w:rsidRDefault="00280A19" w:rsidP="00280A19">
      <w:pPr>
        <w:ind w:left="720"/>
      </w:pPr>
      <w:r>
        <w:t xml:space="preserve">• Collaborate with others professionals to improve the overall learning environment for students by connecting disciplinary knowledge to other subject areas and everyday life. </w:t>
      </w:r>
    </w:p>
    <w:p w:rsidR="00280A19" w:rsidRDefault="00280A19" w:rsidP="00280A19">
      <w:pPr>
        <w:ind w:left="720"/>
      </w:pPr>
    </w:p>
    <w:p w:rsidR="00280A19" w:rsidRDefault="00280A19" w:rsidP="00280A19">
      <w:pPr>
        <w:ind w:left="720"/>
      </w:pPr>
      <w:r>
        <w:t xml:space="preserve">• Effectively utilize the local community as an extension of the classroom-learning environment by identifying and using community resources to foster student learning. </w:t>
      </w:r>
    </w:p>
    <w:p w:rsidR="00280A19" w:rsidRDefault="00280A19" w:rsidP="00280A19">
      <w:pPr>
        <w:ind w:left="720"/>
      </w:pPr>
    </w:p>
    <w:p w:rsidR="00280A19" w:rsidRDefault="00280A19" w:rsidP="00280A19">
      <w:pPr>
        <w:ind w:left="720"/>
      </w:pPr>
      <w:r>
        <w:t xml:space="preserve">• Use multiple teaching and learning strategies to engage students in active learning opportunities that promote the development of critical thinking, problem-solving, and performance capabilities and that help students assume responsibility for identifying and using learning resources. </w:t>
      </w:r>
    </w:p>
    <w:p w:rsidR="00280A19" w:rsidRDefault="00280A19" w:rsidP="00280A19">
      <w:pPr>
        <w:ind w:left="720"/>
      </w:pPr>
    </w:p>
    <w:p w:rsidR="00280A19" w:rsidRDefault="00280A19" w:rsidP="00280A19">
      <w:pPr>
        <w:ind w:left="720"/>
      </w:pPr>
      <w:r>
        <w:t xml:space="preserve">• Design and manage learning communities in which students assume responsibility for themselves and one another, participate in decision-making, work both collaboratively and independently, and engage in purposeful learning activities. </w:t>
      </w:r>
    </w:p>
    <w:p w:rsidR="00280A19" w:rsidRDefault="00280A19" w:rsidP="00280A19">
      <w:pPr>
        <w:ind w:left="720"/>
      </w:pPr>
    </w:p>
    <w:p w:rsidR="00280A19" w:rsidRDefault="00280A19" w:rsidP="00280A19">
      <w:pPr>
        <w:ind w:left="720"/>
      </w:pPr>
      <w:r>
        <w:t xml:space="preserve">• Engage students in individual and group learning activities that help them develop the motivation to achieve, by relating activities to students’ personal interests, allowing students to have choices in their learning, and leading students to ask questions and pursue problems that are meaningful to them and the learning. </w:t>
      </w:r>
    </w:p>
    <w:p w:rsidR="004863BB" w:rsidRDefault="004863BB"/>
    <w:sectPr w:rsidR="004863BB" w:rsidSect="004863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B6955"/>
    <w:multiLevelType w:val="hybridMultilevel"/>
    <w:tmpl w:val="4A2CFD5A"/>
    <w:lvl w:ilvl="0" w:tplc="B3BEED1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16578B0"/>
    <w:multiLevelType w:val="hybridMultilevel"/>
    <w:tmpl w:val="ADF4F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0A19"/>
    <w:rsid w:val="0000584E"/>
    <w:rsid w:val="00017388"/>
    <w:rsid w:val="00027ABC"/>
    <w:rsid w:val="0004582D"/>
    <w:rsid w:val="00095267"/>
    <w:rsid w:val="000A6C9F"/>
    <w:rsid w:val="000B2861"/>
    <w:rsid w:val="001009EB"/>
    <w:rsid w:val="001311EB"/>
    <w:rsid w:val="001470F9"/>
    <w:rsid w:val="001738DC"/>
    <w:rsid w:val="001918B3"/>
    <w:rsid w:val="001C1DE6"/>
    <w:rsid w:val="001C447B"/>
    <w:rsid w:val="001F6930"/>
    <w:rsid w:val="00202717"/>
    <w:rsid w:val="002231F6"/>
    <w:rsid w:val="00234740"/>
    <w:rsid w:val="00244CE8"/>
    <w:rsid w:val="00250351"/>
    <w:rsid w:val="00280A19"/>
    <w:rsid w:val="00287A62"/>
    <w:rsid w:val="002C13D4"/>
    <w:rsid w:val="002D5559"/>
    <w:rsid w:val="00342112"/>
    <w:rsid w:val="00355D5B"/>
    <w:rsid w:val="00362724"/>
    <w:rsid w:val="00386C20"/>
    <w:rsid w:val="003C15FD"/>
    <w:rsid w:val="003D6BE2"/>
    <w:rsid w:val="003F5800"/>
    <w:rsid w:val="00406866"/>
    <w:rsid w:val="0044703B"/>
    <w:rsid w:val="0044719F"/>
    <w:rsid w:val="00450DE6"/>
    <w:rsid w:val="00463F0B"/>
    <w:rsid w:val="0046664F"/>
    <w:rsid w:val="00486266"/>
    <w:rsid w:val="004863BB"/>
    <w:rsid w:val="004B32D7"/>
    <w:rsid w:val="004F36B6"/>
    <w:rsid w:val="005150C4"/>
    <w:rsid w:val="0052708F"/>
    <w:rsid w:val="005F0319"/>
    <w:rsid w:val="005F5819"/>
    <w:rsid w:val="0060033F"/>
    <w:rsid w:val="00604EF0"/>
    <w:rsid w:val="0064117A"/>
    <w:rsid w:val="00653AA9"/>
    <w:rsid w:val="00670168"/>
    <w:rsid w:val="00683DA2"/>
    <w:rsid w:val="006929DD"/>
    <w:rsid w:val="006A55B6"/>
    <w:rsid w:val="006B3356"/>
    <w:rsid w:val="006C761B"/>
    <w:rsid w:val="0070651E"/>
    <w:rsid w:val="007078DE"/>
    <w:rsid w:val="007265AF"/>
    <w:rsid w:val="0077088C"/>
    <w:rsid w:val="007977F6"/>
    <w:rsid w:val="007E1B2F"/>
    <w:rsid w:val="00811F68"/>
    <w:rsid w:val="00843B7B"/>
    <w:rsid w:val="00862ED8"/>
    <w:rsid w:val="0087153B"/>
    <w:rsid w:val="008B619A"/>
    <w:rsid w:val="008C63BE"/>
    <w:rsid w:val="008D1573"/>
    <w:rsid w:val="00942B85"/>
    <w:rsid w:val="00950B52"/>
    <w:rsid w:val="00957AD1"/>
    <w:rsid w:val="0097428C"/>
    <w:rsid w:val="009766A8"/>
    <w:rsid w:val="0097701A"/>
    <w:rsid w:val="00983C63"/>
    <w:rsid w:val="009C3E8F"/>
    <w:rsid w:val="009F1455"/>
    <w:rsid w:val="00A106A1"/>
    <w:rsid w:val="00A2030A"/>
    <w:rsid w:val="00A26F3E"/>
    <w:rsid w:val="00A54B38"/>
    <w:rsid w:val="00A55B9C"/>
    <w:rsid w:val="00A56782"/>
    <w:rsid w:val="00A77A7C"/>
    <w:rsid w:val="00A83F9C"/>
    <w:rsid w:val="00AA135C"/>
    <w:rsid w:val="00AB313E"/>
    <w:rsid w:val="00AB505F"/>
    <w:rsid w:val="00AB5ECC"/>
    <w:rsid w:val="00AE2AC9"/>
    <w:rsid w:val="00B1028B"/>
    <w:rsid w:val="00B14297"/>
    <w:rsid w:val="00B20CC7"/>
    <w:rsid w:val="00B25D32"/>
    <w:rsid w:val="00B37A3A"/>
    <w:rsid w:val="00B546B6"/>
    <w:rsid w:val="00B623F9"/>
    <w:rsid w:val="00B923CE"/>
    <w:rsid w:val="00B92A63"/>
    <w:rsid w:val="00BC34C1"/>
    <w:rsid w:val="00BC476C"/>
    <w:rsid w:val="00BD3AA4"/>
    <w:rsid w:val="00BD51B6"/>
    <w:rsid w:val="00BF0695"/>
    <w:rsid w:val="00C05A6F"/>
    <w:rsid w:val="00C27CA2"/>
    <w:rsid w:val="00C43FC8"/>
    <w:rsid w:val="00C95CC7"/>
    <w:rsid w:val="00CA766A"/>
    <w:rsid w:val="00CB7655"/>
    <w:rsid w:val="00CC25D6"/>
    <w:rsid w:val="00CE4F34"/>
    <w:rsid w:val="00D12E63"/>
    <w:rsid w:val="00D27441"/>
    <w:rsid w:val="00D36928"/>
    <w:rsid w:val="00D37362"/>
    <w:rsid w:val="00D46932"/>
    <w:rsid w:val="00DB398F"/>
    <w:rsid w:val="00DC6906"/>
    <w:rsid w:val="00DF52AF"/>
    <w:rsid w:val="00DF642A"/>
    <w:rsid w:val="00E0406C"/>
    <w:rsid w:val="00E153B2"/>
    <w:rsid w:val="00E2038D"/>
    <w:rsid w:val="00E45922"/>
    <w:rsid w:val="00E86B0E"/>
    <w:rsid w:val="00E90B31"/>
    <w:rsid w:val="00E9122A"/>
    <w:rsid w:val="00EA26B0"/>
    <w:rsid w:val="00ED61C7"/>
    <w:rsid w:val="00F3427E"/>
    <w:rsid w:val="00F70887"/>
    <w:rsid w:val="00F834A7"/>
    <w:rsid w:val="00FB2D1C"/>
    <w:rsid w:val="00FE5F02"/>
    <w:rsid w:val="00FF63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A1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A19"/>
    <w:pPr>
      <w:ind w:left="720"/>
    </w:pPr>
  </w:style>
</w:styles>
</file>

<file path=word/webSettings.xml><?xml version="1.0" encoding="utf-8"?>
<w:webSettings xmlns:r="http://schemas.openxmlformats.org/officeDocument/2006/relationships" xmlns:w="http://schemas.openxmlformats.org/wordprocessingml/2006/main">
  <w:divs>
    <w:div w:id="149410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1887</Characters>
  <Application>Microsoft Office Word</Application>
  <DocSecurity>0</DocSecurity>
  <Lines>15</Lines>
  <Paragraphs>4</Paragraphs>
  <ScaleCrop>false</ScaleCrop>
  <Company>The Evergreen State College</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1</cp:revision>
  <cp:lastPrinted>2013-04-02T15:35:00Z</cp:lastPrinted>
  <dcterms:created xsi:type="dcterms:W3CDTF">2013-04-02T15:34:00Z</dcterms:created>
  <dcterms:modified xsi:type="dcterms:W3CDTF">2013-04-02T15:35:00Z</dcterms:modified>
</cp:coreProperties>
</file>