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7271A1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71A1" w:rsidRPr="007271A1">
              <w:rPr>
                <w:rFonts w:ascii="Times New Roman" w:hAnsi="Times New Roman" w:cs="Times New Roman"/>
                <w:b/>
                <w:sz w:val="24"/>
                <w:szCs w:val="24"/>
              </w:rPr>
              <w:t>Victoria Anne Maratas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71A1">
              <w:rPr>
                <w:rFonts w:ascii="Times New Roman" w:hAnsi="Times New Roman" w:cs="Times New Roman"/>
                <w:sz w:val="24"/>
                <w:szCs w:val="24"/>
              </w:rPr>
              <w:t>Science; Designated scienc</w:t>
            </w:r>
            <w:bookmarkStart w:id="0" w:name="_GoBack"/>
            <w:bookmarkEnd w:id="0"/>
            <w:r w:rsidR="007271A1">
              <w:rPr>
                <w:rFonts w:ascii="Times New Roman" w:hAnsi="Times New Roman" w:cs="Times New Roman"/>
                <w:sz w:val="24"/>
                <w:szCs w:val="24"/>
              </w:rPr>
              <w:t>e: Earth and Space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271A1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00CD8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9E32-50EB-4F06-B3FE-315B0B8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2014-06-09T20:55:00Z</dcterms:created>
  <dcterms:modified xsi:type="dcterms:W3CDTF">2014-06-09T20:56:00Z</dcterms:modified>
</cp:coreProperties>
</file>