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2D0E89">
              <w:rPr>
                <w:rFonts w:ascii="Times New Roman" w:hAnsi="Times New Roman" w:cs="Times New Roman"/>
                <w:sz w:val="24"/>
                <w:szCs w:val="24"/>
              </w:rPr>
              <w:t>Crystal R Pate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2D0E89">
              <w:rPr>
                <w:rFonts w:ascii="Times New Roman" w:hAnsi="Times New Roman" w:cs="Times New Roman"/>
                <w:sz w:val="24"/>
                <w:szCs w:val="24"/>
              </w:rPr>
              <w:t>English Language Arts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2D0E89"/>
    <w:rsid w:val="00303E7F"/>
    <w:rsid w:val="003143DA"/>
    <w:rsid w:val="00321FCE"/>
    <w:rsid w:val="003967D0"/>
    <w:rsid w:val="003A0C58"/>
    <w:rsid w:val="003D4686"/>
    <w:rsid w:val="003E43BC"/>
    <w:rsid w:val="00406E84"/>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4A8E-349D-4BA9-B1EB-5B8C9B86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2015-06-11T17:12:00Z</dcterms:created>
  <dcterms:modified xsi:type="dcterms:W3CDTF">2015-06-11T17:13:00Z</dcterms:modified>
</cp:coreProperties>
</file>