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B12B34">
              <w:rPr>
                <w:rFonts w:ascii="Times New Roman" w:hAnsi="Times New Roman" w:cs="Times New Roman"/>
                <w:sz w:val="24"/>
                <w:szCs w:val="24"/>
              </w:rPr>
              <w:t>Kathryn M Govan</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B12B34">
              <w:rPr>
                <w:rFonts w:ascii="Times New Roman" w:hAnsi="Times New Roman" w:cs="Times New Roman"/>
                <w:sz w:val="24"/>
                <w:szCs w:val="24"/>
              </w:rPr>
              <w:t>Designated Arts: Visual Arts</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C42AF"/>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12B34"/>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8D0F-9F75-4018-85D0-850BAD7C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2015-06-11T17:02:00Z</dcterms:created>
  <dcterms:modified xsi:type="dcterms:W3CDTF">2015-06-11T17:03:00Z</dcterms:modified>
</cp:coreProperties>
</file>