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31493C">
              <w:rPr>
                <w:rFonts w:ascii="Times New Roman" w:hAnsi="Times New Roman" w:cs="Times New Roman"/>
                <w:sz w:val="24"/>
                <w:szCs w:val="24"/>
              </w:rPr>
              <w:t>Jamie A Collins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31493C">
              <w:rPr>
                <w:rFonts w:ascii="Times New Roman" w:hAnsi="Times New Roman" w:cs="Times New Roman"/>
                <w:sz w:val="24"/>
                <w:szCs w:val="24"/>
              </w:rPr>
              <w:t>Social Studies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1493C"/>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6F4C57"/>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919E-E812-499A-880E-9D245A65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2015-06-11T16:58:00Z</dcterms:created>
  <dcterms:modified xsi:type="dcterms:W3CDTF">2015-06-11T16:58:00Z</dcterms:modified>
</cp:coreProperties>
</file>