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12FB7">
              <w:rPr>
                <w:rFonts w:ascii="Times New Roman" w:hAnsi="Times New Roman" w:cs="Times New Roman"/>
                <w:sz w:val="24"/>
                <w:szCs w:val="24"/>
              </w:rPr>
              <w:t>Anna Marie I. Clark</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812FB7">
              <w:rPr>
                <w:rFonts w:ascii="Times New Roman" w:hAnsi="Times New Roman" w:cs="Times New Roman"/>
                <w:sz w:val="24"/>
                <w:szCs w:val="24"/>
              </w:rPr>
              <w:t>Elementary Education; Middle Level Science</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3FA8"/>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12FB7"/>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4634-2E13-4A74-BF45-5D9ADD78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2015-06-10T23:23:00Z</dcterms:created>
  <dcterms:modified xsi:type="dcterms:W3CDTF">2015-06-10T23:23:00Z</dcterms:modified>
</cp:coreProperties>
</file>