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A2328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656">
              <w:rPr>
                <w:rFonts w:ascii="Times New Roman" w:hAnsi="Times New Roman" w:cs="Times New Roman"/>
                <w:sz w:val="24"/>
                <w:szCs w:val="24"/>
              </w:rPr>
              <w:t>Christopher Michael Clayton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EC4652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E6656" w:rsidP="00A2328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Studies; English Language Learners</w:t>
            </w:r>
            <w:r w:rsidR="005B46F3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B46F3"/>
    <w:rsid w:val="005E52D8"/>
    <w:rsid w:val="005E6656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23287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FC4"/>
    <w:rsid w:val="00CC37F3"/>
    <w:rsid w:val="00CF4BBA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26C30"/>
    <w:rsid w:val="00E565F2"/>
    <w:rsid w:val="00E601BA"/>
    <w:rsid w:val="00E63E6D"/>
    <w:rsid w:val="00EC4652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E2D6-E71F-4029-A060-5D9035DB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2013-06-11T18:41:00Z</cp:lastPrinted>
  <dcterms:created xsi:type="dcterms:W3CDTF">2013-06-11T18:40:00Z</dcterms:created>
  <dcterms:modified xsi:type="dcterms:W3CDTF">2013-06-11T20:32:00Z</dcterms:modified>
</cp:coreProperties>
</file>