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5F4C87">
              <w:rPr>
                <w:rFonts w:ascii="Arial" w:hAnsi="Arial" w:cs="Arial"/>
                <w:sz w:val="18"/>
                <w:szCs w:val="18"/>
              </w:rPr>
              <w:t xml:space="preserve">  Maxwell R Merchant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4C87">
              <w:rPr>
                <w:rFonts w:ascii="Times New Roman" w:hAnsi="Times New Roman" w:cs="Times New Roman"/>
                <w:sz w:val="24"/>
                <w:szCs w:val="24"/>
              </w:rPr>
              <w:t>English Language Arts; Social Studies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1450D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5F4C87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99FD-ED88-491D-9979-624100F9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2016-06-06T23:08:00Z</dcterms:created>
  <dcterms:modified xsi:type="dcterms:W3CDTF">2016-06-06T23:09:00Z</dcterms:modified>
</cp:coreProperties>
</file>