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BF8F1" w14:textId="05EA4C72" w:rsidR="00FE5D44" w:rsidRDefault="00FE5D44" w:rsidP="00C4207E">
      <w:pPr>
        <w:tabs>
          <w:tab w:val="left" w:pos="1980"/>
        </w:tabs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  <w:lang w:eastAsia="en-US"/>
        </w:rPr>
      </w:pPr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MPA </w:t>
      </w:r>
      <w:r w:rsidR="002835F5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Curriculum </w:t>
      </w:r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Meeting </w:t>
      </w:r>
      <w:r w:rsidR="00E336AD">
        <w:rPr>
          <w:rFonts w:asciiTheme="minorHAnsi" w:hAnsiTheme="minorHAnsi" w:cstheme="minorHAnsi"/>
          <w:b/>
          <w:sz w:val="36"/>
          <w:szCs w:val="36"/>
          <w:lang w:eastAsia="en-US"/>
        </w:rPr>
        <w:t>04.16.20</w:t>
      </w:r>
    </w:p>
    <w:p w14:paraId="00A23C9E" w14:textId="0EB0239C" w:rsidR="00396FDE" w:rsidRPr="00C4207E" w:rsidRDefault="00396FDE" w:rsidP="00C4207E">
      <w:pPr>
        <w:tabs>
          <w:tab w:val="left" w:pos="1980"/>
        </w:tabs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C4207E">
        <w:rPr>
          <w:rFonts w:asciiTheme="minorHAnsi" w:hAnsiTheme="minorHAnsi" w:cstheme="minorHAnsi"/>
          <w:b/>
          <w:lang w:eastAsia="en-US"/>
        </w:rPr>
        <w:t>Meeting held via Zoom</w:t>
      </w:r>
      <w:r w:rsidR="00C4207E" w:rsidRPr="00C4207E">
        <w:rPr>
          <w:rFonts w:asciiTheme="minorHAnsi" w:hAnsiTheme="minorHAnsi" w:cstheme="minorHAnsi"/>
          <w:b/>
          <w:lang w:eastAsia="en-US"/>
        </w:rPr>
        <w:br/>
      </w:r>
    </w:p>
    <w:p w14:paraId="2FC8E197" w14:textId="256108D8" w:rsidR="00491B83" w:rsidRPr="00A259D0" w:rsidRDefault="002835F5" w:rsidP="00C4207E">
      <w:pPr>
        <w:tabs>
          <w:tab w:val="left" w:pos="1980"/>
        </w:tabs>
        <w:spacing w:line="276" w:lineRule="auto"/>
        <w:rPr>
          <w:rFonts w:cs="Arial"/>
          <w:sz w:val="24"/>
          <w:szCs w:val="24"/>
          <w:lang w:eastAsia="en-US"/>
        </w:rPr>
      </w:pPr>
      <w:r w:rsidRPr="00A259D0">
        <w:rPr>
          <w:rFonts w:cs="Arial"/>
          <w:sz w:val="24"/>
          <w:szCs w:val="24"/>
          <w:lang w:eastAsia="en-US"/>
        </w:rPr>
        <w:t xml:space="preserve">Present: Mike Craw, </w:t>
      </w:r>
      <w:r w:rsidR="001F0649" w:rsidRPr="00A259D0">
        <w:rPr>
          <w:rFonts w:cs="Arial"/>
          <w:sz w:val="24"/>
          <w:szCs w:val="24"/>
          <w:lang w:eastAsia="en-US"/>
        </w:rPr>
        <w:t>Eric</w:t>
      </w:r>
      <w:r w:rsidRPr="00A259D0">
        <w:rPr>
          <w:rFonts w:cs="Arial"/>
          <w:sz w:val="24"/>
          <w:szCs w:val="24"/>
          <w:lang w:eastAsia="en-US"/>
        </w:rPr>
        <w:t xml:space="preserve"> Trevan</w:t>
      </w:r>
      <w:r w:rsidR="001F0649" w:rsidRPr="00A259D0">
        <w:rPr>
          <w:rFonts w:cs="Arial"/>
          <w:sz w:val="24"/>
          <w:szCs w:val="24"/>
          <w:lang w:eastAsia="en-US"/>
        </w:rPr>
        <w:t>, Amy</w:t>
      </w:r>
      <w:r w:rsidRPr="00A259D0">
        <w:rPr>
          <w:rFonts w:cs="Arial"/>
          <w:sz w:val="24"/>
          <w:szCs w:val="24"/>
          <w:lang w:eastAsia="en-US"/>
        </w:rPr>
        <w:t xml:space="preserve"> Gould</w:t>
      </w:r>
      <w:r w:rsidR="001F0649" w:rsidRPr="00A259D0">
        <w:rPr>
          <w:rFonts w:cs="Arial"/>
          <w:sz w:val="24"/>
          <w:szCs w:val="24"/>
          <w:lang w:eastAsia="en-US"/>
        </w:rPr>
        <w:t>, Doreen</w:t>
      </w:r>
      <w:r w:rsidRPr="00A259D0">
        <w:rPr>
          <w:rFonts w:cs="Arial"/>
          <w:sz w:val="24"/>
          <w:szCs w:val="24"/>
          <w:lang w:eastAsia="en-US"/>
        </w:rPr>
        <w:t xml:space="preserve"> Swetkis</w:t>
      </w:r>
      <w:r w:rsidR="001F0649" w:rsidRPr="00A259D0">
        <w:rPr>
          <w:rFonts w:cs="Arial"/>
          <w:sz w:val="24"/>
          <w:szCs w:val="24"/>
          <w:lang w:eastAsia="en-US"/>
        </w:rPr>
        <w:t>, Cali</w:t>
      </w:r>
      <w:r w:rsidRPr="00A259D0">
        <w:rPr>
          <w:rFonts w:cs="Arial"/>
          <w:sz w:val="24"/>
          <w:szCs w:val="24"/>
          <w:lang w:eastAsia="en-US"/>
        </w:rPr>
        <w:t xml:space="preserve"> Ellis</w:t>
      </w:r>
      <w:r w:rsidR="001F0649" w:rsidRPr="00A259D0">
        <w:rPr>
          <w:rFonts w:cs="Arial"/>
          <w:sz w:val="24"/>
          <w:szCs w:val="24"/>
          <w:lang w:eastAsia="en-US"/>
        </w:rPr>
        <w:t>, Lucky</w:t>
      </w:r>
      <w:r w:rsidRPr="00A259D0">
        <w:rPr>
          <w:rFonts w:cs="Arial"/>
          <w:sz w:val="24"/>
          <w:szCs w:val="24"/>
          <w:lang w:eastAsia="en-US"/>
        </w:rPr>
        <w:t xml:space="preserve"> Anguelov, </w:t>
      </w:r>
      <w:r w:rsidR="00B54D7F" w:rsidRPr="00A259D0">
        <w:rPr>
          <w:rFonts w:cs="Arial"/>
          <w:sz w:val="24"/>
          <w:szCs w:val="24"/>
          <w:lang w:eastAsia="en-US"/>
        </w:rPr>
        <w:t xml:space="preserve">Meghan Doughty, Puanani Nihoa, </w:t>
      </w:r>
      <w:r w:rsidR="00E336AD" w:rsidRPr="00A259D0">
        <w:rPr>
          <w:rFonts w:cs="Arial"/>
          <w:sz w:val="24"/>
          <w:szCs w:val="24"/>
          <w:lang w:eastAsia="en-US"/>
        </w:rPr>
        <w:t xml:space="preserve">Marcia Zitzelman and </w:t>
      </w:r>
      <w:r w:rsidR="00DA3181" w:rsidRPr="00A259D0">
        <w:rPr>
          <w:rFonts w:cs="Arial"/>
          <w:sz w:val="24"/>
          <w:szCs w:val="24"/>
          <w:lang w:eastAsia="en-US"/>
        </w:rPr>
        <w:t>Dhara</w:t>
      </w:r>
      <w:r w:rsidRPr="00A259D0">
        <w:rPr>
          <w:rFonts w:cs="Arial"/>
          <w:sz w:val="24"/>
          <w:szCs w:val="24"/>
          <w:lang w:eastAsia="en-US"/>
        </w:rPr>
        <w:t xml:space="preserve"> Katz</w:t>
      </w:r>
      <w:r w:rsidR="00DA3181" w:rsidRPr="00A259D0">
        <w:rPr>
          <w:rFonts w:cs="Arial"/>
          <w:sz w:val="24"/>
          <w:szCs w:val="24"/>
          <w:lang w:eastAsia="en-US"/>
        </w:rPr>
        <w:t xml:space="preserve"> (note taker)</w:t>
      </w:r>
      <w:r w:rsidR="00E336AD" w:rsidRPr="00A259D0">
        <w:rPr>
          <w:rFonts w:cs="Arial"/>
          <w:sz w:val="24"/>
          <w:szCs w:val="24"/>
          <w:lang w:eastAsia="en-US"/>
        </w:rPr>
        <w:t>.</w:t>
      </w:r>
    </w:p>
    <w:p w14:paraId="169D0C3B" w14:textId="77777777" w:rsidR="00E336AD" w:rsidRDefault="00E336AD" w:rsidP="00C4207E">
      <w:pPr>
        <w:tabs>
          <w:tab w:val="left" w:pos="1980"/>
        </w:tabs>
        <w:spacing w:line="276" w:lineRule="auto"/>
      </w:pPr>
    </w:p>
    <w:p w14:paraId="488339F1" w14:textId="7F0C77EF" w:rsidR="00FE5D44" w:rsidRDefault="00E336AD" w:rsidP="00C4207E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32"/>
          <w:szCs w:val="32"/>
        </w:rPr>
        <w:t>Meeting Goal</w:t>
      </w:r>
      <w:r w:rsidR="00FE5D44" w:rsidRPr="001F0649">
        <w:rPr>
          <w:rFonts w:asciiTheme="minorHAnsi" w:hAnsiTheme="minorHAnsi" w:cstheme="minorHAnsi"/>
          <w:b/>
          <w:sz w:val="32"/>
          <w:szCs w:val="32"/>
        </w:rPr>
        <w:t>:</w:t>
      </w:r>
      <w:r w:rsidR="00FE5D44">
        <w:rPr>
          <w:rFonts w:asciiTheme="minorHAnsi" w:hAnsiTheme="minorHAnsi" w:cstheme="minorHAnsi"/>
          <w:b/>
        </w:rPr>
        <w:t xml:space="preserve"> </w:t>
      </w:r>
    </w:p>
    <w:p w14:paraId="1518ED78" w14:textId="44B0A952" w:rsidR="00B54D7F" w:rsidRPr="00CF7871" w:rsidRDefault="00CF7871" w:rsidP="00C4207E">
      <w:pPr>
        <w:spacing w:line="276" w:lineRule="auto"/>
        <w:ind w:left="360"/>
        <w:rPr>
          <w:rFonts w:cs="Arial"/>
          <w:sz w:val="24"/>
          <w:szCs w:val="24"/>
        </w:rPr>
      </w:pPr>
      <w:r w:rsidRPr="00CF7871">
        <w:rPr>
          <w:rFonts w:cs="Arial"/>
          <w:bCs/>
          <w:sz w:val="24"/>
          <w:szCs w:val="24"/>
        </w:rPr>
        <w:t xml:space="preserve">Analysis of </w:t>
      </w:r>
      <w:r w:rsidR="00EA64DA">
        <w:rPr>
          <w:rFonts w:cs="Arial"/>
          <w:bCs/>
          <w:sz w:val="24"/>
          <w:szCs w:val="24"/>
        </w:rPr>
        <w:t xml:space="preserve">previously proposed </w:t>
      </w:r>
      <w:r w:rsidRPr="00CF7871">
        <w:rPr>
          <w:rFonts w:cs="Arial"/>
          <w:bCs/>
          <w:sz w:val="24"/>
          <w:szCs w:val="24"/>
        </w:rPr>
        <w:t>4 X 3 and 2 X 6 model</w:t>
      </w:r>
      <w:r>
        <w:rPr>
          <w:rFonts w:cs="Arial"/>
          <w:bCs/>
          <w:sz w:val="24"/>
          <w:szCs w:val="24"/>
        </w:rPr>
        <w:t>s</w:t>
      </w:r>
      <w:r w:rsidRPr="00CF7871">
        <w:rPr>
          <w:rFonts w:cs="Arial"/>
          <w:bCs/>
          <w:sz w:val="24"/>
          <w:szCs w:val="24"/>
        </w:rPr>
        <w:t xml:space="preserve"> </w:t>
      </w:r>
      <w:r w:rsidR="00396FDE">
        <w:rPr>
          <w:rFonts w:cs="Arial"/>
          <w:bCs/>
          <w:sz w:val="24"/>
          <w:szCs w:val="24"/>
        </w:rPr>
        <w:t>for offering concentrations and to</w:t>
      </w:r>
      <w:r>
        <w:rPr>
          <w:rFonts w:cs="Arial"/>
          <w:sz w:val="24"/>
          <w:szCs w:val="24"/>
        </w:rPr>
        <w:t xml:space="preserve"> ascertain which model will</w:t>
      </w:r>
      <w:r w:rsidRPr="00CF787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inform a </w:t>
      </w:r>
      <w:r w:rsidR="00EA64DA">
        <w:rPr>
          <w:rFonts w:cs="Arial"/>
          <w:sz w:val="24"/>
          <w:szCs w:val="24"/>
        </w:rPr>
        <w:t>proposed</w:t>
      </w:r>
      <w:r>
        <w:rPr>
          <w:rFonts w:cs="Arial"/>
          <w:sz w:val="24"/>
          <w:szCs w:val="24"/>
        </w:rPr>
        <w:t xml:space="preserve"> MPA curricular </w:t>
      </w:r>
      <w:r w:rsidR="00EA64DA">
        <w:rPr>
          <w:rFonts w:cs="Arial"/>
          <w:sz w:val="24"/>
          <w:szCs w:val="24"/>
        </w:rPr>
        <w:t>re</w:t>
      </w:r>
      <w:r>
        <w:rPr>
          <w:rFonts w:cs="Arial"/>
          <w:sz w:val="24"/>
          <w:szCs w:val="24"/>
        </w:rPr>
        <w:t>structure for the 2021-2022 academic year.</w:t>
      </w:r>
    </w:p>
    <w:p w14:paraId="785AC811" w14:textId="77777777" w:rsidR="00B54D7F" w:rsidRPr="000B5CE7" w:rsidRDefault="00B54D7F" w:rsidP="00C420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09D13A" w14:textId="7F084E35" w:rsidR="00313F5C" w:rsidRPr="00736696" w:rsidRDefault="00736696" w:rsidP="00C4207E">
      <w:p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Discussion:</w:t>
      </w:r>
    </w:p>
    <w:p w14:paraId="432F6357" w14:textId="15F5EEA8" w:rsidR="00313F5C" w:rsidRDefault="00313F5C" w:rsidP="00C4207E">
      <w:pPr>
        <w:pStyle w:val="ListParagraph"/>
        <w:numPr>
          <w:ilvl w:val="0"/>
          <w:numId w:val="21"/>
        </w:numPr>
        <w:spacing w:line="276" w:lineRule="auto"/>
        <w:ind w:hanging="2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Welcome to Marcia Zitzelman as </w:t>
      </w:r>
      <w:r w:rsidR="00A259D0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nterim Assistant Director!</w:t>
      </w:r>
    </w:p>
    <w:p w14:paraId="302F0E10" w14:textId="19B5B588" w:rsidR="00AD764D" w:rsidRDefault="00A259D0" w:rsidP="00C4207E">
      <w:pPr>
        <w:pStyle w:val="ListParagraph"/>
        <w:numPr>
          <w:ilvl w:val="0"/>
          <w:numId w:val="21"/>
        </w:numPr>
        <w:spacing w:line="276" w:lineRule="auto"/>
        <w:ind w:hanging="2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At our previous MPA Curriculum Meeting, we reached</w:t>
      </w:r>
      <w:r w:rsidR="00AD764D">
        <w:rPr>
          <w:rFonts w:cs="Arial"/>
          <w:sz w:val="24"/>
          <w:szCs w:val="24"/>
        </w:rPr>
        <w:t xml:space="preserve"> consensus on several points:</w:t>
      </w:r>
    </w:p>
    <w:p w14:paraId="60E6982E" w14:textId="697FF149" w:rsidR="00AD764D" w:rsidRDefault="00A259D0" w:rsidP="00C4207E">
      <w:pPr>
        <w:pStyle w:val="ListParagraph"/>
        <w:numPr>
          <w:ilvl w:val="2"/>
          <w:numId w:val="2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28-hour</w:t>
      </w:r>
      <w:r w:rsidR="00AD764D">
        <w:rPr>
          <w:rFonts w:cs="Arial"/>
          <w:sz w:val="24"/>
          <w:szCs w:val="24"/>
        </w:rPr>
        <w:t xml:space="preserve"> core curriculum (a sequence of </w:t>
      </w:r>
      <w:r>
        <w:rPr>
          <w:rFonts w:cs="Arial"/>
          <w:sz w:val="24"/>
          <w:szCs w:val="24"/>
        </w:rPr>
        <w:t>six 4-hour</w:t>
      </w:r>
      <w:r w:rsidR="00AD764D">
        <w:rPr>
          <w:rFonts w:cs="Arial"/>
          <w:sz w:val="24"/>
          <w:szCs w:val="24"/>
        </w:rPr>
        <w:t xml:space="preserve"> courses, plus a </w:t>
      </w:r>
      <w:r w:rsidR="00C4207E">
        <w:rPr>
          <w:rFonts w:cs="Arial"/>
          <w:sz w:val="24"/>
          <w:szCs w:val="24"/>
        </w:rPr>
        <w:t>4-hour</w:t>
      </w:r>
      <w:r w:rsidR="00AD764D">
        <w:rPr>
          <w:rFonts w:cs="Arial"/>
          <w:sz w:val="24"/>
          <w:szCs w:val="24"/>
        </w:rPr>
        <w:t xml:space="preserve"> capstone)</w:t>
      </w:r>
    </w:p>
    <w:p w14:paraId="1FCA6D51" w14:textId="708DA8E5" w:rsidR="00AD764D" w:rsidRDefault="00AD764D" w:rsidP="00C4207E">
      <w:pPr>
        <w:pStyle w:val="ListParagraph"/>
        <w:numPr>
          <w:ilvl w:val="2"/>
          <w:numId w:val="2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required </w:t>
      </w:r>
      <w:r w:rsidR="00A259D0">
        <w:rPr>
          <w:rFonts w:cs="Arial"/>
          <w:sz w:val="24"/>
          <w:szCs w:val="24"/>
        </w:rPr>
        <w:t>12-hour</w:t>
      </w:r>
      <w:r>
        <w:rPr>
          <w:rFonts w:cs="Arial"/>
          <w:sz w:val="24"/>
          <w:szCs w:val="24"/>
        </w:rPr>
        <w:t xml:space="preserve"> concentration from three options: Public and Nonprofit Administration, Public Policy, and Tribal Governance</w:t>
      </w:r>
    </w:p>
    <w:p w14:paraId="02C61076" w14:textId="22B40338" w:rsidR="00AD764D" w:rsidRDefault="00AD764D" w:rsidP="00C4207E">
      <w:pPr>
        <w:pStyle w:val="ListParagraph"/>
        <w:numPr>
          <w:ilvl w:val="2"/>
          <w:numId w:val="2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Three formats:  Olympia evening, Tacoma evening, and Weekend Intensive</w:t>
      </w:r>
    </w:p>
    <w:p w14:paraId="6EEC50E9" w14:textId="0787E780" w:rsidR="00AD764D" w:rsidRDefault="00A259D0" w:rsidP="00C4207E">
      <w:pPr>
        <w:pStyle w:val="ListParagraph"/>
        <w:numPr>
          <w:ilvl w:val="0"/>
          <w:numId w:val="21"/>
        </w:numPr>
        <w:spacing w:line="276" w:lineRule="auto"/>
        <w:ind w:hanging="2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At this MPA Curriculum Meeting, the r</w:t>
      </w:r>
      <w:r w:rsidR="00AD764D">
        <w:rPr>
          <w:rFonts w:cs="Arial"/>
          <w:sz w:val="24"/>
          <w:szCs w:val="24"/>
        </w:rPr>
        <w:t>emaining decision point</w:t>
      </w:r>
      <w:r>
        <w:rPr>
          <w:rFonts w:cs="Arial"/>
          <w:sz w:val="24"/>
          <w:szCs w:val="24"/>
        </w:rPr>
        <w:t xml:space="preserve"> is a </w:t>
      </w:r>
      <w:r w:rsidR="00AD764D">
        <w:rPr>
          <w:rFonts w:cs="Arial"/>
          <w:sz w:val="24"/>
          <w:szCs w:val="24"/>
        </w:rPr>
        <w:t>format for offering concentrations:</w:t>
      </w:r>
    </w:p>
    <w:p w14:paraId="274EC7A9" w14:textId="0AA5688B" w:rsidR="00AD764D" w:rsidRDefault="00AD764D" w:rsidP="00C4207E">
      <w:pPr>
        <w:pStyle w:val="ListParagraph"/>
        <w:numPr>
          <w:ilvl w:val="2"/>
          <w:numId w:val="2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4X3 option: concentration will be completed by taking 3 4-credit courses in one of the concentration fields</w:t>
      </w:r>
    </w:p>
    <w:p w14:paraId="06A855E5" w14:textId="295F55CC" w:rsidR="00C4207E" w:rsidRDefault="00AD764D" w:rsidP="00C4207E">
      <w:pPr>
        <w:pStyle w:val="ListParagraph"/>
        <w:numPr>
          <w:ilvl w:val="2"/>
          <w:numId w:val="2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2X6 option: concentration will be completed by taking 6 2-credit hour courses in one of the concentration fields.</w:t>
      </w:r>
    </w:p>
    <w:p w14:paraId="339961C7" w14:textId="77777777" w:rsidR="00C4207E" w:rsidRDefault="00C4207E" w:rsidP="00C4207E">
      <w:pPr>
        <w:pStyle w:val="ListParagraph"/>
        <w:numPr>
          <w:ilvl w:val="0"/>
          <w:numId w:val="21"/>
        </w:numPr>
        <w:spacing w:line="276" w:lineRule="auto"/>
        <w:ind w:hanging="270"/>
        <w:rPr>
          <w:rFonts w:cs="Arial"/>
          <w:sz w:val="24"/>
          <w:szCs w:val="24"/>
        </w:rPr>
      </w:pPr>
      <w:r w:rsidRPr="00376D9B">
        <w:rPr>
          <w:rFonts w:cs="Arial"/>
          <w:sz w:val="24"/>
          <w:szCs w:val="24"/>
        </w:rPr>
        <w:t xml:space="preserve">Each </w:t>
      </w:r>
      <w:r>
        <w:rPr>
          <w:rFonts w:cs="Arial"/>
          <w:sz w:val="24"/>
          <w:szCs w:val="24"/>
        </w:rPr>
        <w:t xml:space="preserve">of these </w:t>
      </w:r>
      <w:r w:rsidRPr="00376D9B">
        <w:rPr>
          <w:rFonts w:cs="Arial"/>
          <w:sz w:val="24"/>
          <w:szCs w:val="24"/>
        </w:rPr>
        <w:t>option</w:t>
      </w:r>
      <w:r>
        <w:rPr>
          <w:rFonts w:cs="Arial"/>
          <w:sz w:val="24"/>
          <w:szCs w:val="24"/>
        </w:rPr>
        <w:t>s</w:t>
      </w:r>
      <w:r w:rsidRPr="00376D9B">
        <w:rPr>
          <w:rFonts w:cs="Arial"/>
          <w:sz w:val="24"/>
          <w:szCs w:val="24"/>
        </w:rPr>
        <w:t xml:space="preserve"> has implications for teaching</w:t>
      </w:r>
      <w:r>
        <w:rPr>
          <w:rFonts w:cs="Arial"/>
          <w:sz w:val="24"/>
          <w:szCs w:val="24"/>
        </w:rPr>
        <w:t>:</w:t>
      </w:r>
    </w:p>
    <w:p w14:paraId="1E48EEFB" w14:textId="77777777" w:rsidR="00C4207E" w:rsidRDefault="00C4207E" w:rsidP="00C4207E">
      <w:pPr>
        <w:pStyle w:val="ListParagraph"/>
        <w:numPr>
          <w:ilvl w:val="2"/>
          <w:numId w:val="21"/>
        </w:numPr>
        <w:spacing w:line="276" w:lineRule="auto"/>
        <w:rPr>
          <w:rFonts w:cs="Arial"/>
          <w:sz w:val="24"/>
          <w:szCs w:val="24"/>
        </w:rPr>
      </w:pPr>
      <w:r w:rsidRPr="00376D9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Under</w:t>
      </w:r>
      <w:r w:rsidRPr="00376D9B">
        <w:rPr>
          <w:rFonts w:cs="Arial"/>
          <w:sz w:val="24"/>
          <w:szCs w:val="24"/>
        </w:rPr>
        <w:t xml:space="preserve"> both models, </w:t>
      </w:r>
      <w:r>
        <w:rPr>
          <w:rFonts w:cs="Arial"/>
          <w:sz w:val="24"/>
          <w:szCs w:val="24"/>
        </w:rPr>
        <w:t xml:space="preserve">much more of the faculty teaching load will be in concentration courses than has been the case in the past. </w:t>
      </w:r>
      <w:r w:rsidRPr="00376D9B">
        <w:rPr>
          <w:rFonts w:cs="Arial"/>
          <w:sz w:val="24"/>
          <w:szCs w:val="24"/>
        </w:rPr>
        <w:t xml:space="preserve">Faculty </w:t>
      </w:r>
      <w:r>
        <w:rPr>
          <w:rFonts w:cs="Arial"/>
          <w:sz w:val="24"/>
          <w:szCs w:val="24"/>
        </w:rPr>
        <w:t>will have limited ability to teach electives, unless we rotate adjunct faculty into teaching concentration courses.</w:t>
      </w:r>
    </w:p>
    <w:p w14:paraId="6F04C4EF" w14:textId="77777777" w:rsidR="00C4207E" w:rsidRDefault="00C4207E" w:rsidP="00C4207E">
      <w:pPr>
        <w:pStyle w:val="ListParagraph"/>
        <w:numPr>
          <w:ilvl w:val="2"/>
          <w:numId w:val="2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Team teaching in the concentration courses will not be possible as a rule, since we will need to offer the Public Policy and the Public and Nonprofit Administration concentrations in both Tacoma and Olympia and in weekend format.</w:t>
      </w:r>
    </w:p>
    <w:p w14:paraId="496B4741" w14:textId="481953C9" w:rsidR="00C4207E" w:rsidRPr="00C4207E" w:rsidRDefault="00C4207E" w:rsidP="00C4207E">
      <w:pPr>
        <w:pStyle w:val="ListParagraph"/>
        <w:numPr>
          <w:ilvl w:val="2"/>
          <w:numId w:val="2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Under both models, our capacity for offering electives in Spring goes down because of the need to teach both core an</w:t>
      </w:r>
      <w:r w:rsidRPr="00A259D0">
        <w:rPr>
          <w:rFonts w:cs="Arial"/>
          <w:sz w:val="24"/>
          <w:szCs w:val="24"/>
        </w:rPr>
        <w:t>d capstone, but so will demand for electives.</w:t>
      </w:r>
    </w:p>
    <w:p w14:paraId="0F3BB9F0" w14:textId="0087AB25" w:rsidR="00AD764D" w:rsidRDefault="00AD764D" w:rsidP="00C4207E">
      <w:pPr>
        <w:spacing w:after="160" w:line="276" w:lineRule="auto"/>
        <w:rPr>
          <w:rFonts w:cs="Arial"/>
          <w:sz w:val="24"/>
          <w:szCs w:val="24"/>
        </w:rPr>
      </w:pPr>
    </w:p>
    <w:p w14:paraId="6FBD6508" w14:textId="4FD9E5C2" w:rsidR="00C4207E" w:rsidRDefault="00C4207E" w:rsidP="00C4207E">
      <w:pPr>
        <w:spacing w:after="160" w:line="276" w:lineRule="auto"/>
        <w:rPr>
          <w:rFonts w:cs="Arial"/>
          <w:sz w:val="24"/>
          <w:szCs w:val="24"/>
        </w:rPr>
      </w:pPr>
    </w:p>
    <w:p w14:paraId="7550209C" w14:textId="77777777" w:rsidR="00C4207E" w:rsidRPr="00C4207E" w:rsidRDefault="00C4207E" w:rsidP="00C4207E">
      <w:pPr>
        <w:spacing w:after="160" w:line="276" w:lineRule="auto"/>
        <w:rPr>
          <w:rFonts w:cs="Arial"/>
          <w:sz w:val="24"/>
          <w:szCs w:val="24"/>
        </w:rPr>
      </w:pPr>
    </w:p>
    <w:p w14:paraId="1007E6CB" w14:textId="1AEF5C25" w:rsidR="00C4207E" w:rsidRPr="00C4207E" w:rsidRDefault="00C4207E" w:rsidP="00C4207E">
      <w:p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A259D0">
        <w:rPr>
          <w:rFonts w:asciiTheme="minorHAnsi" w:hAnsiTheme="minorHAnsi" w:cstheme="minorHAnsi"/>
          <w:b/>
          <w:sz w:val="32"/>
          <w:szCs w:val="32"/>
        </w:rPr>
        <w:lastRenderedPageBreak/>
        <w:t>Discussion</w:t>
      </w:r>
      <w:r>
        <w:rPr>
          <w:rFonts w:asciiTheme="minorHAnsi" w:hAnsiTheme="minorHAnsi" w:cstheme="minorHAnsi"/>
          <w:b/>
          <w:sz w:val="32"/>
          <w:szCs w:val="32"/>
        </w:rPr>
        <w:t xml:space="preserve"> (con’t)</w:t>
      </w:r>
      <w:r w:rsidRPr="00A259D0">
        <w:rPr>
          <w:rFonts w:asciiTheme="minorHAnsi" w:hAnsiTheme="minorHAnsi" w:cstheme="minorHAnsi"/>
          <w:b/>
          <w:sz w:val="32"/>
          <w:szCs w:val="32"/>
        </w:rPr>
        <w:t>:</w:t>
      </w:r>
    </w:p>
    <w:p w14:paraId="14B6C473" w14:textId="03935AC2" w:rsidR="00736696" w:rsidRDefault="007C0B34" w:rsidP="00C4207E">
      <w:pPr>
        <w:pStyle w:val="ListParagraph"/>
        <w:numPr>
          <w:ilvl w:val="0"/>
          <w:numId w:val="21"/>
        </w:numPr>
        <w:spacing w:line="276" w:lineRule="auto"/>
        <w:ind w:hanging="2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Per </w:t>
      </w:r>
      <w:r w:rsidR="00AD764D">
        <w:rPr>
          <w:rFonts w:cs="Arial"/>
          <w:sz w:val="24"/>
          <w:szCs w:val="24"/>
        </w:rPr>
        <w:t>agreement</w:t>
      </w:r>
      <w:r>
        <w:rPr>
          <w:rFonts w:cs="Arial"/>
          <w:sz w:val="24"/>
          <w:szCs w:val="24"/>
        </w:rPr>
        <w:t xml:space="preserve"> in our </w:t>
      </w:r>
      <w:r w:rsidR="00AD764D">
        <w:rPr>
          <w:rFonts w:cs="Arial"/>
          <w:sz w:val="24"/>
          <w:szCs w:val="24"/>
        </w:rPr>
        <w:t xml:space="preserve">February </w:t>
      </w:r>
      <w:r w:rsidR="00A259D0">
        <w:rPr>
          <w:rFonts w:cs="Arial"/>
          <w:sz w:val="24"/>
          <w:szCs w:val="24"/>
        </w:rPr>
        <w:t>MPA C</w:t>
      </w:r>
      <w:r w:rsidR="00AD764D">
        <w:rPr>
          <w:rFonts w:cs="Arial"/>
          <w:sz w:val="24"/>
          <w:szCs w:val="24"/>
        </w:rPr>
        <w:t>urriculum</w:t>
      </w:r>
      <w:r>
        <w:rPr>
          <w:rFonts w:cs="Arial"/>
          <w:sz w:val="24"/>
          <w:szCs w:val="24"/>
        </w:rPr>
        <w:t xml:space="preserve"> meeting, the core does not include a Path to Sovereignty course. Instead, </w:t>
      </w:r>
      <w:r w:rsidR="00AD764D">
        <w:rPr>
          <w:rFonts w:cs="Arial"/>
          <w:sz w:val="24"/>
          <w:szCs w:val="24"/>
        </w:rPr>
        <w:t>t</w:t>
      </w:r>
      <w:r w:rsidR="00736696" w:rsidRPr="00376D9B">
        <w:rPr>
          <w:rFonts w:cs="Arial"/>
          <w:sz w:val="24"/>
          <w:szCs w:val="24"/>
        </w:rPr>
        <w:t xml:space="preserve">ribal </w:t>
      </w:r>
      <w:r w:rsidR="00AD764D">
        <w:rPr>
          <w:rFonts w:cs="Arial"/>
          <w:sz w:val="24"/>
          <w:szCs w:val="24"/>
        </w:rPr>
        <w:t>g</w:t>
      </w:r>
      <w:r w:rsidR="00736696" w:rsidRPr="00376D9B">
        <w:rPr>
          <w:rFonts w:cs="Arial"/>
          <w:sz w:val="24"/>
          <w:szCs w:val="24"/>
        </w:rPr>
        <w:t xml:space="preserve">overnance </w:t>
      </w:r>
      <w:r>
        <w:rPr>
          <w:rFonts w:cs="Arial"/>
          <w:sz w:val="24"/>
          <w:szCs w:val="24"/>
        </w:rPr>
        <w:t xml:space="preserve">will be integrated </w:t>
      </w:r>
      <w:r w:rsidR="00736696" w:rsidRPr="00376D9B">
        <w:rPr>
          <w:rFonts w:cs="Arial"/>
          <w:sz w:val="24"/>
          <w:szCs w:val="24"/>
        </w:rPr>
        <w:t>throughout the core curriculum.</w:t>
      </w:r>
    </w:p>
    <w:p w14:paraId="0451FC7E" w14:textId="498E5B4B" w:rsidR="00736696" w:rsidRDefault="00313F5C" w:rsidP="00C4207E">
      <w:pPr>
        <w:pStyle w:val="NormalWeb"/>
        <w:numPr>
          <w:ilvl w:val="0"/>
          <w:numId w:val="21"/>
        </w:numPr>
        <w:spacing w:line="276" w:lineRule="auto"/>
        <w:ind w:hanging="27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36696" w:rsidRPr="00376D9B">
        <w:rPr>
          <w:rFonts w:ascii="Arial" w:hAnsi="Arial" w:cs="Arial"/>
        </w:rPr>
        <w:t xml:space="preserve">he way to be flexible and to provide specific learning outcomes is to have established learning objectives and then each faculty member </w:t>
      </w:r>
      <w:r w:rsidR="00191E51" w:rsidRPr="00376D9B">
        <w:rPr>
          <w:rFonts w:ascii="Arial" w:hAnsi="Arial" w:cs="Arial"/>
        </w:rPr>
        <w:t>develops</w:t>
      </w:r>
      <w:r w:rsidR="00736696" w:rsidRPr="00376D9B">
        <w:rPr>
          <w:rFonts w:ascii="Arial" w:hAnsi="Arial" w:cs="Arial"/>
        </w:rPr>
        <w:t xml:space="preserve"> class specific policy objectives</w:t>
      </w:r>
      <w:r w:rsidR="00191E51" w:rsidRPr="00376D9B">
        <w:rPr>
          <w:rFonts w:ascii="Arial" w:hAnsi="Arial" w:cs="Arial"/>
        </w:rPr>
        <w:t xml:space="preserve"> and learning</w:t>
      </w:r>
      <w:r w:rsidR="00736696" w:rsidRPr="00376D9B">
        <w:rPr>
          <w:rFonts w:ascii="Arial" w:hAnsi="Arial" w:cs="Arial"/>
        </w:rPr>
        <w:t xml:space="preserve"> objectives for MPA</w:t>
      </w:r>
      <w:r w:rsidR="00191E51" w:rsidRPr="00376D9B">
        <w:rPr>
          <w:rFonts w:ascii="Arial" w:hAnsi="Arial" w:cs="Arial"/>
        </w:rPr>
        <w:t>.</w:t>
      </w:r>
    </w:p>
    <w:p w14:paraId="1688708E" w14:textId="1539723E" w:rsidR="00723777" w:rsidRDefault="00313F5C" w:rsidP="00723777">
      <w:pPr>
        <w:pStyle w:val="NormalWeb"/>
        <w:numPr>
          <w:ilvl w:val="0"/>
          <w:numId w:val="21"/>
        </w:numPr>
        <w:spacing w:line="276" w:lineRule="auto"/>
        <w:ind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We need to be mindful about the implications for average student </w:t>
      </w:r>
      <w:r w:rsidR="00A259D0">
        <w:rPr>
          <w:rFonts w:ascii="Arial" w:hAnsi="Arial" w:cs="Arial"/>
        </w:rPr>
        <w:t>course load</w:t>
      </w:r>
      <w:r>
        <w:rPr>
          <w:rFonts w:ascii="Arial" w:hAnsi="Arial" w:cs="Arial"/>
        </w:rPr>
        <w:t>. Will some students take fewer hours and/or pursue a part-time track? Would this have implications for financial aid and/or for pro</w:t>
      </w:r>
      <w:r w:rsidR="00723777">
        <w:rPr>
          <w:rFonts w:ascii="Arial" w:hAnsi="Arial" w:cs="Arial"/>
        </w:rPr>
        <w:t>gram enrollment on an FTE basis?</w:t>
      </w:r>
    </w:p>
    <w:p w14:paraId="57E07350" w14:textId="63584BFB" w:rsidR="00723777" w:rsidRPr="00723777" w:rsidRDefault="00723777" w:rsidP="00723777">
      <w:pPr>
        <w:pStyle w:val="NormalWeb"/>
        <w:numPr>
          <w:ilvl w:val="0"/>
          <w:numId w:val="21"/>
        </w:numPr>
        <w:spacing w:line="276" w:lineRule="auto"/>
        <w:ind w:hanging="27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Possibly a given concentration course might count towards more than one concentration. This is an option that might be explored in a future meeting.</w:t>
      </w:r>
    </w:p>
    <w:p w14:paraId="7CBAD815" w14:textId="77777777" w:rsidR="00B073F3" w:rsidRDefault="00B073F3" w:rsidP="00C4207E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32"/>
          <w:szCs w:val="32"/>
        </w:rPr>
        <w:t>Decision and Next Steps</w:t>
      </w:r>
      <w:r w:rsidRPr="001F0649">
        <w:rPr>
          <w:rFonts w:asciiTheme="minorHAnsi" w:hAnsiTheme="minorHAnsi" w:cstheme="minorHAnsi"/>
          <w:b/>
          <w:sz w:val="32"/>
          <w:szCs w:val="32"/>
        </w:rPr>
        <w:t>:</w:t>
      </w:r>
      <w:r>
        <w:rPr>
          <w:rFonts w:asciiTheme="minorHAnsi" w:hAnsiTheme="minorHAnsi" w:cstheme="minorHAnsi"/>
          <w:b/>
        </w:rPr>
        <w:t xml:space="preserve"> </w:t>
      </w:r>
    </w:p>
    <w:p w14:paraId="5CA2974B" w14:textId="5EDB1FBE" w:rsidR="00B073F3" w:rsidRDefault="00AD764D" w:rsidP="00C4207E">
      <w:pPr>
        <w:pStyle w:val="ListParagraph"/>
        <w:numPr>
          <w:ilvl w:val="0"/>
          <w:numId w:val="25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Meeting participants reached consensus on the 4X3 model</w:t>
      </w:r>
      <w:r w:rsidR="00A259D0">
        <w:rPr>
          <w:rFonts w:cs="Arial"/>
          <w:sz w:val="24"/>
          <w:szCs w:val="24"/>
        </w:rPr>
        <w:t>.</w:t>
      </w:r>
    </w:p>
    <w:p w14:paraId="4583845A" w14:textId="17883161" w:rsidR="00191E51" w:rsidRDefault="00AD764D" w:rsidP="00C4207E">
      <w:pPr>
        <w:pStyle w:val="ListParagraph"/>
        <w:numPr>
          <w:ilvl w:val="0"/>
          <w:numId w:val="25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</w:t>
      </w:r>
      <w:r w:rsidR="00A259D0">
        <w:rPr>
          <w:rFonts w:cs="Arial"/>
          <w:sz w:val="24"/>
          <w:szCs w:val="24"/>
        </w:rPr>
        <w:t>work team</w:t>
      </w:r>
      <w:r>
        <w:rPr>
          <w:rFonts w:cs="Arial"/>
          <w:sz w:val="24"/>
          <w:szCs w:val="24"/>
        </w:rPr>
        <w:t xml:space="preserve"> consisting of Mike Craw, Amy Gould, Puanani Nihoa, and Marcia Zi</w:t>
      </w:r>
      <w:r w:rsidR="008758DB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 xml:space="preserve">zelman will prepare </w:t>
      </w:r>
      <w:r w:rsidR="008758DB">
        <w:rPr>
          <w:rFonts w:cs="Arial"/>
          <w:sz w:val="24"/>
          <w:szCs w:val="24"/>
        </w:rPr>
        <w:t>a complete proposal, including analysis of implications for enrollment and financial aid and in consultation with</w:t>
      </w:r>
      <w:r w:rsidR="00191E51">
        <w:rPr>
          <w:rFonts w:cs="Arial"/>
          <w:sz w:val="24"/>
          <w:szCs w:val="24"/>
        </w:rPr>
        <w:t xml:space="preserve"> Financial Aid, Registrar</w:t>
      </w:r>
      <w:r w:rsidR="00811048">
        <w:rPr>
          <w:rFonts w:cs="Arial"/>
          <w:sz w:val="24"/>
          <w:szCs w:val="24"/>
        </w:rPr>
        <w:t xml:space="preserve"> and </w:t>
      </w:r>
      <w:r w:rsidR="00191E51">
        <w:rPr>
          <w:rFonts w:cs="Arial"/>
          <w:sz w:val="24"/>
          <w:szCs w:val="24"/>
        </w:rPr>
        <w:t>Institutional Research</w:t>
      </w:r>
      <w:r w:rsidR="00BD21DF">
        <w:rPr>
          <w:rFonts w:cs="Arial"/>
          <w:sz w:val="24"/>
          <w:szCs w:val="24"/>
        </w:rPr>
        <w:t>.</w:t>
      </w:r>
    </w:p>
    <w:p w14:paraId="7FE991CF" w14:textId="77777777" w:rsidR="00C4207E" w:rsidRPr="00C4207E" w:rsidRDefault="00A259D0" w:rsidP="00C4207E">
      <w:pPr>
        <w:pStyle w:val="ListParagraph"/>
        <w:numPr>
          <w:ilvl w:val="0"/>
          <w:numId w:val="25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work team intends to</w:t>
      </w:r>
      <w:r w:rsidR="002A0C72">
        <w:rPr>
          <w:rFonts w:cs="Arial"/>
          <w:sz w:val="24"/>
          <w:szCs w:val="24"/>
        </w:rPr>
        <w:t xml:space="preserve"> have </w:t>
      </w:r>
      <w:r w:rsidR="00BD21DF">
        <w:rPr>
          <w:rFonts w:cs="Arial"/>
          <w:sz w:val="24"/>
          <w:szCs w:val="24"/>
        </w:rPr>
        <w:t xml:space="preserve">a </w:t>
      </w:r>
      <w:r w:rsidR="002A0C72">
        <w:rPr>
          <w:rFonts w:cs="Arial"/>
          <w:sz w:val="24"/>
          <w:szCs w:val="24"/>
        </w:rPr>
        <w:t xml:space="preserve">working document by </w:t>
      </w:r>
      <w:r w:rsidR="00BD21DF">
        <w:rPr>
          <w:rFonts w:cs="Arial"/>
          <w:sz w:val="24"/>
          <w:szCs w:val="24"/>
        </w:rPr>
        <w:t xml:space="preserve">the </w:t>
      </w:r>
      <w:r w:rsidR="002A0C72">
        <w:rPr>
          <w:rFonts w:cs="Arial"/>
          <w:sz w:val="24"/>
          <w:szCs w:val="24"/>
        </w:rPr>
        <w:t xml:space="preserve">first week of May so that MPA can review the document </w:t>
      </w:r>
      <w:r w:rsidR="00BD21DF">
        <w:rPr>
          <w:rFonts w:cs="Arial"/>
          <w:sz w:val="24"/>
          <w:szCs w:val="24"/>
        </w:rPr>
        <w:t>before the</w:t>
      </w:r>
      <w:r w:rsidR="002A0C72">
        <w:rPr>
          <w:rFonts w:cs="Arial"/>
          <w:sz w:val="24"/>
          <w:szCs w:val="24"/>
        </w:rPr>
        <w:t xml:space="preserve"> next MPA Curriculum Meeting</w:t>
      </w:r>
      <w:r>
        <w:rPr>
          <w:rFonts w:cs="Arial"/>
          <w:sz w:val="24"/>
          <w:szCs w:val="24"/>
        </w:rPr>
        <w:t xml:space="preserve"> noted below</w:t>
      </w:r>
      <w:r w:rsidR="00BD21DF">
        <w:rPr>
          <w:rFonts w:cs="Arial"/>
          <w:sz w:val="24"/>
          <w:szCs w:val="24"/>
        </w:rPr>
        <w:t>.</w:t>
      </w:r>
      <w:r w:rsidR="00C4207E">
        <w:rPr>
          <w:rFonts w:cs="Arial"/>
          <w:sz w:val="24"/>
          <w:szCs w:val="24"/>
        </w:rPr>
        <w:br/>
      </w:r>
    </w:p>
    <w:p w14:paraId="0D59ACFF" w14:textId="2AD46318" w:rsidR="00C4207E" w:rsidRDefault="00C4207E" w:rsidP="00C4207E">
      <w:pPr>
        <w:spacing w:line="276" w:lineRule="auto"/>
        <w:ind w:left="720"/>
        <w:jc w:val="center"/>
        <w:rPr>
          <w:rFonts w:cs="Arial"/>
          <w:sz w:val="24"/>
          <w:szCs w:val="24"/>
        </w:rPr>
      </w:pPr>
    </w:p>
    <w:p w14:paraId="30EA522E" w14:textId="285F8CF9" w:rsidR="00C4207E" w:rsidRDefault="00C4207E" w:rsidP="00C4207E">
      <w:pPr>
        <w:spacing w:line="276" w:lineRule="auto"/>
        <w:ind w:left="720"/>
        <w:jc w:val="center"/>
        <w:rPr>
          <w:rFonts w:cs="Arial"/>
          <w:sz w:val="24"/>
          <w:szCs w:val="24"/>
        </w:rPr>
      </w:pPr>
    </w:p>
    <w:p w14:paraId="74AFF343" w14:textId="77777777" w:rsidR="00C4207E" w:rsidRPr="00C4207E" w:rsidRDefault="00C4207E" w:rsidP="00C4207E">
      <w:pPr>
        <w:spacing w:line="276" w:lineRule="auto"/>
        <w:ind w:left="720"/>
        <w:jc w:val="center"/>
        <w:rPr>
          <w:rFonts w:cs="Arial"/>
          <w:sz w:val="24"/>
          <w:szCs w:val="24"/>
        </w:rPr>
      </w:pPr>
    </w:p>
    <w:p w14:paraId="12A4BC4E" w14:textId="3E8B9ED8" w:rsidR="00D742BC" w:rsidRPr="00C4207E" w:rsidRDefault="00D742BC" w:rsidP="00C4207E">
      <w:pPr>
        <w:spacing w:line="276" w:lineRule="auto"/>
        <w:ind w:left="720"/>
        <w:rPr>
          <w:rFonts w:cs="Arial"/>
          <w:sz w:val="24"/>
          <w:szCs w:val="24"/>
        </w:rPr>
      </w:pPr>
      <w:r w:rsidRPr="00C4207E">
        <w:rPr>
          <w:rFonts w:asciiTheme="minorHAnsi" w:hAnsiTheme="minorHAnsi" w:cstheme="minorHAnsi"/>
          <w:i/>
        </w:rPr>
        <w:t xml:space="preserve">Next MPA Curriculum Meeting: </w:t>
      </w:r>
      <w:r w:rsidR="00191E51" w:rsidRPr="00C4207E">
        <w:rPr>
          <w:rFonts w:asciiTheme="minorHAnsi" w:hAnsiTheme="minorHAnsi" w:cstheme="minorHAnsi"/>
          <w:i/>
        </w:rPr>
        <w:t>May 21</w:t>
      </w:r>
      <w:r w:rsidR="00191E51" w:rsidRPr="00C4207E">
        <w:rPr>
          <w:rFonts w:asciiTheme="minorHAnsi" w:hAnsiTheme="minorHAnsi" w:cstheme="minorHAnsi"/>
          <w:i/>
          <w:vertAlign w:val="superscript"/>
        </w:rPr>
        <w:t>st</w:t>
      </w:r>
      <w:r w:rsidR="001E7FC6" w:rsidRPr="00C4207E">
        <w:rPr>
          <w:rFonts w:asciiTheme="minorHAnsi" w:hAnsiTheme="minorHAnsi" w:cstheme="minorHAnsi"/>
          <w:i/>
        </w:rPr>
        <w:t xml:space="preserve">, </w:t>
      </w:r>
      <w:r w:rsidR="000B5CE7" w:rsidRPr="00C4207E">
        <w:rPr>
          <w:rFonts w:asciiTheme="minorHAnsi" w:hAnsiTheme="minorHAnsi" w:cstheme="minorHAnsi"/>
          <w:i/>
        </w:rPr>
        <w:t>Thursday</w:t>
      </w:r>
      <w:r w:rsidR="001E7FC6" w:rsidRPr="00C4207E">
        <w:rPr>
          <w:rFonts w:asciiTheme="minorHAnsi" w:hAnsiTheme="minorHAnsi" w:cstheme="minorHAnsi"/>
          <w:i/>
        </w:rPr>
        <w:t xml:space="preserve"> 11</w:t>
      </w:r>
      <w:r w:rsidR="00916A57" w:rsidRPr="00C4207E">
        <w:rPr>
          <w:rFonts w:asciiTheme="minorHAnsi" w:hAnsiTheme="minorHAnsi" w:cstheme="minorHAnsi"/>
          <w:i/>
        </w:rPr>
        <w:t>:0</w:t>
      </w:r>
      <w:r w:rsidR="000B5CE7" w:rsidRPr="00C4207E">
        <w:rPr>
          <w:rFonts w:asciiTheme="minorHAnsi" w:hAnsiTheme="minorHAnsi" w:cstheme="minorHAnsi"/>
          <w:i/>
        </w:rPr>
        <w:t>0</w:t>
      </w:r>
      <w:r w:rsidR="001E7FC6" w:rsidRPr="00C4207E">
        <w:rPr>
          <w:rFonts w:asciiTheme="minorHAnsi" w:hAnsiTheme="minorHAnsi" w:cstheme="minorHAnsi"/>
          <w:i/>
        </w:rPr>
        <w:t>am-</w:t>
      </w:r>
      <w:r w:rsidR="000B5CE7" w:rsidRPr="00C4207E">
        <w:rPr>
          <w:rFonts w:asciiTheme="minorHAnsi" w:hAnsiTheme="minorHAnsi" w:cstheme="minorHAnsi"/>
          <w:i/>
        </w:rPr>
        <w:t>1:00pm</w:t>
      </w:r>
    </w:p>
    <w:sectPr w:rsidR="00D742BC" w:rsidRPr="00C4207E" w:rsidSect="00F14B0B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5116B" w14:textId="77777777" w:rsidR="00997462" w:rsidRDefault="00997462" w:rsidP="005C7713">
      <w:r>
        <w:separator/>
      </w:r>
    </w:p>
  </w:endnote>
  <w:endnote w:type="continuationSeparator" w:id="0">
    <w:p w14:paraId="6AFEBDAC" w14:textId="77777777" w:rsidR="00997462" w:rsidRDefault="00997462" w:rsidP="005C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57AC9" w14:textId="640CAE35" w:rsidR="00C41367" w:rsidRPr="001B69D9" w:rsidRDefault="00C41367" w:rsidP="00C41367">
    <w:pPr>
      <w:pStyle w:val="Footer"/>
      <w:jc w:val="right"/>
      <w:rPr>
        <w:rFonts w:asciiTheme="minorHAnsi" w:hAnsiTheme="minorHAnsi" w:cstheme="minorHAnsi"/>
        <w:sz w:val="24"/>
        <w:szCs w:val="24"/>
      </w:rPr>
    </w:pPr>
    <w:r w:rsidRPr="001B69D9">
      <w:rPr>
        <w:rFonts w:asciiTheme="minorHAnsi" w:hAnsiTheme="minorHAnsi" w:cstheme="minorHAnsi"/>
        <w:color w:val="7F7F7F" w:themeColor="background1" w:themeShade="7F"/>
        <w:spacing w:val="60"/>
        <w:sz w:val="24"/>
        <w:szCs w:val="24"/>
      </w:rPr>
      <w:t>Page</w:t>
    </w:r>
    <w:r w:rsidRPr="001B69D9">
      <w:rPr>
        <w:rFonts w:asciiTheme="minorHAnsi" w:hAnsiTheme="minorHAnsi" w:cstheme="minorHAnsi"/>
        <w:sz w:val="24"/>
        <w:szCs w:val="24"/>
      </w:rPr>
      <w:t xml:space="preserve"> | </w:t>
    </w:r>
    <w:r w:rsidRPr="001B69D9">
      <w:rPr>
        <w:rFonts w:asciiTheme="minorHAnsi" w:hAnsiTheme="minorHAnsi" w:cstheme="minorHAnsi"/>
        <w:sz w:val="24"/>
        <w:szCs w:val="24"/>
      </w:rPr>
      <w:fldChar w:fldCharType="begin"/>
    </w:r>
    <w:r w:rsidRPr="001B69D9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1B69D9">
      <w:rPr>
        <w:rFonts w:asciiTheme="minorHAnsi" w:hAnsiTheme="minorHAnsi" w:cstheme="minorHAnsi"/>
        <w:sz w:val="24"/>
        <w:szCs w:val="24"/>
      </w:rPr>
      <w:fldChar w:fldCharType="separate"/>
    </w:r>
    <w:r w:rsidR="00723777" w:rsidRPr="00723777">
      <w:rPr>
        <w:rFonts w:asciiTheme="minorHAnsi" w:hAnsiTheme="minorHAnsi" w:cstheme="minorHAnsi"/>
        <w:b/>
        <w:bCs/>
        <w:noProof/>
        <w:sz w:val="24"/>
        <w:szCs w:val="24"/>
      </w:rPr>
      <w:t>2</w:t>
    </w:r>
    <w:r w:rsidRPr="001B69D9">
      <w:rPr>
        <w:rFonts w:asciiTheme="minorHAnsi" w:hAnsiTheme="minorHAnsi" w:cstheme="minorHAnsi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3BE4F" w14:textId="77777777" w:rsidR="00997462" w:rsidRDefault="00997462" w:rsidP="005C7713">
      <w:r>
        <w:separator/>
      </w:r>
    </w:p>
  </w:footnote>
  <w:footnote w:type="continuationSeparator" w:id="0">
    <w:p w14:paraId="1B4DCD66" w14:textId="77777777" w:rsidR="00997462" w:rsidRDefault="00997462" w:rsidP="005C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4C96"/>
    <w:multiLevelType w:val="hybridMultilevel"/>
    <w:tmpl w:val="C49E9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A170E"/>
    <w:multiLevelType w:val="hybridMultilevel"/>
    <w:tmpl w:val="5FA6DB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F124E9"/>
    <w:multiLevelType w:val="hybridMultilevel"/>
    <w:tmpl w:val="0ADAAAC8"/>
    <w:lvl w:ilvl="0" w:tplc="1B0CE8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F6A0F"/>
    <w:multiLevelType w:val="hybridMultilevel"/>
    <w:tmpl w:val="1B224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7252E0"/>
    <w:multiLevelType w:val="hybridMultilevel"/>
    <w:tmpl w:val="28AC99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56776A"/>
    <w:multiLevelType w:val="hybridMultilevel"/>
    <w:tmpl w:val="BF00E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83F22"/>
    <w:multiLevelType w:val="hybridMultilevel"/>
    <w:tmpl w:val="58449A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D57EAF"/>
    <w:multiLevelType w:val="hybridMultilevel"/>
    <w:tmpl w:val="968AA4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0E5202"/>
    <w:multiLevelType w:val="hybridMultilevel"/>
    <w:tmpl w:val="9E7A2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10CE3"/>
    <w:multiLevelType w:val="hybridMultilevel"/>
    <w:tmpl w:val="BDB682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6517D5"/>
    <w:multiLevelType w:val="hybridMultilevel"/>
    <w:tmpl w:val="02ACE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6C6116"/>
    <w:multiLevelType w:val="hybridMultilevel"/>
    <w:tmpl w:val="A12697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464F54"/>
    <w:multiLevelType w:val="hybridMultilevel"/>
    <w:tmpl w:val="5D8ADF8A"/>
    <w:lvl w:ilvl="0" w:tplc="1B0CE8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9171C5"/>
    <w:multiLevelType w:val="hybridMultilevel"/>
    <w:tmpl w:val="DE5CF9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E053F6"/>
    <w:multiLevelType w:val="hybridMultilevel"/>
    <w:tmpl w:val="ACEEC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B23598"/>
    <w:multiLevelType w:val="hybridMultilevel"/>
    <w:tmpl w:val="89D05040"/>
    <w:lvl w:ilvl="0" w:tplc="176606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CA9E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CE3D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26A8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DEC7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3416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B8CA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3967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742B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44134A79"/>
    <w:multiLevelType w:val="hybridMultilevel"/>
    <w:tmpl w:val="89BEB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656924"/>
    <w:multiLevelType w:val="hybridMultilevel"/>
    <w:tmpl w:val="B90C968A"/>
    <w:lvl w:ilvl="0" w:tplc="AFAAB6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A62C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26B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DCA5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9F8C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360A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BFCCC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144A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5CD3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57F64E57"/>
    <w:multiLevelType w:val="hybridMultilevel"/>
    <w:tmpl w:val="3D3A419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15EDC"/>
    <w:multiLevelType w:val="hybridMultilevel"/>
    <w:tmpl w:val="ABA6A6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24275D"/>
    <w:multiLevelType w:val="hybridMultilevel"/>
    <w:tmpl w:val="8D3C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1021D"/>
    <w:multiLevelType w:val="hybridMultilevel"/>
    <w:tmpl w:val="6F4C3C96"/>
    <w:lvl w:ilvl="0" w:tplc="CB62E6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3AD6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C4F9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5EB6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8E7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2E15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930EF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BA65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58BD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628B3C13"/>
    <w:multiLevelType w:val="hybridMultilevel"/>
    <w:tmpl w:val="BB9254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137A44"/>
    <w:multiLevelType w:val="hybridMultilevel"/>
    <w:tmpl w:val="C2385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F06CE"/>
    <w:multiLevelType w:val="hybridMultilevel"/>
    <w:tmpl w:val="92B80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4"/>
  </w:num>
  <w:num w:numId="4">
    <w:abstractNumId w:val="20"/>
  </w:num>
  <w:num w:numId="5">
    <w:abstractNumId w:val="2"/>
  </w:num>
  <w:num w:numId="6">
    <w:abstractNumId w:val="19"/>
  </w:num>
  <w:num w:numId="7">
    <w:abstractNumId w:val="22"/>
  </w:num>
  <w:num w:numId="8">
    <w:abstractNumId w:val="16"/>
  </w:num>
  <w:num w:numId="9">
    <w:abstractNumId w:val="10"/>
  </w:num>
  <w:num w:numId="10">
    <w:abstractNumId w:val="15"/>
  </w:num>
  <w:num w:numId="11">
    <w:abstractNumId w:val="17"/>
  </w:num>
  <w:num w:numId="12">
    <w:abstractNumId w:val="21"/>
  </w:num>
  <w:num w:numId="13">
    <w:abstractNumId w:val="13"/>
  </w:num>
  <w:num w:numId="14">
    <w:abstractNumId w:val="14"/>
  </w:num>
  <w:num w:numId="15">
    <w:abstractNumId w:val="23"/>
  </w:num>
  <w:num w:numId="16">
    <w:abstractNumId w:val="7"/>
  </w:num>
  <w:num w:numId="17">
    <w:abstractNumId w:val="8"/>
  </w:num>
  <w:num w:numId="18">
    <w:abstractNumId w:val="5"/>
  </w:num>
  <w:num w:numId="19">
    <w:abstractNumId w:val="18"/>
  </w:num>
  <w:num w:numId="20">
    <w:abstractNumId w:val="0"/>
  </w:num>
  <w:num w:numId="21">
    <w:abstractNumId w:val="12"/>
  </w:num>
  <w:num w:numId="22">
    <w:abstractNumId w:val="6"/>
  </w:num>
  <w:num w:numId="23">
    <w:abstractNumId w:val="11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44"/>
    <w:rsid w:val="00013373"/>
    <w:rsid w:val="00027B1C"/>
    <w:rsid w:val="00031297"/>
    <w:rsid w:val="00085D51"/>
    <w:rsid w:val="000A1330"/>
    <w:rsid w:val="000A5C2D"/>
    <w:rsid w:val="000A5CB3"/>
    <w:rsid w:val="000B5CE7"/>
    <w:rsid w:val="000C65EA"/>
    <w:rsid w:val="000E58D2"/>
    <w:rsid w:val="000F3932"/>
    <w:rsid w:val="001158F3"/>
    <w:rsid w:val="001457EB"/>
    <w:rsid w:val="00191E51"/>
    <w:rsid w:val="001A28B0"/>
    <w:rsid w:val="001B69D9"/>
    <w:rsid w:val="001E37D3"/>
    <w:rsid w:val="001E7FC6"/>
    <w:rsid w:val="001F0649"/>
    <w:rsid w:val="00210B63"/>
    <w:rsid w:val="00224D06"/>
    <w:rsid w:val="00245354"/>
    <w:rsid w:val="00250629"/>
    <w:rsid w:val="002835F5"/>
    <w:rsid w:val="002A0C72"/>
    <w:rsid w:val="002F74DC"/>
    <w:rsid w:val="00307A4D"/>
    <w:rsid w:val="00313F5C"/>
    <w:rsid w:val="00315585"/>
    <w:rsid w:val="00315BFB"/>
    <w:rsid w:val="0032330E"/>
    <w:rsid w:val="0033468C"/>
    <w:rsid w:val="00341A2A"/>
    <w:rsid w:val="0034210F"/>
    <w:rsid w:val="00343142"/>
    <w:rsid w:val="00351176"/>
    <w:rsid w:val="003750BF"/>
    <w:rsid w:val="00376D9B"/>
    <w:rsid w:val="00396FDE"/>
    <w:rsid w:val="00397826"/>
    <w:rsid w:val="003A3650"/>
    <w:rsid w:val="003A3C1E"/>
    <w:rsid w:val="003D6380"/>
    <w:rsid w:val="003F6E52"/>
    <w:rsid w:val="00415106"/>
    <w:rsid w:val="00415E6E"/>
    <w:rsid w:val="00417FA2"/>
    <w:rsid w:val="00450A1B"/>
    <w:rsid w:val="00471D1C"/>
    <w:rsid w:val="00491B83"/>
    <w:rsid w:val="004C5890"/>
    <w:rsid w:val="004E14EE"/>
    <w:rsid w:val="0054461B"/>
    <w:rsid w:val="00574C0A"/>
    <w:rsid w:val="005829F2"/>
    <w:rsid w:val="005B4B86"/>
    <w:rsid w:val="005C3DC0"/>
    <w:rsid w:val="005C7713"/>
    <w:rsid w:val="006060B6"/>
    <w:rsid w:val="006544BF"/>
    <w:rsid w:val="0068292C"/>
    <w:rsid w:val="00694C0C"/>
    <w:rsid w:val="006A1320"/>
    <w:rsid w:val="006C11C6"/>
    <w:rsid w:val="006E68C3"/>
    <w:rsid w:val="00720CB6"/>
    <w:rsid w:val="00723777"/>
    <w:rsid w:val="00736696"/>
    <w:rsid w:val="0075491C"/>
    <w:rsid w:val="007643AD"/>
    <w:rsid w:val="00790837"/>
    <w:rsid w:val="007B66EE"/>
    <w:rsid w:val="007C0B34"/>
    <w:rsid w:val="007D400B"/>
    <w:rsid w:val="007F48CE"/>
    <w:rsid w:val="00811048"/>
    <w:rsid w:val="0083792C"/>
    <w:rsid w:val="00856934"/>
    <w:rsid w:val="008758DB"/>
    <w:rsid w:val="008C316A"/>
    <w:rsid w:val="008F492E"/>
    <w:rsid w:val="009115C0"/>
    <w:rsid w:val="00916065"/>
    <w:rsid w:val="00916A57"/>
    <w:rsid w:val="00917F0C"/>
    <w:rsid w:val="009253A0"/>
    <w:rsid w:val="00971EFF"/>
    <w:rsid w:val="00997462"/>
    <w:rsid w:val="009A08E7"/>
    <w:rsid w:val="009F475F"/>
    <w:rsid w:val="009F5D8F"/>
    <w:rsid w:val="00A10706"/>
    <w:rsid w:val="00A259D0"/>
    <w:rsid w:val="00A37B5D"/>
    <w:rsid w:val="00AA0EA8"/>
    <w:rsid w:val="00AB173D"/>
    <w:rsid w:val="00AB191D"/>
    <w:rsid w:val="00AB7CDF"/>
    <w:rsid w:val="00AC4CBD"/>
    <w:rsid w:val="00AD764D"/>
    <w:rsid w:val="00AF0FEA"/>
    <w:rsid w:val="00B073F3"/>
    <w:rsid w:val="00B4004C"/>
    <w:rsid w:val="00B438F3"/>
    <w:rsid w:val="00B54D7F"/>
    <w:rsid w:val="00B60E2E"/>
    <w:rsid w:val="00B759CF"/>
    <w:rsid w:val="00B9094F"/>
    <w:rsid w:val="00BB58AA"/>
    <w:rsid w:val="00BD21DF"/>
    <w:rsid w:val="00BF29DA"/>
    <w:rsid w:val="00C31215"/>
    <w:rsid w:val="00C31BF7"/>
    <w:rsid w:val="00C361C2"/>
    <w:rsid w:val="00C41367"/>
    <w:rsid w:val="00C4207E"/>
    <w:rsid w:val="00C71F66"/>
    <w:rsid w:val="00C95D5C"/>
    <w:rsid w:val="00C95FD1"/>
    <w:rsid w:val="00CA6823"/>
    <w:rsid w:val="00CF7871"/>
    <w:rsid w:val="00D039B1"/>
    <w:rsid w:val="00D61DE5"/>
    <w:rsid w:val="00D626CF"/>
    <w:rsid w:val="00D742BC"/>
    <w:rsid w:val="00DA016F"/>
    <w:rsid w:val="00DA3181"/>
    <w:rsid w:val="00DB44D4"/>
    <w:rsid w:val="00DF4DD3"/>
    <w:rsid w:val="00E17A3E"/>
    <w:rsid w:val="00E336AD"/>
    <w:rsid w:val="00E371B0"/>
    <w:rsid w:val="00E45539"/>
    <w:rsid w:val="00E62DC8"/>
    <w:rsid w:val="00E661D9"/>
    <w:rsid w:val="00E82E18"/>
    <w:rsid w:val="00E95BE8"/>
    <w:rsid w:val="00EA64DA"/>
    <w:rsid w:val="00EE4E3D"/>
    <w:rsid w:val="00F14B0B"/>
    <w:rsid w:val="00F25D40"/>
    <w:rsid w:val="00F45AC4"/>
    <w:rsid w:val="00F506FB"/>
    <w:rsid w:val="00F51229"/>
    <w:rsid w:val="00F94254"/>
    <w:rsid w:val="00F9567E"/>
    <w:rsid w:val="00FE1B64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45929"/>
  <w15:chartTrackingRefBased/>
  <w15:docId w15:val="{8F6229CC-6156-4FD2-9155-E7A10197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B0"/>
    <w:pPr>
      <w:spacing w:after="0" w:line="240" w:lineRule="auto"/>
    </w:pPr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713"/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C7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713"/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06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0B6"/>
    <w:rPr>
      <w:rFonts w:ascii="Arial" w:eastAsiaTheme="minorEastAsia" w:hAnsi="Arial" w:cs="Times New Roman"/>
      <w:color w:val="00000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0B6"/>
    <w:rPr>
      <w:rFonts w:ascii="Arial" w:eastAsiaTheme="minorEastAsia" w:hAnsi="Arial" w:cs="Times New Roman"/>
      <w:b/>
      <w:bCs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B6"/>
    <w:rPr>
      <w:rFonts w:ascii="Segoe UI" w:eastAsiaTheme="minorEastAsia" w:hAnsi="Segoe UI" w:cs="Segoe UI"/>
      <w:color w:val="000000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14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0B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C5890"/>
    <w:pPr>
      <w:spacing w:after="0" w:line="240" w:lineRule="auto"/>
    </w:pPr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736696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Dhara</dc:creator>
  <cp:keywords/>
  <dc:description/>
  <cp:lastModifiedBy>Craw, Michael</cp:lastModifiedBy>
  <cp:revision>2</cp:revision>
  <cp:lastPrinted>2019-11-23T01:13:00Z</cp:lastPrinted>
  <dcterms:created xsi:type="dcterms:W3CDTF">2020-04-20T20:17:00Z</dcterms:created>
  <dcterms:modified xsi:type="dcterms:W3CDTF">2020-04-20T20:17:00Z</dcterms:modified>
</cp:coreProperties>
</file>