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Jasmin Faulk-Dickerson </w:t>
      </w:r>
    </w:p>
    <w:p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TESC MPA Program</w:t>
      </w:r>
    </w:p>
    <w:p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</w:t>
      </w:r>
      <w:r>
        <w:rPr>
          <w:sz w:val="28"/>
          <w:szCs w:val="28"/>
          <w:rtl w:val="0"/>
          <w:lang w:val="en-US"/>
        </w:rPr>
        <w:t>ara Ann Bilezikian Sustainability Fellowship</w:t>
      </w:r>
      <w:r>
        <w:rPr>
          <w:sz w:val="28"/>
          <w:szCs w:val="28"/>
          <w:rtl w:val="0"/>
          <w:lang w:val="en-US"/>
        </w:rPr>
        <w:t xml:space="preserve"> Essay</w:t>
      </w: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Sustainability As A Social Justice Practice </w:t>
      </w: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both"/>
        <w:rPr>
          <w:sz w:val="28"/>
          <w:szCs w:val="28"/>
        </w:rPr>
      </w:pPr>
    </w:p>
    <w:p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My deepest passion is social justice, and I believe we cannot achieve social justice without sustainability. I may not have had the privilege to develop a professional career until now, that is why I am furthering my education and striving for personal development. My life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choices have all revolved around green living not only for my family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 xml:space="preserve">s wellbeing, but because these choices have a solid environmental impact that supports the underserved. </w:t>
      </w:r>
    </w:p>
    <w:p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I consciously make choices that support sustainable businesses, fair trade products and green living. These choices undoubtedly benefit the socially and economically impoverished communities. Providing opportunities that create a cultural shift through sustainable practices, offers a </w:t>
      </w:r>
      <w:r>
        <w:rPr>
          <w:sz w:val="28"/>
          <w:szCs w:val="28"/>
          <w:rtl w:val="0"/>
          <w:lang w:val="en-US"/>
        </w:rPr>
        <w:t xml:space="preserve">result that maintains a steady pace of equal chances for the marginalized </w:t>
      </w:r>
      <w:r>
        <w:rPr>
          <w:sz w:val="28"/>
          <w:szCs w:val="28"/>
          <w:rtl w:val="0"/>
          <w:lang w:val="en-US"/>
        </w:rPr>
        <w:t>collectives by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 xml:space="preserve">balancing the misdistribution of the resources, which are often in the hands of larger corporations and governments.  </w:t>
      </w:r>
    </w:p>
    <w:p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With strong sustainable practices we improve our healthcare system and strengthen our economy, both crucial for a social justice system that fosters the fight against </w:t>
      </w:r>
      <w:r>
        <w:rPr>
          <w:sz w:val="28"/>
          <w:szCs w:val="28"/>
          <w:rtl w:val="0"/>
          <w:lang w:val="en-US"/>
        </w:rPr>
        <w:t xml:space="preserve">racial injustice, </w:t>
      </w:r>
      <w:r>
        <w:rPr>
          <w:sz w:val="28"/>
          <w:szCs w:val="28"/>
          <w:rtl w:val="0"/>
          <w:lang w:val="en-US"/>
        </w:rPr>
        <w:t xml:space="preserve">and promotes </w:t>
      </w:r>
      <w:r>
        <w:rPr>
          <w:sz w:val="28"/>
          <w:szCs w:val="28"/>
          <w:rtl w:val="0"/>
          <w:lang w:val="en-US"/>
        </w:rPr>
        <w:t xml:space="preserve">gender equality, distribution of wealth, food </w:t>
      </w:r>
      <w:r>
        <w:rPr>
          <w:sz w:val="28"/>
          <w:szCs w:val="28"/>
          <w:rtl w:val="0"/>
          <w:lang w:val="en-US"/>
        </w:rPr>
        <w:t xml:space="preserve">and shelter </w:t>
      </w:r>
      <w:r>
        <w:rPr>
          <w:sz w:val="28"/>
          <w:szCs w:val="28"/>
          <w:rtl w:val="0"/>
          <w:lang w:val="en-US"/>
        </w:rPr>
        <w:t>security, holistic well</w:t>
      </w:r>
      <w:r>
        <w:rPr>
          <w:sz w:val="28"/>
          <w:szCs w:val="28"/>
          <w:rtl w:val="0"/>
          <w:lang w:val="en-US"/>
        </w:rPr>
        <w:t>being</w:t>
      </w:r>
      <w:r>
        <w:rPr>
          <w:sz w:val="28"/>
          <w:szCs w:val="28"/>
          <w:rtl w:val="0"/>
          <w:lang w:val="en-US"/>
        </w:rPr>
        <w:t>, and community service</w:t>
      </w:r>
      <w:r>
        <w:rPr>
          <w:sz w:val="28"/>
          <w:szCs w:val="28"/>
          <w:rtl w:val="0"/>
          <w:lang w:val="en-US"/>
        </w:rPr>
        <w:t>s that provide support programs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 </w:t>
      </w:r>
    </w:p>
    <w:p>
      <w:pPr>
        <w:pStyle w:val="Body"/>
        <w:jc w:val="both"/>
        <w:rPr>
          <w:sz w:val="28"/>
          <w:szCs w:val="28"/>
        </w:rPr>
      </w:pPr>
    </w:p>
    <w:p>
      <w:pPr>
        <w:pStyle w:val="Body"/>
        <w:jc w:val="both"/>
      </w:pPr>
      <w:r>
        <w:rPr>
          <w:sz w:val="28"/>
          <w:szCs w:val="28"/>
          <w:rtl w:val="0"/>
        </w:rPr>
        <w:tab/>
        <w:t>Sustainability continues to be seen as an environmental and climate change issue. In my time working in cultural diversity education and social justice understanding, it is clear that a gap exists between climate  concerns and how they impacts society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 xml:space="preserve">s most vulnerable. 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  <w:lang w:val="en-US"/>
        </w:rPr>
        <w:t>In my graduate work, I hope to combine  my passions for sustainable living and social justice in order to create equal long-lasting change.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