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040DE" w14:textId="77777777" w:rsidR="00213A34" w:rsidRPr="00C72DEA" w:rsidRDefault="00C72DEA" w:rsidP="00A757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2DEA">
        <w:rPr>
          <w:b/>
          <w:sz w:val="24"/>
          <w:szCs w:val="24"/>
        </w:rPr>
        <w:t>Orientation</w:t>
      </w:r>
      <w:r w:rsidR="00A75729">
        <w:rPr>
          <w:b/>
          <w:sz w:val="24"/>
          <w:szCs w:val="24"/>
        </w:rPr>
        <w:t xml:space="preserve"> Schedule</w:t>
      </w:r>
    </w:p>
    <w:p w14:paraId="69E56F0B" w14:textId="77777777" w:rsidR="00C72DEA" w:rsidRDefault="00C72DEA"/>
    <w:p w14:paraId="21E1F681" w14:textId="77777777" w:rsidR="004C60D9" w:rsidRDefault="00E8231C">
      <w:pPr>
        <w:rPr>
          <w:b/>
        </w:rPr>
      </w:pPr>
      <w:r w:rsidRPr="001920FE">
        <w:rPr>
          <w:b/>
        </w:rPr>
        <w:t>Saturday</w:t>
      </w:r>
      <w:r w:rsidR="004C60D9">
        <w:rPr>
          <w:b/>
        </w:rPr>
        <w:t xml:space="preserve"> </w:t>
      </w:r>
    </w:p>
    <w:p w14:paraId="74BA6FDA" w14:textId="77777777" w:rsidR="00E8231C" w:rsidRPr="001920FE" w:rsidRDefault="004C60D9">
      <w:pPr>
        <w:rPr>
          <w:b/>
        </w:rPr>
      </w:pPr>
      <w:r>
        <w:rPr>
          <w:b/>
        </w:rPr>
        <w:t>September 26</w:t>
      </w:r>
    </w:p>
    <w:p w14:paraId="2F61F8DB" w14:textId="77777777" w:rsidR="00E8231C" w:rsidRDefault="00E8231C"/>
    <w:p w14:paraId="5C94AA5F" w14:textId="77777777" w:rsidR="00E8231C" w:rsidRDefault="001920FE">
      <w:r>
        <w:t>9:00-10:00</w:t>
      </w:r>
      <w:r>
        <w:tab/>
      </w:r>
      <w:r w:rsidR="00E8231C">
        <w:t>Opening and Human Graphics</w:t>
      </w:r>
      <w:r w:rsidR="00A75729">
        <w:t xml:space="preserve"> (</w:t>
      </w:r>
      <w:r w:rsidR="00A75729" w:rsidRPr="005A5B53">
        <w:rPr>
          <w:color w:val="FF0000"/>
        </w:rPr>
        <w:t>Doreen and Chery</w:t>
      </w:r>
      <w:r w:rsidR="00A75729">
        <w:t>l)</w:t>
      </w:r>
    </w:p>
    <w:p w14:paraId="4E58DCEC" w14:textId="77777777" w:rsidR="00A75729" w:rsidRDefault="00A75729">
      <w:r>
        <w:t>10:00-10:15</w:t>
      </w:r>
      <w:r>
        <w:tab/>
        <w:t>Break</w:t>
      </w:r>
    </w:p>
    <w:p w14:paraId="42201E7A" w14:textId="77777777" w:rsidR="00E8231C" w:rsidRDefault="00A75729">
      <w:r>
        <w:t>10:15</w:t>
      </w:r>
      <w:r w:rsidR="001920FE">
        <w:t>-11:30</w:t>
      </w:r>
      <w:r w:rsidR="001920FE">
        <w:tab/>
        <w:t>Lecture/Workshop (</w:t>
      </w:r>
      <w:r w:rsidR="001920FE" w:rsidRPr="005A5B53">
        <w:rPr>
          <w:color w:val="FF0000"/>
        </w:rPr>
        <w:t>Doreen</w:t>
      </w:r>
      <w:r w:rsidR="001920FE">
        <w:t>: Building the Learning Community)</w:t>
      </w:r>
    </w:p>
    <w:p w14:paraId="653E18DE" w14:textId="77777777" w:rsidR="001920FE" w:rsidRDefault="001920FE">
      <w:r>
        <w:t>11:30-11:45</w:t>
      </w:r>
      <w:r>
        <w:tab/>
        <w:t>Break</w:t>
      </w:r>
    </w:p>
    <w:p w14:paraId="1A4CE1BB" w14:textId="43A5F483" w:rsidR="001920FE" w:rsidRDefault="001920FE">
      <w:r>
        <w:t>11:45-1:00</w:t>
      </w:r>
      <w:r>
        <w:tab/>
        <w:t>Lunch (provided) &amp; Faculty Panel</w:t>
      </w:r>
      <w:r w:rsidR="005A5B53">
        <w:t xml:space="preserve"> (</w:t>
      </w:r>
      <w:r w:rsidR="005A5B53" w:rsidRPr="005A5B53">
        <w:rPr>
          <w:color w:val="FF0000"/>
        </w:rPr>
        <w:t>Doreen</w:t>
      </w:r>
      <w:r w:rsidR="005A5B53">
        <w:t>)</w:t>
      </w:r>
    </w:p>
    <w:p w14:paraId="127C77B0" w14:textId="056C3C3A" w:rsidR="001920FE" w:rsidRDefault="001920FE">
      <w:r>
        <w:t>1:15-2:45</w:t>
      </w:r>
      <w:r>
        <w:tab/>
        <w:t>Seminar (</w:t>
      </w:r>
      <w:r w:rsidRPr="005A5B53">
        <w:rPr>
          <w:i/>
        </w:rPr>
        <w:t>Learning through Discussion</w:t>
      </w:r>
      <w:r w:rsidR="005A5B53">
        <w:t xml:space="preserve"> – </w:t>
      </w:r>
      <w:r w:rsidR="005A5B53" w:rsidRPr="005A5B53">
        <w:rPr>
          <w:color w:val="FF0000"/>
        </w:rPr>
        <w:t>1</w:t>
      </w:r>
      <w:r w:rsidR="005A5B53" w:rsidRPr="005A5B53">
        <w:rPr>
          <w:color w:val="FF0000"/>
          <w:vertAlign w:val="superscript"/>
        </w:rPr>
        <w:t>st</w:t>
      </w:r>
      <w:r w:rsidR="005A5B53" w:rsidRPr="005A5B53">
        <w:rPr>
          <w:color w:val="FF0000"/>
        </w:rPr>
        <w:t xml:space="preserve"> Year Core faculty</w:t>
      </w:r>
      <w:r>
        <w:t>)</w:t>
      </w:r>
    </w:p>
    <w:p w14:paraId="4C08499E" w14:textId="77777777" w:rsidR="001920FE" w:rsidRDefault="001920FE">
      <w:r>
        <w:t>2:45-3:00</w:t>
      </w:r>
      <w:r>
        <w:tab/>
        <w:t>Break</w:t>
      </w:r>
    </w:p>
    <w:p w14:paraId="74FD1274" w14:textId="77777777" w:rsidR="001920FE" w:rsidRDefault="001920FE">
      <w:r>
        <w:t xml:space="preserve">3:00-4:30 </w:t>
      </w:r>
      <w:r>
        <w:tab/>
        <w:t>Alumni Panel</w:t>
      </w:r>
      <w:r w:rsidR="0003760D">
        <w:t xml:space="preserve"> (</w:t>
      </w:r>
      <w:r w:rsidR="0003760D" w:rsidRPr="005A5B53">
        <w:rPr>
          <w:color w:val="FF0000"/>
        </w:rPr>
        <w:t>Randee</w:t>
      </w:r>
      <w:r w:rsidR="0003760D">
        <w:t>)</w:t>
      </w:r>
    </w:p>
    <w:p w14:paraId="2BB9E719" w14:textId="77777777" w:rsidR="001920FE" w:rsidRDefault="001920FE"/>
    <w:p w14:paraId="15E386C5" w14:textId="77777777" w:rsidR="001920FE" w:rsidRDefault="001920FE">
      <w:pPr>
        <w:rPr>
          <w:b/>
        </w:rPr>
      </w:pPr>
      <w:r w:rsidRPr="001920FE">
        <w:rPr>
          <w:b/>
        </w:rPr>
        <w:t>Sunday</w:t>
      </w:r>
    </w:p>
    <w:p w14:paraId="54B6017E" w14:textId="77777777" w:rsidR="004C60D9" w:rsidRPr="001920FE" w:rsidRDefault="004C60D9">
      <w:pPr>
        <w:rPr>
          <w:b/>
        </w:rPr>
      </w:pPr>
      <w:r>
        <w:rPr>
          <w:b/>
        </w:rPr>
        <w:t>September 27</w:t>
      </w:r>
    </w:p>
    <w:p w14:paraId="65641504" w14:textId="77777777" w:rsidR="001920FE" w:rsidRDefault="001920FE"/>
    <w:p w14:paraId="4B8716EA" w14:textId="5C40BB99" w:rsidR="001920FE" w:rsidRDefault="001920FE">
      <w:r>
        <w:t>9:00-</w:t>
      </w:r>
      <w:r w:rsidR="00A75729">
        <w:t>10:00</w:t>
      </w:r>
      <w:r>
        <w:tab/>
      </w:r>
      <w:r w:rsidR="00A75729">
        <w:t>Convene/</w:t>
      </w:r>
      <w:r>
        <w:t>Campus Tour (</w:t>
      </w:r>
      <w:r w:rsidR="005A5B53" w:rsidRPr="005A5B53">
        <w:rPr>
          <w:color w:val="FF0000"/>
        </w:rPr>
        <w:t>1</w:t>
      </w:r>
      <w:r w:rsidR="005A5B53" w:rsidRPr="005A5B53">
        <w:rPr>
          <w:color w:val="FF0000"/>
          <w:vertAlign w:val="superscript"/>
        </w:rPr>
        <w:t>st</w:t>
      </w:r>
      <w:r w:rsidR="005A5B53" w:rsidRPr="005A5B53">
        <w:rPr>
          <w:color w:val="FF0000"/>
        </w:rPr>
        <w:t xml:space="preserve"> Year Core faculty</w:t>
      </w:r>
      <w:r w:rsidR="005A5B53">
        <w:rPr>
          <w:color w:val="FF0000"/>
        </w:rPr>
        <w:t>,</w:t>
      </w:r>
      <w:r w:rsidR="005A5B53">
        <w:t xml:space="preserve"> </w:t>
      </w:r>
      <w:r w:rsidRPr="005A5B53">
        <w:rPr>
          <w:color w:val="FF0000"/>
        </w:rPr>
        <w:t>by seminar groups</w:t>
      </w:r>
      <w:r>
        <w:t>)</w:t>
      </w:r>
    </w:p>
    <w:p w14:paraId="1886EE65" w14:textId="77777777" w:rsidR="001920FE" w:rsidRDefault="001920FE">
      <w:r>
        <w:t>10:00-11:00</w:t>
      </w:r>
      <w:r>
        <w:tab/>
      </w:r>
      <w:r w:rsidR="0003760D">
        <w:t>MPA 101 (</w:t>
      </w:r>
      <w:r w:rsidR="0003760D" w:rsidRPr="005A5B53">
        <w:rPr>
          <w:color w:val="FF0000"/>
        </w:rPr>
        <w:t>Randee</w:t>
      </w:r>
      <w:r w:rsidR="0003760D">
        <w:t>)</w:t>
      </w:r>
    </w:p>
    <w:p w14:paraId="0B7454F0" w14:textId="77777777" w:rsidR="00A75729" w:rsidRDefault="00A75729">
      <w:r>
        <w:t xml:space="preserve">11:00-11:15 </w:t>
      </w:r>
      <w:r>
        <w:tab/>
        <w:t>Break</w:t>
      </w:r>
    </w:p>
    <w:p w14:paraId="08EB302A" w14:textId="77777777" w:rsidR="0003760D" w:rsidRDefault="00A75729">
      <w:r>
        <w:t>11:15</w:t>
      </w:r>
      <w:r w:rsidR="0003760D">
        <w:t>-12:30</w:t>
      </w:r>
      <w:r w:rsidR="0003760D">
        <w:tab/>
      </w:r>
      <w:r>
        <w:t>Lecture/Workshop (</w:t>
      </w:r>
      <w:r w:rsidRPr="005A5B53">
        <w:rPr>
          <w:color w:val="FF0000"/>
        </w:rPr>
        <w:t>Cheryl</w:t>
      </w:r>
      <w:r>
        <w:t>: Psychological Type)</w:t>
      </w:r>
    </w:p>
    <w:p w14:paraId="41A37ED8" w14:textId="77777777" w:rsidR="00A75729" w:rsidRDefault="00A75729">
      <w:r>
        <w:t>12:30-1:30</w:t>
      </w:r>
      <w:r>
        <w:tab/>
        <w:t xml:space="preserve">Lunch (on your own) – campus offices/organizations available for questions (FA, </w:t>
      </w:r>
    </w:p>
    <w:p w14:paraId="3845F82A" w14:textId="00B1E4DF" w:rsidR="00A75729" w:rsidRDefault="00A75729" w:rsidP="00A75729">
      <w:pPr>
        <w:ind w:left="720" w:firstLine="720"/>
      </w:pPr>
      <w:r>
        <w:t>VA, Renata, etc.</w:t>
      </w:r>
      <w:r w:rsidR="005A5B53">
        <w:t xml:space="preserve"> </w:t>
      </w:r>
      <w:r w:rsidR="005A5B53" w:rsidRPr="005A5B53">
        <w:rPr>
          <w:color w:val="FF0000"/>
        </w:rPr>
        <w:t>Who will organize this?)</w:t>
      </w:r>
    </w:p>
    <w:p w14:paraId="6F4E38F9" w14:textId="6B5CA55C" w:rsidR="00A75729" w:rsidRDefault="00A75729">
      <w:r>
        <w:t>1:30-3:00</w:t>
      </w:r>
      <w:r>
        <w:tab/>
        <w:t>Seminar (</w:t>
      </w:r>
      <w:r w:rsidRPr="005A5B53">
        <w:rPr>
          <w:i/>
        </w:rPr>
        <w:t>Thinking in an Emergency</w:t>
      </w:r>
      <w:r w:rsidR="005A5B53">
        <w:t xml:space="preserve">, </w:t>
      </w:r>
      <w:r w:rsidR="005A5B53" w:rsidRPr="005A5B53">
        <w:rPr>
          <w:color w:val="FF0000"/>
        </w:rPr>
        <w:t>1</w:t>
      </w:r>
      <w:r w:rsidR="005A5B53" w:rsidRPr="005A5B53">
        <w:rPr>
          <w:color w:val="FF0000"/>
          <w:vertAlign w:val="superscript"/>
        </w:rPr>
        <w:t>st</w:t>
      </w:r>
      <w:r w:rsidR="005A5B53" w:rsidRPr="005A5B53">
        <w:rPr>
          <w:color w:val="FF0000"/>
        </w:rPr>
        <w:t xml:space="preserve"> Year Core faculty</w:t>
      </w:r>
      <w:r>
        <w:t>)</w:t>
      </w:r>
    </w:p>
    <w:p w14:paraId="26ECA0DE" w14:textId="77777777" w:rsidR="00A75729" w:rsidRDefault="00A75729">
      <w:r>
        <w:t>3:00-3:15</w:t>
      </w:r>
      <w:r>
        <w:tab/>
        <w:t>Break</w:t>
      </w:r>
    </w:p>
    <w:p w14:paraId="5EE43A97" w14:textId="77777777" w:rsidR="00A75729" w:rsidRDefault="00A75729">
      <w:r>
        <w:t>3:15-4:30</w:t>
      </w:r>
      <w:r>
        <w:tab/>
        <w:t>Student Panel (</w:t>
      </w:r>
      <w:r w:rsidRPr="005A5B53">
        <w:rPr>
          <w:color w:val="FF0000"/>
        </w:rPr>
        <w:t>Randee</w:t>
      </w:r>
      <w:r>
        <w:t>)</w:t>
      </w:r>
    </w:p>
    <w:p w14:paraId="74A899CE" w14:textId="77777777" w:rsidR="001920FE" w:rsidRDefault="001920FE"/>
    <w:sectPr w:rsidR="001920FE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A"/>
    <w:rsid w:val="0003760D"/>
    <w:rsid w:val="001920FE"/>
    <w:rsid w:val="00213A34"/>
    <w:rsid w:val="004C60D9"/>
    <w:rsid w:val="005A5B53"/>
    <w:rsid w:val="00A75729"/>
    <w:rsid w:val="00C72DEA"/>
    <w:rsid w:val="00CC55A1"/>
    <w:rsid w:val="00E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AD1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Simrell King</dc:creator>
  <cp:lastModifiedBy>Gibbons, Randee</cp:lastModifiedBy>
  <cp:revision>2</cp:revision>
  <dcterms:created xsi:type="dcterms:W3CDTF">2015-07-15T23:02:00Z</dcterms:created>
  <dcterms:modified xsi:type="dcterms:W3CDTF">2015-07-15T23:02:00Z</dcterms:modified>
</cp:coreProperties>
</file>