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00" w:rsidRPr="00106056" w:rsidRDefault="00B87400" w:rsidP="00B87400">
      <w:pPr>
        <w:pStyle w:val="Heading1"/>
        <w:jc w:val="right"/>
        <w:rPr>
          <w:sz w:val="22"/>
          <w:szCs w:val="22"/>
        </w:rPr>
      </w:pPr>
      <w:r w:rsidRPr="00106056">
        <w:rPr>
          <w:sz w:val="22"/>
          <w:szCs w:val="22"/>
        </w:rPr>
        <w:t xml:space="preserve">The Evergreen </w:t>
      </w:r>
      <w:smartTag w:uri="urn:schemas-microsoft-com:office:smarttags" w:element="place">
        <w:r w:rsidRPr="00106056">
          <w:rPr>
            <w:sz w:val="22"/>
            <w:szCs w:val="22"/>
          </w:rPr>
          <w:t>State College</w:t>
        </w:r>
      </w:smartTag>
    </w:p>
    <w:p w:rsidR="00B87400" w:rsidRPr="00106056" w:rsidRDefault="00B87400" w:rsidP="00B87400">
      <w:pPr>
        <w:jc w:val="right"/>
        <w:rPr>
          <w:sz w:val="22"/>
          <w:szCs w:val="22"/>
        </w:rPr>
      </w:pPr>
      <w:r w:rsidRPr="00106056">
        <w:rPr>
          <w:sz w:val="22"/>
          <w:szCs w:val="22"/>
        </w:rPr>
        <w:tab/>
      </w:r>
      <w:r w:rsidRPr="00106056">
        <w:rPr>
          <w:sz w:val="22"/>
          <w:szCs w:val="22"/>
        </w:rPr>
        <w:tab/>
      </w:r>
      <w:r w:rsidRPr="00106056">
        <w:rPr>
          <w:sz w:val="22"/>
          <w:szCs w:val="22"/>
        </w:rPr>
        <w:tab/>
      </w:r>
      <w:r w:rsidRPr="00106056">
        <w:rPr>
          <w:sz w:val="22"/>
          <w:szCs w:val="22"/>
        </w:rPr>
        <w:tab/>
      </w:r>
      <w:r w:rsidRPr="00106056">
        <w:rPr>
          <w:sz w:val="22"/>
          <w:szCs w:val="22"/>
        </w:rPr>
        <w:tab/>
      </w:r>
      <w:r w:rsidRPr="00106056">
        <w:rPr>
          <w:sz w:val="22"/>
          <w:szCs w:val="22"/>
        </w:rPr>
        <w:tab/>
      </w:r>
      <w:r>
        <w:rPr>
          <w:sz w:val="22"/>
          <w:szCs w:val="22"/>
        </w:rPr>
        <w:t>September 13, 2016</w:t>
      </w:r>
    </w:p>
    <w:p w:rsidR="00B87400" w:rsidRPr="00106056" w:rsidRDefault="00B87400" w:rsidP="00B87400">
      <w:pPr>
        <w:rPr>
          <w:sz w:val="22"/>
          <w:szCs w:val="22"/>
        </w:rPr>
      </w:pPr>
    </w:p>
    <w:p w:rsidR="00B87400" w:rsidRPr="00106056" w:rsidRDefault="00B87400" w:rsidP="00B87400">
      <w:pPr>
        <w:jc w:val="center"/>
        <w:rPr>
          <w:b/>
          <w:sz w:val="22"/>
          <w:szCs w:val="22"/>
          <w:u w:val="single"/>
        </w:rPr>
      </w:pPr>
      <w:r w:rsidRPr="00106056">
        <w:rPr>
          <w:b/>
          <w:sz w:val="22"/>
          <w:szCs w:val="22"/>
          <w:u w:val="single"/>
        </w:rPr>
        <w:t>EXECUTIVE SUMMARY</w:t>
      </w:r>
    </w:p>
    <w:p w:rsidR="00B87400" w:rsidRPr="00106056" w:rsidRDefault="00B87400" w:rsidP="00B87400">
      <w:pPr>
        <w:jc w:val="center"/>
        <w:rPr>
          <w:b/>
          <w:sz w:val="22"/>
          <w:szCs w:val="22"/>
          <w:u w:val="single"/>
        </w:rPr>
      </w:pPr>
    </w:p>
    <w:p w:rsidR="00B87400" w:rsidRPr="00106056" w:rsidRDefault="00B87400" w:rsidP="00B87400">
      <w:pPr>
        <w:rPr>
          <w:sz w:val="22"/>
          <w:szCs w:val="22"/>
        </w:rPr>
      </w:pPr>
      <w:r w:rsidRPr="00106056">
        <w:rPr>
          <w:sz w:val="22"/>
          <w:szCs w:val="22"/>
        </w:rPr>
        <w:t>To:</w:t>
      </w:r>
      <w:r w:rsidRPr="00106056">
        <w:rPr>
          <w:sz w:val="22"/>
          <w:szCs w:val="22"/>
        </w:rPr>
        <w:tab/>
      </w:r>
      <w:r w:rsidRPr="00106056">
        <w:rPr>
          <w:sz w:val="22"/>
          <w:szCs w:val="22"/>
        </w:rPr>
        <w:tab/>
        <w:t>Board of Trustees</w:t>
      </w:r>
    </w:p>
    <w:p w:rsidR="00B87400" w:rsidRPr="00106056" w:rsidRDefault="00B87400" w:rsidP="00B87400">
      <w:pPr>
        <w:rPr>
          <w:sz w:val="22"/>
          <w:szCs w:val="22"/>
        </w:rPr>
      </w:pPr>
    </w:p>
    <w:p w:rsidR="00B87400" w:rsidRPr="00106056" w:rsidRDefault="00B87400" w:rsidP="00B87400">
      <w:pPr>
        <w:rPr>
          <w:sz w:val="22"/>
          <w:szCs w:val="22"/>
        </w:rPr>
      </w:pPr>
      <w:r w:rsidRPr="00106056">
        <w:rPr>
          <w:sz w:val="22"/>
          <w:szCs w:val="22"/>
        </w:rPr>
        <w:t>From:</w:t>
      </w:r>
      <w:r w:rsidRPr="00106056">
        <w:rPr>
          <w:sz w:val="22"/>
          <w:szCs w:val="22"/>
        </w:rPr>
        <w:tab/>
      </w:r>
      <w:r w:rsidRPr="00106056">
        <w:rPr>
          <w:sz w:val="22"/>
          <w:szCs w:val="22"/>
        </w:rPr>
        <w:tab/>
      </w:r>
      <w:r>
        <w:rPr>
          <w:sz w:val="22"/>
          <w:szCs w:val="22"/>
        </w:rPr>
        <w:t>George Bridges</w:t>
      </w:r>
    </w:p>
    <w:p w:rsidR="00B87400" w:rsidRPr="00106056" w:rsidRDefault="00B87400" w:rsidP="00B87400">
      <w:pPr>
        <w:rPr>
          <w:sz w:val="22"/>
          <w:szCs w:val="22"/>
        </w:rPr>
      </w:pPr>
    </w:p>
    <w:p w:rsidR="00B87400" w:rsidRPr="00106056" w:rsidRDefault="00B87400" w:rsidP="00B87400">
      <w:pPr>
        <w:rPr>
          <w:sz w:val="22"/>
          <w:szCs w:val="22"/>
        </w:rPr>
      </w:pPr>
      <w:r w:rsidRPr="00106056">
        <w:rPr>
          <w:sz w:val="22"/>
          <w:szCs w:val="22"/>
        </w:rPr>
        <w:t>Subject:</w:t>
      </w:r>
      <w:r w:rsidRPr="00106056">
        <w:rPr>
          <w:sz w:val="22"/>
          <w:szCs w:val="22"/>
        </w:rPr>
        <w:tab/>
      </w:r>
      <w:r>
        <w:rPr>
          <w:sz w:val="22"/>
          <w:szCs w:val="22"/>
        </w:rPr>
        <w:t>The Master of Public Administration Program</w:t>
      </w:r>
      <w:r w:rsidRPr="00106056">
        <w:rPr>
          <w:sz w:val="22"/>
          <w:szCs w:val="22"/>
        </w:rPr>
        <w:t xml:space="preserve"> </w:t>
      </w:r>
    </w:p>
    <w:p w:rsidR="00B87400" w:rsidRPr="00106056" w:rsidRDefault="00B87400" w:rsidP="00B87400">
      <w:pPr>
        <w:rPr>
          <w:sz w:val="22"/>
          <w:szCs w:val="22"/>
        </w:rPr>
      </w:pPr>
    </w:p>
    <w:p w:rsidR="00B87400" w:rsidRDefault="00B87400" w:rsidP="00B87400">
      <w:pPr>
        <w:numPr>
          <w:ilvl w:val="0"/>
          <w:numId w:val="2"/>
        </w:numPr>
        <w:ind w:hanging="720"/>
        <w:rPr>
          <w:sz w:val="22"/>
          <w:szCs w:val="22"/>
        </w:rPr>
      </w:pPr>
      <w:r w:rsidRPr="00106056">
        <w:rPr>
          <w:b/>
          <w:sz w:val="22"/>
          <w:szCs w:val="22"/>
          <w:u w:val="single"/>
        </w:rPr>
        <w:t>Administrative Recommendation:</w:t>
      </w:r>
      <w:r w:rsidRPr="00106056">
        <w:rPr>
          <w:sz w:val="22"/>
          <w:szCs w:val="22"/>
        </w:rPr>
        <w:t xml:space="preserve">  Authorize </w:t>
      </w:r>
      <w:r>
        <w:rPr>
          <w:sz w:val="22"/>
          <w:szCs w:val="22"/>
        </w:rPr>
        <w:t xml:space="preserve">offering </w:t>
      </w:r>
      <w:r w:rsidR="008A142B" w:rsidRPr="008A142B">
        <w:rPr>
          <w:sz w:val="22"/>
          <w:szCs w:val="22"/>
          <w:highlight w:val="yellow"/>
        </w:rPr>
        <w:t>a cohort of</w:t>
      </w:r>
      <w:r w:rsidR="008A142B">
        <w:rPr>
          <w:sz w:val="22"/>
          <w:szCs w:val="22"/>
        </w:rPr>
        <w:t xml:space="preserve"> </w:t>
      </w:r>
      <w:r>
        <w:rPr>
          <w:sz w:val="22"/>
          <w:szCs w:val="22"/>
        </w:rPr>
        <w:t>the MPA Program on the Evergreen-Tacoma site as there are adequate projected enrollments.</w:t>
      </w:r>
    </w:p>
    <w:p w:rsidR="00B87400" w:rsidRPr="00106056" w:rsidRDefault="00B87400" w:rsidP="00B87400">
      <w:pPr>
        <w:rPr>
          <w:b/>
          <w:sz w:val="22"/>
          <w:szCs w:val="22"/>
          <w:u w:val="single"/>
        </w:rPr>
      </w:pPr>
    </w:p>
    <w:p w:rsidR="00B87400" w:rsidRPr="00106056" w:rsidRDefault="00B87400" w:rsidP="00B87400">
      <w:pPr>
        <w:numPr>
          <w:ilvl w:val="0"/>
          <w:numId w:val="2"/>
        </w:numPr>
        <w:ind w:hanging="720"/>
        <w:rPr>
          <w:sz w:val="22"/>
          <w:szCs w:val="22"/>
          <w:u w:val="single"/>
        </w:rPr>
      </w:pPr>
      <w:r w:rsidRPr="00106056">
        <w:rPr>
          <w:b/>
          <w:sz w:val="22"/>
          <w:szCs w:val="22"/>
          <w:u w:val="single"/>
        </w:rPr>
        <w:t>Explanation:</w:t>
      </w:r>
    </w:p>
    <w:p w:rsidR="00B87400" w:rsidRPr="00106056" w:rsidRDefault="00B87400" w:rsidP="00B87400">
      <w:pPr>
        <w:numPr>
          <w:ilvl w:val="0"/>
          <w:numId w:val="1"/>
        </w:numPr>
        <w:tabs>
          <w:tab w:val="clear" w:pos="1440"/>
        </w:tabs>
        <w:ind w:left="1080" w:hanging="360"/>
        <w:rPr>
          <w:sz w:val="22"/>
          <w:szCs w:val="22"/>
        </w:rPr>
      </w:pPr>
      <w:r w:rsidRPr="00106056">
        <w:rPr>
          <w:sz w:val="22"/>
          <w:szCs w:val="22"/>
        </w:rPr>
        <w:t xml:space="preserve">Present policy comparison: </w:t>
      </w:r>
      <w:r w:rsidR="00A94796">
        <w:rPr>
          <w:snapToGrid w:val="0"/>
          <w:sz w:val="22"/>
          <w:szCs w:val="22"/>
        </w:rPr>
        <w:t>The C</w:t>
      </w:r>
      <w:r w:rsidRPr="00106056">
        <w:rPr>
          <w:snapToGrid w:val="0"/>
          <w:sz w:val="22"/>
          <w:szCs w:val="22"/>
        </w:rPr>
        <w:t xml:space="preserve">ollege </w:t>
      </w:r>
      <w:r w:rsidR="00A94796">
        <w:rPr>
          <w:snapToGrid w:val="0"/>
          <w:sz w:val="22"/>
          <w:szCs w:val="22"/>
        </w:rPr>
        <w:t xml:space="preserve">currently </w:t>
      </w:r>
      <w:r w:rsidRPr="00106056">
        <w:rPr>
          <w:snapToGrid w:val="0"/>
          <w:sz w:val="22"/>
          <w:szCs w:val="22"/>
        </w:rPr>
        <w:t xml:space="preserve">has authorization from the </w:t>
      </w:r>
      <w:r>
        <w:rPr>
          <w:snapToGrid w:val="0"/>
          <w:sz w:val="22"/>
          <w:szCs w:val="22"/>
        </w:rPr>
        <w:t xml:space="preserve">Northwest Commission on Colleges and Universities </w:t>
      </w:r>
      <w:r w:rsidR="002C1779">
        <w:rPr>
          <w:snapToGrid w:val="0"/>
          <w:sz w:val="22"/>
          <w:szCs w:val="22"/>
        </w:rPr>
        <w:t xml:space="preserve">(NWCCU) </w:t>
      </w:r>
      <w:r>
        <w:rPr>
          <w:snapToGrid w:val="0"/>
          <w:sz w:val="22"/>
          <w:szCs w:val="22"/>
        </w:rPr>
        <w:t xml:space="preserve">to offer the MPA Program on the Olympia Campus.  </w:t>
      </w:r>
      <w:r w:rsidR="002C1779">
        <w:rPr>
          <w:snapToGrid w:val="0"/>
          <w:sz w:val="22"/>
          <w:szCs w:val="22"/>
        </w:rPr>
        <w:t>B</w:t>
      </w:r>
      <w:r>
        <w:rPr>
          <w:snapToGrid w:val="0"/>
          <w:sz w:val="22"/>
          <w:szCs w:val="22"/>
        </w:rPr>
        <w:t>ecause there is already an approved Evergreen-Tacoma site with adequate infrastructure to offer additional academic programs, NWCCU staff have indicated this request would be seen as a very modest change.</w:t>
      </w:r>
    </w:p>
    <w:p w:rsidR="00B87400" w:rsidRPr="00106056" w:rsidRDefault="00B87400" w:rsidP="00B87400">
      <w:pPr>
        <w:ind w:left="1080" w:hanging="360"/>
        <w:rPr>
          <w:sz w:val="22"/>
          <w:szCs w:val="22"/>
        </w:rPr>
      </w:pPr>
    </w:p>
    <w:p w:rsidR="00B87400" w:rsidRPr="00106056" w:rsidRDefault="00B87400" w:rsidP="00B87400">
      <w:pPr>
        <w:numPr>
          <w:ilvl w:val="0"/>
          <w:numId w:val="1"/>
        </w:numPr>
        <w:tabs>
          <w:tab w:val="clear" w:pos="1440"/>
        </w:tabs>
        <w:ind w:left="1080" w:hanging="360"/>
        <w:rPr>
          <w:sz w:val="22"/>
          <w:szCs w:val="22"/>
        </w:rPr>
      </w:pPr>
      <w:r w:rsidRPr="00106056">
        <w:rPr>
          <w:sz w:val="22"/>
          <w:szCs w:val="22"/>
        </w:rPr>
        <w:t xml:space="preserve">Proposed by:  </w:t>
      </w:r>
      <w:r>
        <w:rPr>
          <w:sz w:val="22"/>
          <w:szCs w:val="22"/>
        </w:rPr>
        <w:t>Ken Tabbutt</w:t>
      </w:r>
      <w:r w:rsidRPr="00106056">
        <w:rPr>
          <w:sz w:val="22"/>
          <w:szCs w:val="22"/>
        </w:rPr>
        <w:t xml:space="preserve">, </w:t>
      </w:r>
      <w:r>
        <w:rPr>
          <w:sz w:val="22"/>
          <w:szCs w:val="22"/>
        </w:rPr>
        <w:t xml:space="preserve">Interim </w:t>
      </w:r>
      <w:r w:rsidRPr="00106056">
        <w:rPr>
          <w:sz w:val="22"/>
          <w:szCs w:val="22"/>
        </w:rPr>
        <w:t>Provost</w:t>
      </w:r>
    </w:p>
    <w:p w:rsidR="00B87400" w:rsidRPr="00106056" w:rsidRDefault="00B87400" w:rsidP="00B87400">
      <w:pPr>
        <w:ind w:left="1080" w:hanging="360"/>
        <w:rPr>
          <w:sz w:val="22"/>
          <w:szCs w:val="22"/>
        </w:rPr>
      </w:pPr>
    </w:p>
    <w:p w:rsidR="00B87400" w:rsidRDefault="00B87400" w:rsidP="00FB1259">
      <w:pPr>
        <w:numPr>
          <w:ilvl w:val="0"/>
          <w:numId w:val="1"/>
        </w:numPr>
        <w:tabs>
          <w:tab w:val="clear" w:pos="1440"/>
        </w:tabs>
        <w:ind w:left="1080" w:hanging="360"/>
        <w:rPr>
          <w:sz w:val="22"/>
          <w:szCs w:val="22"/>
        </w:rPr>
      </w:pPr>
      <w:r w:rsidRPr="00106056">
        <w:rPr>
          <w:sz w:val="22"/>
          <w:szCs w:val="22"/>
        </w:rPr>
        <w:t xml:space="preserve">Purpose:  </w:t>
      </w:r>
      <w:r>
        <w:rPr>
          <w:sz w:val="22"/>
          <w:szCs w:val="22"/>
        </w:rPr>
        <w:t>Provide greater access to the MPA Program to place bound students, including Evergreen-Tacoma undergr</w:t>
      </w:r>
      <w:r w:rsidR="008A142B">
        <w:rPr>
          <w:sz w:val="22"/>
          <w:szCs w:val="22"/>
        </w:rPr>
        <w:t xml:space="preserve">aduate students, in the Tacoma, greater Pierce county and </w:t>
      </w:r>
      <w:r w:rsidR="008A142B" w:rsidRPr="008A142B">
        <w:rPr>
          <w:sz w:val="22"/>
          <w:szCs w:val="22"/>
          <w:highlight w:val="yellow"/>
        </w:rPr>
        <w:t>the South King County region</w:t>
      </w:r>
      <w:r w:rsidR="008A142B">
        <w:rPr>
          <w:sz w:val="22"/>
          <w:szCs w:val="22"/>
        </w:rPr>
        <w:t>.</w:t>
      </w:r>
    </w:p>
    <w:p w:rsidR="006E7AF7" w:rsidRDefault="006E7AF7" w:rsidP="006E7AF7">
      <w:pPr>
        <w:pStyle w:val="ListParagraph"/>
        <w:rPr>
          <w:sz w:val="22"/>
          <w:szCs w:val="22"/>
        </w:rPr>
      </w:pPr>
    </w:p>
    <w:p w:rsidR="006E7AF7" w:rsidRPr="00E35CF8" w:rsidRDefault="002C1779" w:rsidP="002C1779">
      <w:pPr>
        <w:numPr>
          <w:ilvl w:val="0"/>
          <w:numId w:val="1"/>
        </w:numPr>
        <w:rPr>
          <w:sz w:val="22"/>
          <w:szCs w:val="22"/>
          <w:highlight w:val="yellow"/>
        </w:rPr>
      </w:pPr>
      <w:r w:rsidRPr="002C1779">
        <w:rPr>
          <w:sz w:val="22"/>
          <w:szCs w:val="22"/>
        </w:rPr>
        <w:t>Background:</w:t>
      </w:r>
      <w:r>
        <w:rPr>
          <w:sz w:val="22"/>
          <w:szCs w:val="22"/>
        </w:rPr>
        <w:t xml:space="preserve">  </w:t>
      </w:r>
      <w:r w:rsidRPr="00E35CF8">
        <w:rPr>
          <w:sz w:val="22"/>
          <w:szCs w:val="22"/>
          <w:highlight w:val="yellow"/>
        </w:rPr>
        <w:t xml:space="preserve">The Master of Public Administration </w:t>
      </w:r>
      <w:r w:rsidR="008A142B" w:rsidRPr="00E35CF8">
        <w:rPr>
          <w:sz w:val="22"/>
          <w:szCs w:val="22"/>
          <w:highlight w:val="yellow"/>
        </w:rPr>
        <w:t>P</w:t>
      </w:r>
      <w:r w:rsidRPr="00E35CF8">
        <w:rPr>
          <w:sz w:val="22"/>
          <w:szCs w:val="22"/>
          <w:highlight w:val="yellow"/>
        </w:rPr>
        <w:t xml:space="preserve">rogram at Evergreen has </w:t>
      </w:r>
      <w:r w:rsidR="008A142B" w:rsidRPr="00E35CF8">
        <w:rPr>
          <w:sz w:val="22"/>
          <w:szCs w:val="22"/>
          <w:highlight w:val="yellow"/>
        </w:rPr>
        <w:t xml:space="preserve">three concentrations: Public Policy, Public &amp; Nonprofit Administration, and Tribal Governance. MPA Core curriculum for the Public Policy and Public &amp; Nonprofit Administration (PNAPP) concentrations is delivered currently through </w:t>
      </w:r>
      <w:r w:rsidR="00E35CF8" w:rsidRPr="00E35CF8">
        <w:rPr>
          <w:sz w:val="22"/>
          <w:szCs w:val="22"/>
          <w:highlight w:val="yellow"/>
        </w:rPr>
        <w:t>two 2</w:t>
      </w:r>
      <w:r w:rsidR="008A142B" w:rsidRPr="00E35CF8">
        <w:rPr>
          <w:sz w:val="22"/>
          <w:szCs w:val="22"/>
          <w:highlight w:val="yellow"/>
        </w:rPr>
        <w:t>-year cohorts (learning communities):  1</w:t>
      </w:r>
      <w:r w:rsidR="008A142B" w:rsidRPr="00E35CF8">
        <w:rPr>
          <w:sz w:val="22"/>
          <w:szCs w:val="22"/>
          <w:highlight w:val="yellow"/>
          <w:vertAlign w:val="superscript"/>
        </w:rPr>
        <w:t>st</w:t>
      </w:r>
      <w:r w:rsidR="008A142B" w:rsidRPr="00E35CF8">
        <w:rPr>
          <w:sz w:val="22"/>
          <w:szCs w:val="22"/>
          <w:highlight w:val="yellow"/>
        </w:rPr>
        <w:t xml:space="preserve"> Year Core and 2</w:t>
      </w:r>
      <w:r w:rsidR="008A142B" w:rsidRPr="00E35CF8">
        <w:rPr>
          <w:sz w:val="22"/>
          <w:szCs w:val="22"/>
          <w:highlight w:val="yellow"/>
          <w:vertAlign w:val="superscript"/>
        </w:rPr>
        <w:t>nd</w:t>
      </w:r>
      <w:r w:rsidR="008A142B" w:rsidRPr="00E35CF8">
        <w:rPr>
          <w:sz w:val="22"/>
          <w:szCs w:val="22"/>
          <w:highlight w:val="yellow"/>
        </w:rPr>
        <w:t xml:space="preserve"> Year Core.  MPA </w:t>
      </w:r>
      <w:r w:rsidR="00E35CF8" w:rsidRPr="00E35CF8">
        <w:rPr>
          <w:sz w:val="22"/>
          <w:szCs w:val="22"/>
          <w:highlight w:val="yellow"/>
        </w:rPr>
        <w:t xml:space="preserve">Tribal Governance </w:t>
      </w:r>
      <w:r w:rsidR="008A142B" w:rsidRPr="00E35CF8">
        <w:rPr>
          <w:sz w:val="22"/>
          <w:szCs w:val="22"/>
          <w:highlight w:val="yellow"/>
        </w:rPr>
        <w:t xml:space="preserve">Core </w:t>
      </w:r>
      <w:r w:rsidR="00E35CF8" w:rsidRPr="00E35CF8">
        <w:rPr>
          <w:sz w:val="22"/>
          <w:szCs w:val="22"/>
          <w:highlight w:val="yellow"/>
        </w:rPr>
        <w:t xml:space="preserve">curriculum </w:t>
      </w:r>
      <w:r w:rsidR="008A142B" w:rsidRPr="00E35CF8">
        <w:rPr>
          <w:sz w:val="22"/>
          <w:szCs w:val="22"/>
          <w:highlight w:val="yellow"/>
        </w:rPr>
        <w:t>is delivered</w:t>
      </w:r>
      <w:r w:rsidR="00E35CF8" w:rsidRPr="00E35CF8">
        <w:rPr>
          <w:sz w:val="22"/>
          <w:szCs w:val="22"/>
          <w:highlight w:val="yellow"/>
        </w:rPr>
        <w:t xml:space="preserve"> through one 2-year cohort</w:t>
      </w:r>
      <w:r w:rsidR="008A142B" w:rsidRPr="00E35CF8">
        <w:rPr>
          <w:sz w:val="22"/>
          <w:szCs w:val="22"/>
          <w:highlight w:val="yellow"/>
        </w:rPr>
        <w:t>.</w:t>
      </w:r>
      <w:r w:rsidRPr="00E35CF8">
        <w:rPr>
          <w:sz w:val="22"/>
          <w:szCs w:val="22"/>
          <w:highlight w:val="yellow"/>
        </w:rPr>
        <w:t xml:space="preserve">  </w:t>
      </w:r>
      <w:r w:rsidR="00E35CF8" w:rsidRPr="00E35CF8">
        <w:rPr>
          <w:sz w:val="22"/>
          <w:szCs w:val="22"/>
          <w:highlight w:val="yellow"/>
        </w:rPr>
        <w:t xml:space="preserve">In essence, there are three MPA learning communities operating each year in the MPA Program, about 135 students total.  </w:t>
      </w:r>
      <w:r w:rsidRPr="00E35CF8">
        <w:rPr>
          <w:sz w:val="22"/>
          <w:szCs w:val="22"/>
          <w:highlight w:val="yellow"/>
        </w:rPr>
        <w:t xml:space="preserve">Currently, enrollment in the MPA program is robust and </w:t>
      </w:r>
      <w:r w:rsidR="00E35CF8" w:rsidRPr="00E35CF8">
        <w:rPr>
          <w:sz w:val="22"/>
          <w:szCs w:val="22"/>
          <w:highlight w:val="yellow"/>
        </w:rPr>
        <w:t>expanding the MPA Program to pilot a</w:t>
      </w:r>
      <w:r w:rsidRPr="00E35CF8">
        <w:rPr>
          <w:sz w:val="22"/>
          <w:szCs w:val="22"/>
          <w:highlight w:val="yellow"/>
        </w:rPr>
        <w:t xml:space="preserve"> </w:t>
      </w:r>
      <w:r w:rsidR="00E35CF8" w:rsidRPr="00E35CF8">
        <w:rPr>
          <w:sz w:val="22"/>
          <w:szCs w:val="22"/>
          <w:highlight w:val="yellow"/>
        </w:rPr>
        <w:t xml:space="preserve">cohort </w:t>
      </w:r>
      <w:r w:rsidRPr="00E35CF8">
        <w:rPr>
          <w:sz w:val="22"/>
          <w:szCs w:val="22"/>
          <w:highlight w:val="yellow"/>
        </w:rPr>
        <w:t>at the Evergreen Tacoma site would allow an opportunity for students in the Tacoma area and north to enroll.  There is no comparable program currently being offered by any other institution in the area.  The Tacoma site has the capacity to host the MPA cohort and the 201</w:t>
      </w:r>
      <w:r w:rsidR="00E35CF8" w:rsidRPr="00E35CF8">
        <w:rPr>
          <w:sz w:val="22"/>
          <w:szCs w:val="22"/>
          <w:highlight w:val="yellow"/>
        </w:rPr>
        <w:t>9</w:t>
      </w:r>
      <w:r w:rsidRPr="00E35CF8">
        <w:rPr>
          <w:sz w:val="22"/>
          <w:szCs w:val="22"/>
          <w:highlight w:val="yellow"/>
        </w:rPr>
        <w:t>-2</w:t>
      </w:r>
      <w:r w:rsidR="00E35CF8" w:rsidRPr="00E35CF8">
        <w:rPr>
          <w:sz w:val="22"/>
          <w:szCs w:val="22"/>
          <w:highlight w:val="yellow"/>
        </w:rPr>
        <w:t>1</w:t>
      </w:r>
      <w:r w:rsidRPr="00E35CF8">
        <w:rPr>
          <w:sz w:val="22"/>
          <w:szCs w:val="22"/>
          <w:highlight w:val="yellow"/>
        </w:rPr>
        <w:t xml:space="preserve"> pilot may lead to a regular and predictable rotation to that site.</w:t>
      </w:r>
    </w:p>
    <w:p w:rsidR="00B87400" w:rsidRPr="00106056" w:rsidRDefault="00B87400" w:rsidP="00B87400">
      <w:pPr>
        <w:ind w:left="1080"/>
        <w:rPr>
          <w:sz w:val="22"/>
          <w:szCs w:val="22"/>
        </w:rPr>
      </w:pPr>
    </w:p>
    <w:p w:rsidR="00B87400" w:rsidRPr="00813195" w:rsidRDefault="00B87400" w:rsidP="00B87400">
      <w:pPr>
        <w:numPr>
          <w:ilvl w:val="0"/>
          <w:numId w:val="2"/>
        </w:numPr>
        <w:ind w:hanging="720"/>
        <w:rPr>
          <w:sz w:val="22"/>
          <w:szCs w:val="22"/>
          <w:highlight w:val="yellow"/>
          <w:u w:val="single"/>
        </w:rPr>
      </w:pPr>
      <w:r w:rsidRPr="00813195">
        <w:rPr>
          <w:b/>
          <w:sz w:val="22"/>
          <w:szCs w:val="22"/>
          <w:highlight w:val="yellow"/>
          <w:u w:val="single"/>
        </w:rPr>
        <w:t>Scheduling:</w:t>
      </w:r>
      <w:r w:rsidRPr="00813195">
        <w:rPr>
          <w:sz w:val="22"/>
          <w:szCs w:val="22"/>
          <w:highlight w:val="yellow"/>
        </w:rPr>
        <w:t xml:space="preserve">  The first cohort would be offered at Evergreen-Tacoma in Fall of 201</w:t>
      </w:r>
      <w:r w:rsidR="0095377A" w:rsidRPr="00813195">
        <w:rPr>
          <w:sz w:val="22"/>
          <w:szCs w:val="22"/>
          <w:highlight w:val="yellow"/>
        </w:rPr>
        <w:t>9</w:t>
      </w:r>
      <w:r w:rsidRPr="00813195">
        <w:rPr>
          <w:sz w:val="22"/>
          <w:szCs w:val="22"/>
          <w:highlight w:val="yellow"/>
        </w:rPr>
        <w:t>.</w:t>
      </w:r>
    </w:p>
    <w:p w:rsidR="00B87400" w:rsidRPr="00813195" w:rsidRDefault="00B87400" w:rsidP="00B87400">
      <w:pPr>
        <w:ind w:hanging="720"/>
        <w:rPr>
          <w:b/>
          <w:sz w:val="22"/>
          <w:szCs w:val="22"/>
          <w:highlight w:val="yellow"/>
          <w:u w:val="single"/>
        </w:rPr>
      </w:pPr>
    </w:p>
    <w:p w:rsidR="00B87400" w:rsidRPr="00813195" w:rsidRDefault="00B87400" w:rsidP="00B87400">
      <w:pPr>
        <w:numPr>
          <w:ilvl w:val="0"/>
          <w:numId w:val="2"/>
        </w:numPr>
        <w:ind w:hanging="720"/>
        <w:rPr>
          <w:sz w:val="22"/>
          <w:szCs w:val="22"/>
          <w:highlight w:val="yellow"/>
        </w:rPr>
      </w:pPr>
      <w:r w:rsidRPr="00813195">
        <w:rPr>
          <w:b/>
          <w:sz w:val="22"/>
          <w:szCs w:val="22"/>
          <w:highlight w:val="yellow"/>
          <w:u w:val="single"/>
        </w:rPr>
        <w:t>Fiscal Impact:</w:t>
      </w:r>
      <w:r w:rsidRPr="00813195">
        <w:rPr>
          <w:sz w:val="22"/>
          <w:szCs w:val="22"/>
          <w:highlight w:val="yellow"/>
        </w:rPr>
        <w:t xml:space="preserve">  </w:t>
      </w:r>
      <w:r w:rsidR="0095377A" w:rsidRPr="00813195">
        <w:rPr>
          <w:sz w:val="22"/>
          <w:szCs w:val="22"/>
          <w:highlight w:val="yellow"/>
        </w:rPr>
        <w:t>T</w:t>
      </w:r>
      <w:r w:rsidRPr="00813195">
        <w:rPr>
          <w:sz w:val="22"/>
          <w:szCs w:val="22"/>
          <w:highlight w:val="yellow"/>
        </w:rPr>
        <w:t xml:space="preserve">he Evergreen-Tacoma </w:t>
      </w:r>
      <w:r w:rsidR="00813195">
        <w:rPr>
          <w:sz w:val="22"/>
          <w:szCs w:val="22"/>
          <w:highlight w:val="yellow"/>
        </w:rPr>
        <w:t xml:space="preserve">MPA </w:t>
      </w:r>
      <w:r w:rsidR="0095377A" w:rsidRPr="00813195">
        <w:rPr>
          <w:sz w:val="22"/>
          <w:szCs w:val="22"/>
          <w:highlight w:val="yellow"/>
        </w:rPr>
        <w:t xml:space="preserve">pilot </w:t>
      </w:r>
      <w:r w:rsidRPr="00813195">
        <w:rPr>
          <w:sz w:val="22"/>
          <w:szCs w:val="22"/>
          <w:highlight w:val="yellow"/>
        </w:rPr>
        <w:t xml:space="preserve">would </w:t>
      </w:r>
      <w:r w:rsidR="0095377A" w:rsidRPr="00813195">
        <w:rPr>
          <w:sz w:val="22"/>
          <w:szCs w:val="22"/>
          <w:highlight w:val="yellow"/>
        </w:rPr>
        <w:t xml:space="preserve">require no additional </w:t>
      </w:r>
      <w:r w:rsidRPr="00813195">
        <w:rPr>
          <w:sz w:val="22"/>
          <w:szCs w:val="22"/>
          <w:highlight w:val="yellow"/>
        </w:rPr>
        <w:t>staffing</w:t>
      </w:r>
      <w:r w:rsidR="0095377A" w:rsidRPr="00813195">
        <w:rPr>
          <w:sz w:val="22"/>
          <w:szCs w:val="22"/>
          <w:highlight w:val="yellow"/>
        </w:rPr>
        <w:t>, although, if the pilot is successful, may require additional administrative staff to sustain</w:t>
      </w:r>
      <w:r w:rsidR="00813195">
        <w:rPr>
          <w:sz w:val="22"/>
          <w:szCs w:val="22"/>
          <w:highlight w:val="yellow"/>
        </w:rPr>
        <w:t xml:space="preserve"> and/or expand</w:t>
      </w:r>
      <w:r w:rsidR="0095377A" w:rsidRPr="00813195">
        <w:rPr>
          <w:sz w:val="22"/>
          <w:szCs w:val="22"/>
          <w:highlight w:val="yellow"/>
        </w:rPr>
        <w:t xml:space="preserve"> </w:t>
      </w:r>
      <w:r w:rsidR="00813195">
        <w:rPr>
          <w:sz w:val="22"/>
          <w:szCs w:val="22"/>
          <w:highlight w:val="yellow"/>
        </w:rPr>
        <w:t>recruitment efforts and administration of students</w:t>
      </w:r>
      <w:r w:rsidR="0095377A" w:rsidRPr="00813195">
        <w:rPr>
          <w:sz w:val="22"/>
          <w:szCs w:val="22"/>
          <w:highlight w:val="yellow"/>
        </w:rPr>
        <w:t xml:space="preserve">.  </w:t>
      </w:r>
      <w:r w:rsidRPr="00813195">
        <w:rPr>
          <w:sz w:val="22"/>
          <w:szCs w:val="22"/>
          <w:highlight w:val="yellow"/>
        </w:rPr>
        <w:t>Resources to implement the proposal are in place.  The MPA</w:t>
      </w:r>
      <w:r w:rsidR="00813195" w:rsidRPr="00813195">
        <w:rPr>
          <w:sz w:val="22"/>
          <w:szCs w:val="22"/>
          <w:highlight w:val="yellow"/>
        </w:rPr>
        <w:t xml:space="preserve"> Program </w:t>
      </w:r>
      <w:r w:rsidR="00813195">
        <w:rPr>
          <w:sz w:val="22"/>
          <w:szCs w:val="22"/>
          <w:highlight w:val="yellow"/>
        </w:rPr>
        <w:t>on the Olympia campus will continue to be offered in its current structure</w:t>
      </w:r>
      <w:r w:rsidRPr="00813195">
        <w:rPr>
          <w:sz w:val="22"/>
          <w:szCs w:val="22"/>
          <w:highlight w:val="yellow"/>
        </w:rPr>
        <w:t>.</w:t>
      </w:r>
    </w:p>
    <w:p w:rsidR="00B87400" w:rsidRPr="00106056" w:rsidRDefault="00B87400" w:rsidP="00B87400">
      <w:pPr>
        <w:ind w:hanging="720"/>
        <w:rPr>
          <w:sz w:val="22"/>
          <w:szCs w:val="22"/>
        </w:rPr>
      </w:pPr>
    </w:p>
    <w:p w:rsidR="00B87400" w:rsidRPr="00813195" w:rsidRDefault="00B87400" w:rsidP="00FB1259">
      <w:pPr>
        <w:numPr>
          <w:ilvl w:val="0"/>
          <w:numId w:val="2"/>
        </w:numPr>
        <w:ind w:hanging="720"/>
        <w:rPr>
          <w:sz w:val="22"/>
          <w:szCs w:val="22"/>
          <w:highlight w:val="yellow"/>
        </w:rPr>
      </w:pPr>
      <w:r w:rsidRPr="00813195">
        <w:rPr>
          <w:b/>
          <w:sz w:val="22"/>
          <w:szCs w:val="22"/>
          <w:highlight w:val="yellow"/>
          <w:u w:val="single"/>
        </w:rPr>
        <w:lastRenderedPageBreak/>
        <w:t>Program Impact:</w:t>
      </w:r>
      <w:r w:rsidRPr="00813195">
        <w:rPr>
          <w:sz w:val="22"/>
          <w:szCs w:val="22"/>
          <w:highlight w:val="yellow"/>
        </w:rPr>
        <w:t xml:space="preserve"> The aggregated numbers should provide ample enrollment for a</w:t>
      </w:r>
      <w:r w:rsidR="00813195" w:rsidRPr="00813195">
        <w:rPr>
          <w:sz w:val="22"/>
          <w:szCs w:val="22"/>
          <w:highlight w:val="yellow"/>
        </w:rPr>
        <w:t>n additional</w:t>
      </w:r>
      <w:r w:rsidRPr="00813195">
        <w:rPr>
          <w:sz w:val="22"/>
          <w:szCs w:val="22"/>
          <w:highlight w:val="yellow"/>
        </w:rPr>
        <w:t xml:space="preserve"> </w:t>
      </w:r>
      <w:r w:rsidR="00813195" w:rsidRPr="00813195">
        <w:rPr>
          <w:sz w:val="22"/>
          <w:szCs w:val="22"/>
          <w:highlight w:val="yellow"/>
        </w:rPr>
        <w:t>MPA P</w:t>
      </w:r>
      <w:r w:rsidR="00A94796" w:rsidRPr="00813195">
        <w:rPr>
          <w:sz w:val="22"/>
          <w:szCs w:val="22"/>
          <w:highlight w:val="yellow"/>
        </w:rPr>
        <w:t xml:space="preserve">rogram </w:t>
      </w:r>
      <w:r w:rsidR="00813195" w:rsidRPr="00813195">
        <w:rPr>
          <w:sz w:val="22"/>
          <w:szCs w:val="22"/>
          <w:highlight w:val="yellow"/>
        </w:rPr>
        <w:t>cohort to be offered</w:t>
      </w:r>
      <w:r w:rsidR="00A94796" w:rsidRPr="00813195">
        <w:rPr>
          <w:sz w:val="22"/>
          <w:szCs w:val="22"/>
          <w:highlight w:val="yellow"/>
        </w:rPr>
        <w:t xml:space="preserve"> </w:t>
      </w:r>
      <w:r w:rsidR="00813195" w:rsidRPr="00813195">
        <w:rPr>
          <w:sz w:val="22"/>
          <w:szCs w:val="22"/>
          <w:highlight w:val="yellow"/>
        </w:rPr>
        <w:t>at</w:t>
      </w:r>
      <w:r w:rsidR="00A94796" w:rsidRPr="00813195">
        <w:rPr>
          <w:sz w:val="22"/>
          <w:szCs w:val="22"/>
          <w:highlight w:val="yellow"/>
        </w:rPr>
        <w:t xml:space="preserve"> the Evergreen-Tacoma site and enhance graduate offerings to increased underrepresented students.  This </w:t>
      </w:r>
      <w:r w:rsidR="00FB1259" w:rsidRPr="00813195">
        <w:rPr>
          <w:sz w:val="22"/>
          <w:szCs w:val="22"/>
          <w:highlight w:val="yellow"/>
        </w:rPr>
        <w:t xml:space="preserve">would serve to greater diversify </w:t>
      </w:r>
      <w:r w:rsidR="00A94796" w:rsidRPr="00813195">
        <w:rPr>
          <w:sz w:val="22"/>
          <w:szCs w:val="22"/>
          <w:highlight w:val="yellow"/>
        </w:rPr>
        <w:t xml:space="preserve">management </w:t>
      </w:r>
      <w:r w:rsidR="00813195">
        <w:rPr>
          <w:sz w:val="22"/>
          <w:szCs w:val="22"/>
          <w:highlight w:val="yellow"/>
        </w:rPr>
        <w:t xml:space="preserve">and leadership </w:t>
      </w:r>
      <w:bookmarkStart w:id="0" w:name="_GoBack"/>
      <w:bookmarkEnd w:id="0"/>
      <w:r w:rsidR="00A94796" w:rsidRPr="00813195">
        <w:rPr>
          <w:sz w:val="22"/>
          <w:szCs w:val="22"/>
          <w:highlight w:val="yellow"/>
        </w:rPr>
        <w:t>of agencies and municipalities in the public sector, non-profit organizations and businesses</w:t>
      </w:r>
      <w:r w:rsidRPr="00813195">
        <w:rPr>
          <w:sz w:val="22"/>
          <w:szCs w:val="22"/>
          <w:highlight w:val="yellow"/>
        </w:rPr>
        <w:t xml:space="preserve">.  </w:t>
      </w:r>
    </w:p>
    <w:p w:rsidR="00B87400" w:rsidRPr="00106056" w:rsidRDefault="00B87400" w:rsidP="00B87400">
      <w:pPr>
        <w:ind w:hanging="720"/>
        <w:rPr>
          <w:b/>
          <w:sz w:val="22"/>
          <w:szCs w:val="22"/>
          <w:u w:val="single"/>
        </w:rPr>
      </w:pPr>
    </w:p>
    <w:p w:rsidR="00B87400" w:rsidRPr="00106056" w:rsidRDefault="00B87400" w:rsidP="00B87400">
      <w:pPr>
        <w:numPr>
          <w:ilvl w:val="0"/>
          <w:numId w:val="2"/>
        </w:numPr>
        <w:ind w:hanging="720"/>
        <w:rPr>
          <w:sz w:val="22"/>
          <w:szCs w:val="22"/>
        </w:rPr>
      </w:pPr>
      <w:r w:rsidRPr="00106056">
        <w:rPr>
          <w:b/>
          <w:sz w:val="22"/>
          <w:szCs w:val="22"/>
          <w:u w:val="single"/>
        </w:rPr>
        <w:t>Staff Review:</w:t>
      </w:r>
    </w:p>
    <w:p w:rsidR="00B87400" w:rsidRPr="00106056" w:rsidRDefault="00B87400" w:rsidP="00B87400">
      <w:pPr>
        <w:rPr>
          <w:b/>
          <w:sz w:val="22"/>
          <w:szCs w:val="22"/>
          <w:u w:val="single"/>
        </w:rPr>
      </w:pPr>
    </w:p>
    <w:p w:rsidR="00B87400" w:rsidRPr="00106056" w:rsidRDefault="00B87400" w:rsidP="00B87400">
      <w:pPr>
        <w:ind w:left="720"/>
        <w:rPr>
          <w:sz w:val="22"/>
          <w:szCs w:val="22"/>
        </w:rPr>
      </w:pPr>
      <w:r w:rsidRPr="00106056">
        <w:rPr>
          <w:sz w:val="22"/>
          <w:szCs w:val="22"/>
        </w:rPr>
        <w:t>____</w:t>
      </w:r>
      <w:proofErr w:type="gramStart"/>
      <w:r w:rsidRPr="00106056">
        <w:rPr>
          <w:sz w:val="22"/>
          <w:szCs w:val="22"/>
        </w:rPr>
        <w:t xml:space="preserve">_  </w:t>
      </w:r>
      <w:r w:rsidR="00A94796">
        <w:rPr>
          <w:sz w:val="22"/>
          <w:szCs w:val="22"/>
        </w:rPr>
        <w:t>Interim</w:t>
      </w:r>
      <w:proofErr w:type="gramEnd"/>
      <w:r w:rsidRPr="00106056">
        <w:rPr>
          <w:sz w:val="22"/>
          <w:szCs w:val="22"/>
        </w:rPr>
        <w:t xml:space="preserve"> Provost</w:t>
      </w:r>
    </w:p>
    <w:p w:rsidR="00B87400" w:rsidRPr="00106056" w:rsidRDefault="00B87400" w:rsidP="00B87400">
      <w:pPr>
        <w:ind w:left="720"/>
        <w:rPr>
          <w:sz w:val="22"/>
          <w:szCs w:val="22"/>
        </w:rPr>
      </w:pPr>
    </w:p>
    <w:p w:rsidR="00B87400" w:rsidRPr="00106056" w:rsidRDefault="00B87400" w:rsidP="00B87400">
      <w:pPr>
        <w:ind w:left="720"/>
        <w:rPr>
          <w:rFonts w:ascii="Arial" w:hAnsi="Arial"/>
          <w:b/>
          <w:sz w:val="22"/>
          <w:szCs w:val="22"/>
          <w:u w:val="single"/>
        </w:rPr>
      </w:pPr>
      <w:r w:rsidRPr="00106056">
        <w:rPr>
          <w:sz w:val="22"/>
          <w:szCs w:val="22"/>
        </w:rPr>
        <w:t>____</w:t>
      </w:r>
      <w:proofErr w:type="gramStart"/>
      <w:r w:rsidRPr="00106056">
        <w:rPr>
          <w:sz w:val="22"/>
          <w:szCs w:val="22"/>
        </w:rPr>
        <w:t xml:space="preserve">_  </w:t>
      </w:r>
      <w:r w:rsidR="00A94796">
        <w:rPr>
          <w:sz w:val="22"/>
          <w:szCs w:val="22"/>
        </w:rPr>
        <w:t>Chief</w:t>
      </w:r>
      <w:proofErr w:type="gramEnd"/>
      <w:r w:rsidR="00A94796">
        <w:rPr>
          <w:sz w:val="22"/>
          <w:szCs w:val="22"/>
        </w:rPr>
        <w:t xml:space="preserve"> of Staff and Secretary to the Board of Trustees</w:t>
      </w:r>
      <w:r w:rsidRPr="00106056">
        <w:rPr>
          <w:rFonts w:ascii="Arial" w:hAnsi="Arial"/>
          <w:b/>
          <w:sz w:val="22"/>
          <w:szCs w:val="22"/>
          <w:u w:val="single"/>
        </w:rPr>
        <w:t xml:space="preserve"> </w:t>
      </w:r>
    </w:p>
    <w:p w:rsidR="0032334C" w:rsidRDefault="0032334C"/>
    <w:sectPr w:rsidR="0032334C">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A8" w:rsidRDefault="00857FA8">
      <w:r>
        <w:separator/>
      </w:r>
    </w:p>
  </w:endnote>
  <w:endnote w:type="continuationSeparator" w:id="0">
    <w:p w:rsidR="00857FA8" w:rsidRDefault="0085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0E" w:rsidRDefault="006E7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510E" w:rsidRDefault="00857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0E" w:rsidRDefault="006E7A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195">
      <w:rPr>
        <w:rStyle w:val="PageNumber"/>
        <w:noProof/>
      </w:rPr>
      <w:t>2</w:t>
    </w:r>
    <w:r>
      <w:rPr>
        <w:rStyle w:val="PageNumber"/>
      </w:rPr>
      <w:fldChar w:fldCharType="end"/>
    </w:r>
  </w:p>
  <w:p w:rsidR="00BE510E" w:rsidRDefault="0085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A8" w:rsidRDefault="00857FA8">
      <w:r>
        <w:separator/>
      </w:r>
    </w:p>
  </w:footnote>
  <w:footnote w:type="continuationSeparator" w:id="0">
    <w:p w:rsidR="00857FA8" w:rsidRDefault="00857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D86"/>
    <w:multiLevelType w:val="hybridMultilevel"/>
    <w:tmpl w:val="19508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53C23"/>
    <w:multiLevelType w:val="hybridMultilevel"/>
    <w:tmpl w:val="FFD2B40E"/>
    <w:lvl w:ilvl="0" w:tplc="9D460E92">
      <w:start w:val="1"/>
      <w:numFmt w:val="lowerLetter"/>
      <w:lvlText w:val="%1."/>
      <w:lvlJc w:val="left"/>
      <w:pPr>
        <w:tabs>
          <w:tab w:val="num" w:pos="1440"/>
        </w:tabs>
        <w:ind w:left="1440" w:hanging="720"/>
      </w:pPr>
      <w:rPr>
        <w:rFonts w:hint="default"/>
      </w:rPr>
    </w:lvl>
    <w:lvl w:ilvl="1" w:tplc="EF9AA3B2">
      <w:start w:val="2"/>
      <w:numFmt w:val="decimal"/>
      <w:lvlText w:val="%2.)"/>
      <w:lvlJc w:val="left"/>
      <w:pPr>
        <w:tabs>
          <w:tab w:val="num" w:pos="1800"/>
        </w:tabs>
        <w:ind w:left="1800" w:hanging="72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00"/>
    <w:rsid w:val="00244851"/>
    <w:rsid w:val="002C1779"/>
    <w:rsid w:val="0032334C"/>
    <w:rsid w:val="006E7AF7"/>
    <w:rsid w:val="00813195"/>
    <w:rsid w:val="00857FA8"/>
    <w:rsid w:val="008A142B"/>
    <w:rsid w:val="0095377A"/>
    <w:rsid w:val="00A94796"/>
    <w:rsid w:val="00B87400"/>
    <w:rsid w:val="00DC5771"/>
    <w:rsid w:val="00E35CF8"/>
    <w:rsid w:val="00FB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EF7E3DC"/>
  <w15:docId w15:val="{76B94BB0-1D9B-46D4-B783-6F0BA3FA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87400"/>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7400"/>
    <w:rPr>
      <w:rFonts w:ascii="Times New Roman" w:eastAsia="Times New Roman" w:hAnsi="Times New Roman" w:cs="Times New Roman"/>
      <w:sz w:val="24"/>
      <w:szCs w:val="20"/>
    </w:rPr>
  </w:style>
  <w:style w:type="paragraph" w:styleId="Footer">
    <w:name w:val="footer"/>
    <w:basedOn w:val="Normal"/>
    <w:link w:val="FooterChar"/>
    <w:rsid w:val="00B87400"/>
    <w:pPr>
      <w:tabs>
        <w:tab w:val="center" w:pos="4320"/>
        <w:tab w:val="right" w:pos="8640"/>
      </w:tabs>
    </w:pPr>
  </w:style>
  <w:style w:type="character" w:customStyle="1" w:styleId="FooterChar">
    <w:name w:val="Footer Char"/>
    <w:basedOn w:val="DefaultParagraphFont"/>
    <w:link w:val="Footer"/>
    <w:rsid w:val="00B87400"/>
    <w:rPr>
      <w:rFonts w:ascii="Times New Roman" w:eastAsia="Times New Roman" w:hAnsi="Times New Roman" w:cs="Times New Roman"/>
      <w:sz w:val="20"/>
      <w:szCs w:val="20"/>
    </w:rPr>
  </w:style>
  <w:style w:type="character" w:styleId="PageNumber">
    <w:name w:val="page number"/>
    <w:basedOn w:val="DefaultParagraphFont"/>
    <w:rsid w:val="00B87400"/>
  </w:style>
  <w:style w:type="paragraph" w:styleId="ListParagraph">
    <w:name w:val="List Paragraph"/>
    <w:basedOn w:val="Normal"/>
    <w:uiPriority w:val="34"/>
    <w:qFormat/>
    <w:rsid w:val="00B87400"/>
    <w:pPr>
      <w:ind w:left="720"/>
      <w:contextualSpacing/>
    </w:pPr>
  </w:style>
  <w:style w:type="paragraph" w:styleId="BalloonText">
    <w:name w:val="Balloon Text"/>
    <w:basedOn w:val="Normal"/>
    <w:link w:val="BalloonTextChar"/>
    <w:uiPriority w:val="99"/>
    <w:semiHidden/>
    <w:unhideWhenUsed/>
    <w:rsid w:val="00A94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7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Slone, Julie</dc:creator>
  <cp:lastModifiedBy>Swetkis, Doreen</cp:lastModifiedBy>
  <cp:revision>4</cp:revision>
  <cp:lastPrinted>2016-09-13T23:21:00Z</cp:lastPrinted>
  <dcterms:created xsi:type="dcterms:W3CDTF">2016-09-14T02:31:00Z</dcterms:created>
  <dcterms:modified xsi:type="dcterms:W3CDTF">2016-09-14T02:40:00Z</dcterms:modified>
</cp:coreProperties>
</file>