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20B1B" w14:textId="06302444" w:rsidR="00A035A9" w:rsidRDefault="00A035A9">
      <w:r>
        <w:t>Present: Cheryl, Mike,</w:t>
      </w:r>
      <w:r w:rsidR="00D8714E">
        <w:t xml:space="preserve"> Doreen, Amy, Dhara, Jon Davies for second half, Puanani, Lucky, Anna, Cali, Meghan, Yoichiro</w:t>
      </w:r>
    </w:p>
    <w:p w14:paraId="6990DF67" w14:textId="77777777" w:rsidR="00A035A9" w:rsidRDefault="00A035A9"/>
    <w:p w14:paraId="75D74F07" w14:textId="77777777" w:rsidR="00F42BC0" w:rsidRDefault="00A035A9">
      <w:r>
        <w:t>Laura Evans submission</w:t>
      </w:r>
    </w:p>
    <w:p w14:paraId="5FFFACDD" w14:textId="77777777" w:rsidR="00A035A9" w:rsidRDefault="00A035A9"/>
    <w:p w14:paraId="6E9774B9" w14:textId="77777777" w:rsidR="00A035A9" w:rsidRDefault="00A035A9">
      <w:r>
        <w:t>Cali’s talk blog going out with photos about it soon</w:t>
      </w:r>
    </w:p>
    <w:p w14:paraId="4365C043" w14:textId="77777777" w:rsidR="00A035A9" w:rsidRDefault="00A035A9"/>
    <w:p w14:paraId="318DA946" w14:textId="77777777" w:rsidR="00A035A9" w:rsidRDefault="00A035A9">
      <w:r>
        <w:t>MPA Staff has been updating the who does what list</w:t>
      </w:r>
    </w:p>
    <w:p w14:paraId="22A3C197" w14:textId="77777777" w:rsidR="00A035A9" w:rsidRDefault="00A035A9"/>
    <w:p w14:paraId="7F468B8D" w14:textId="77777777" w:rsidR="00A035A9" w:rsidRDefault="00A035A9">
      <w:r>
        <w:t>2 questions that Mike was to answer – get answers from Mike</w:t>
      </w:r>
    </w:p>
    <w:p w14:paraId="5064AE49" w14:textId="77777777" w:rsidR="006F2BEC" w:rsidRDefault="006F2BEC">
      <w:r>
        <w:t>Recruitment timing clarifying questions</w:t>
      </w:r>
    </w:p>
    <w:p w14:paraId="417F0F58" w14:textId="77777777" w:rsidR="006F2BEC" w:rsidRDefault="006F2BEC"/>
    <w:p w14:paraId="427C813B" w14:textId="39C7474D" w:rsidR="006F2BEC" w:rsidRDefault="003917CE">
      <w:r>
        <w:t>Hyogo prefecture comes to Evergreen once each year however this program is being put on pause for now. If MPA asks for benefits from accepting one of their students, what would we ask for? Perhaps one of our students doing a capstone could do it there. There is a social innovation program at Hyogo. There used to also be a faculty exchange.</w:t>
      </w:r>
      <w:r w:rsidR="00AB453F">
        <w:t xml:space="preserve"> David </w:t>
      </w:r>
      <w:proofErr w:type="spellStart"/>
      <w:r w:rsidR="00AB453F">
        <w:t>McCavity</w:t>
      </w:r>
      <w:proofErr w:type="spellEnd"/>
      <w:r w:rsidR="00AB453F">
        <w:t xml:space="preserve">. We have an agreement with the prefecture </w:t>
      </w:r>
      <w:proofErr w:type="spellStart"/>
      <w:r w:rsidR="00AB453F">
        <w:t>govt</w:t>
      </w:r>
      <w:proofErr w:type="spellEnd"/>
      <w:r w:rsidR="00AB453F">
        <w:t xml:space="preserve"> and then we also have an agreement with Hyogo Univ. Right now we’re focusing on the prefecture relationship.</w:t>
      </w:r>
    </w:p>
    <w:p w14:paraId="4387FCE0" w14:textId="77777777" w:rsidR="00AB453F" w:rsidRDefault="00AB453F"/>
    <w:p w14:paraId="4C181C80" w14:textId="71811CC7" w:rsidR="00AB453F" w:rsidRDefault="00AB453F">
      <w:r>
        <w:t xml:space="preserve">Abby Kelso meeting report out. Tribal mixer, Tacoma event with alumni mixer from Pierce County. Would be great to combine with scholarship asks for MPA. The advancement </w:t>
      </w:r>
      <w:proofErr w:type="spellStart"/>
      <w:r>
        <w:t>dept</w:t>
      </w:r>
      <w:proofErr w:type="spellEnd"/>
      <w:r>
        <w:t xml:space="preserve"> only focuses on UG scholarships. Where would funds come from? </w:t>
      </w:r>
    </w:p>
    <w:p w14:paraId="2D07369B" w14:textId="77777777" w:rsidR="00AB453F" w:rsidRDefault="00AB453F"/>
    <w:p w14:paraId="47D2E2D1" w14:textId="73202566" w:rsidR="00AB453F" w:rsidRDefault="00AB453F">
      <w:r>
        <w:t>Anna-PNAPP, please send merit award ratings to Anna asap. Monday, registration opened. Numbers for applications this year are following at same time last year. Met w Marketing to promote Feb 3</w:t>
      </w:r>
      <w:r w:rsidRPr="00AB453F">
        <w:rPr>
          <w:vertAlign w:val="superscript"/>
        </w:rPr>
        <w:t>rd</w:t>
      </w:r>
      <w:r>
        <w:t xml:space="preserve"> priority deadline which marketing is paying for. Attended </w:t>
      </w:r>
      <w:r w:rsidR="00406D91">
        <w:t>Latino</w:t>
      </w:r>
      <w:r>
        <w:t xml:space="preserve"> leadership network on Tuesday.</w:t>
      </w:r>
      <w:r w:rsidR="00406D91">
        <w:t xml:space="preserve"> Cali offered to go with Anna to an event so they will connect about that. </w:t>
      </w:r>
      <w:r w:rsidR="00455123">
        <w:t xml:space="preserve">Student ambassadors are doing great work. Photos are going up on </w:t>
      </w:r>
      <w:proofErr w:type="spellStart"/>
      <w:r w:rsidR="00455123">
        <w:t>instagram</w:t>
      </w:r>
      <w:proofErr w:type="spellEnd"/>
      <w:r w:rsidR="00455123">
        <w:t xml:space="preserve"> of our events and attending info sessions. </w:t>
      </w:r>
    </w:p>
    <w:p w14:paraId="36FB8EEF" w14:textId="77777777" w:rsidR="00771F84" w:rsidRDefault="00771F84"/>
    <w:p w14:paraId="6BA7393E" w14:textId="0951DB6F" w:rsidR="00771F84" w:rsidRDefault="00771F84">
      <w:r>
        <w:t>Puanani-mid January likely more applications will come in. Right now applicants are coming from MPP. Found some historical documents regarding curriculum changes that she will share at next meeting. Mike and she are going out to Western WA in a Jan. to meet with the Dean there and Lummi Lummi. Also trying to meet with Laurel.</w:t>
      </w:r>
      <w:r w:rsidR="00377BFB">
        <w:t xml:space="preserve"> </w:t>
      </w:r>
      <w:r w:rsidR="00F3610D">
        <w:t xml:space="preserve">Nettie, </w:t>
      </w:r>
      <w:r w:rsidR="00F3610D">
        <w:lastRenderedPageBreak/>
        <w:t xml:space="preserve">Yakima nation member, was at Academic Fair with Puanani last week and was really great there. </w:t>
      </w:r>
      <w:proofErr w:type="spellStart"/>
      <w:r w:rsidR="00F3610D">
        <w:t>Sherwanda</w:t>
      </w:r>
      <w:proofErr w:type="spellEnd"/>
      <w:r w:rsidR="00F3610D">
        <w:t xml:space="preserve"> hands out our business cards. </w:t>
      </w:r>
    </w:p>
    <w:p w14:paraId="3D767B3E" w14:textId="77777777" w:rsidR="006F2BEC" w:rsidRDefault="006F2BEC"/>
    <w:p w14:paraId="0562C5F4" w14:textId="02CC748F" w:rsidR="006F2BEC" w:rsidRDefault="00D67EDF">
      <w:r>
        <w:t>Anna and Puanani do advising for some of our students however students have been turning to them for academic and professional advise which fall outside of their purview. How should we give students information on where they should go for what?</w:t>
      </w:r>
    </w:p>
    <w:p w14:paraId="7790A30F" w14:textId="77777777" w:rsidR="00D67EDF" w:rsidRDefault="00D67EDF"/>
    <w:p w14:paraId="78A03A08" w14:textId="70735DEC" w:rsidR="00D67EDF" w:rsidRDefault="00D67EDF">
      <w:r>
        <w:t>1</w:t>
      </w:r>
      <w:r w:rsidRPr="00D67EDF">
        <w:rPr>
          <w:vertAlign w:val="superscript"/>
        </w:rPr>
        <w:t>st</w:t>
      </w:r>
      <w:r>
        <w:t xml:space="preserve"> year and 2</w:t>
      </w:r>
      <w:r w:rsidRPr="00D67EDF">
        <w:rPr>
          <w:vertAlign w:val="superscript"/>
        </w:rPr>
        <w:t>nd</w:t>
      </w:r>
      <w:r>
        <w:t xml:space="preserve"> year core informally advise right now</w:t>
      </w:r>
    </w:p>
    <w:p w14:paraId="4A887813" w14:textId="10C4E430" w:rsidR="00D67EDF" w:rsidRDefault="00D67EDF">
      <w:r>
        <w:t>10 or 15 min check in during the 5</w:t>
      </w:r>
      <w:r w:rsidRPr="00D67EDF">
        <w:rPr>
          <w:vertAlign w:val="superscript"/>
        </w:rPr>
        <w:t>th</w:t>
      </w:r>
      <w:r>
        <w:t xml:space="preserve"> week</w:t>
      </w:r>
      <w:r w:rsidR="00874BFB">
        <w:t xml:space="preserve"> of each quarter</w:t>
      </w:r>
      <w:r>
        <w:t>, individual meetings</w:t>
      </w:r>
      <w:r w:rsidR="00874BFB">
        <w:t>. For Fall quarter, this usually happens the last week. Doreen explains to students what they should go to Puanani for. Cali has an Q &amp; A for seminars and electives and explains what she can help with and what she can’t help with. Some students take the initiative and come meet with her.</w:t>
      </w:r>
      <w:r w:rsidR="00B71814">
        <w:t xml:space="preserve"> Cheryl-they did try in the past to have formal academic advising and didn’t work well. How do you know it’s not currently working? Anna – when students come to her, she helps them go the worksheet and helps them go through what classes they need. Course load </w:t>
      </w:r>
      <w:r w:rsidR="00DC6D35">
        <w:t xml:space="preserve">planning </w:t>
      </w:r>
      <w:r w:rsidR="00B71814">
        <w:t xml:space="preserve">and registration yes, however, </w:t>
      </w:r>
      <w:r w:rsidR="00DC6D35">
        <w:t xml:space="preserve">big picture </w:t>
      </w:r>
      <w:r w:rsidR="00B71814">
        <w:t>career</w:t>
      </w:r>
      <w:r w:rsidR="00DC6D35">
        <w:t xml:space="preserve"> and capstone</w:t>
      </w:r>
      <w:r w:rsidR="00B71814">
        <w:t>, she advises them to go to their faculty. It could help our retention to have more of a formal advising structure. Has expertise in advising you on in bios</w:t>
      </w:r>
      <w:proofErr w:type="gramStart"/>
      <w:r w:rsidR="00B71814">
        <w:t>….we</w:t>
      </w:r>
      <w:proofErr w:type="gramEnd"/>
      <w:r w:rsidR="00B71814">
        <w:t xml:space="preserve"> can advise you in – this specific thing. Policy work or Project Management – Amy. It would be good to have a list with who specializes in what – strengths. </w:t>
      </w:r>
      <w:r w:rsidR="00DC6D35">
        <w:t>Put on web page.</w:t>
      </w:r>
      <w:r w:rsidR="00CF1B54">
        <w:t xml:space="preserve"> With tribal governance, there is a lot of career advising and professional relationship advising. </w:t>
      </w:r>
      <w:r w:rsidR="007D12F8">
        <w:t>Dhara will coordinate this project.</w:t>
      </w:r>
    </w:p>
    <w:p w14:paraId="18690A82" w14:textId="77777777" w:rsidR="007D12F8" w:rsidRDefault="007D12F8"/>
    <w:p w14:paraId="6C72B96F" w14:textId="482673AA" w:rsidR="007D12F8" w:rsidRDefault="00D8714E">
      <w:r>
        <w:t>United Faculty of Evergreen – Jon Davies</w:t>
      </w:r>
    </w:p>
    <w:p w14:paraId="7004B070" w14:textId="77777777" w:rsidR="007D12F8" w:rsidRDefault="007D12F8"/>
    <w:p w14:paraId="7EF1AC39" w14:textId="61BF64C6" w:rsidR="007D12F8" w:rsidRDefault="007456FF">
      <w:r>
        <w:t xml:space="preserve">Reduce faculty workload from 30 hours for next year or keep them where they are. </w:t>
      </w:r>
    </w:p>
    <w:p w14:paraId="0D21687D" w14:textId="77777777" w:rsidR="0074657F" w:rsidRDefault="0074657F"/>
    <w:p w14:paraId="55B23323" w14:textId="38AF4D3D" w:rsidR="0074657F" w:rsidRDefault="0074657F">
      <w:r>
        <w:t xml:space="preserve">10 credit per quarter requirement-deans and provost says that was because of the contract. Nothing in the contract stipulates hour requirements except at least 8 credit hours – found in 7.7 of CBA staffing levels and workload.  </w:t>
      </w:r>
      <w:r w:rsidR="00DC34D7">
        <w:t>Sometimes there are program foci that take precedence. In the past, the program was 8 credit hours however it was changed to restructure and refocus t</w:t>
      </w:r>
      <w:r w:rsidR="00176C4D">
        <w:t>he program so this now creates</w:t>
      </w:r>
      <w:r w:rsidR="00DC34D7">
        <w:t xml:space="preserve"> historical precedence.</w:t>
      </w:r>
    </w:p>
    <w:p w14:paraId="2206703E" w14:textId="77777777" w:rsidR="00DC34D7" w:rsidRDefault="00DC34D7"/>
    <w:p w14:paraId="3E8FFB42" w14:textId="59130DFC" w:rsidR="00DC34D7" w:rsidRDefault="008D25D2">
      <w:r>
        <w:t>Can we teach 8 credits per quarter right now? Amy</w:t>
      </w:r>
    </w:p>
    <w:p w14:paraId="2179CF51" w14:textId="30C03169" w:rsidR="008D25D2" w:rsidRDefault="008D25D2">
      <w:r>
        <w:t xml:space="preserve">Jon is more familiar with MIT. Budget comes to each program with line allocations to each program however Director of each program can suggest restructure of those line items to provost however it’s a negotiation. </w:t>
      </w:r>
      <w:r w:rsidR="00B56815">
        <w:t xml:space="preserve">Catalog copy has gone out for offerings, that would stipulate a push back. Contract doesn’t state that you must teach more than 8 credit hours. If one faculty teaches 8 credit hours right now, they probably could be subject to discipline, however doesn’t want to speak for management. We can suggest programmatic changes as a group without discipline. It could be proposed. </w:t>
      </w:r>
    </w:p>
    <w:p w14:paraId="70D1B689" w14:textId="14EA7958" w:rsidR="00710362" w:rsidRDefault="00710362">
      <w:r>
        <w:t xml:space="preserve">Doreen-if we as a program redesign, administration could push back because we don’t currently have less than a 15-1 ratio. MES faculty has to be on. Thesis groups in MES and ILCs in MPA. Sometimes faculty will meet annual 1200 SCH’s in flexible ways throughout the year. </w:t>
      </w:r>
      <w:r w:rsidR="001B1D89">
        <w:t xml:space="preserve">We may look at successful MPA programs that have 8 credit hours. MPA likely has public community involvement that take up a lot of time. </w:t>
      </w:r>
      <w:r w:rsidR="00195E58">
        <w:t xml:space="preserve">Teaching loads at Evergreen are higher than other universities, trying to carve out a research agenda are really challenging. Each program has </w:t>
      </w:r>
      <w:proofErr w:type="gramStart"/>
      <w:r w:rsidR="00195E58">
        <w:t>it’s</w:t>
      </w:r>
      <w:proofErr w:type="gramEnd"/>
      <w:r w:rsidR="00195E58">
        <w:t xml:space="preserve"> unique challenges and missions. 10 credits per quarter equals how much face time. 88 hours per quarter. How contact and instructional hours are defined</w:t>
      </w:r>
      <w:r w:rsidR="00020415">
        <w:t>…</w:t>
      </w:r>
      <w:proofErr w:type="spellStart"/>
      <w:r w:rsidR="00020415">
        <w:t>cargnegie</w:t>
      </w:r>
      <w:proofErr w:type="spellEnd"/>
      <w:r w:rsidR="00020415">
        <w:t xml:space="preserve"> requirement. Field work plays into this. </w:t>
      </w:r>
    </w:p>
    <w:p w14:paraId="124C51CA" w14:textId="77777777" w:rsidR="00020415" w:rsidRDefault="00020415"/>
    <w:p w14:paraId="023DD8F9" w14:textId="266BFD81" w:rsidR="00020415" w:rsidRDefault="005B1268">
      <w:r>
        <w:t>Incentives</w:t>
      </w:r>
      <w:r w:rsidR="00020415">
        <w:t xml:space="preserve"> for our students to take 8 credits. It’s possible for students to go through our program without being taught by a full-time faculty if they’re only taking 8 credit hours. </w:t>
      </w:r>
    </w:p>
    <w:p w14:paraId="66B5899D" w14:textId="77777777" w:rsidR="005B1268" w:rsidRDefault="005B1268"/>
    <w:p w14:paraId="5D6D2E44" w14:textId="6677C987" w:rsidR="005B1268" w:rsidRDefault="003500B5">
      <w:r>
        <w:t>This could be part of the reasoning for this option.</w:t>
      </w:r>
    </w:p>
    <w:p w14:paraId="0E8A309E" w14:textId="6DAADEFB" w:rsidR="003500B5" w:rsidRDefault="003500B5">
      <w:r>
        <w:t>No Academic or student reason why you couldn’t have an 8 credit program. Seems to be a budgetary issue so account for all of this and let administration know this change can work without them allocating more funds for this.</w:t>
      </w:r>
    </w:p>
    <w:p w14:paraId="2BC5A30A" w14:textId="77777777" w:rsidR="00251EF1" w:rsidRDefault="00251EF1"/>
    <w:p w14:paraId="580C8EF9" w14:textId="07C7215E" w:rsidR="00251EF1" w:rsidRDefault="00251EF1">
      <w:r>
        <w:t>A budget neutral proposal could go forward? If they push back on it, what could we do?</w:t>
      </w:r>
      <w:r w:rsidR="00C84C9D">
        <w:t xml:space="preserve"> Are MPA Faculty being treated differently? However would be very difficult because each program at Evergreen has so many complexities. MPA Preps and 30 evaluations are disparate to MES. Amy has experiences of 15 years of offloads as examples…</w:t>
      </w:r>
    </w:p>
    <w:p w14:paraId="7D57D109" w14:textId="77777777" w:rsidR="00C84C9D" w:rsidRDefault="00C84C9D"/>
    <w:p w14:paraId="2CFB47D2" w14:textId="5C82D39F" w:rsidR="00C84C9D" w:rsidRDefault="00C84C9D">
      <w:r>
        <w:t>Mike-</w:t>
      </w:r>
      <w:r w:rsidR="000E46CC">
        <w:t xml:space="preserve">if we lower the teaching load than MPA becomes unprofitable. Not a contract issue. Students can still take 10 </w:t>
      </w:r>
      <w:proofErr w:type="gramStart"/>
      <w:r w:rsidR="000E46CC">
        <w:t>credits,</w:t>
      </w:r>
      <w:proofErr w:type="gramEnd"/>
      <w:r w:rsidR="000E46CC">
        <w:t xml:space="preserve"> MPA Faculty just wouldn’t </w:t>
      </w:r>
      <w:r w:rsidR="00386757">
        <w:t>be required to teach 10 credits.</w:t>
      </w:r>
      <w:r w:rsidR="00D74E36">
        <w:t xml:space="preserve"> We have a different model now where our line allocations aren’t flexible. In the past, we built the program and then figured out the allocations.</w:t>
      </w:r>
    </w:p>
    <w:p w14:paraId="6AC9A436" w14:textId="77777777" w:rsidR="000E46CC" w:rsidRDefault="000E46CC"/>
    <w:p w14:paraId="54AD8ADA" w14:textId="20B4A1F1" w:rsidR="000E46CC" w:rsidRDefault="000E46CC">
      <w:r>
        <w:t xml:space="preserve">Best outcomes for students would be a good angle for proposal. Student quality program issue. </w:t>
      </w:r>
    </w:p>
    <w:p w14:paraId="7998329C" w14:textId="77777777" w:rsidR="00386757" w:rsidRDefault="00386757"/>
    <w:p w14:paraId="5EDA8C25" w14:textId="6DA3DAAE" w:rsidR="00386757" w:rsidRDefault="00A23B4D">
      <w:r>
        <w:t xml:space="preserve">Amy’s question about restructured in 2010 so why can’t we just restructure in the same way. </w:t>
      </w:r>
    </w:p>
    <w:p w14:paraId="3AC980E7" w14:textId="77777777" w:rsidR="00A23B4D" w:rsidRDefault="00A23B4D"/>
    <w:p w14:paraId="727442E5" w14:textId="3E9000B2" w:rsidR="00A23B4D" w:rsidRDefault="00D74E36">
      <w:r>
        <w:t xml:space="preserve">Next negotiations, can we consider changing the wording on the contract in terms of at least 8 changing to MPA will be 8…CBA is a mutual agreement so you can make that proposal next time. Administration needs to see themselves in the contract as well. Would it rise to importance even though it only effects </w:t>
      </w:r>
      <w:proofErr w:type="gramStart"/>
      <w:r>
        <w:t>us.</w:t>
      </w:r>
      <w:proofErr w:type="gramEnd"/>
      <w:r>
        <w:t xml:space="preserve"> Maybe we can tighten up 7.7 to make it beneficial to all 3 grad programs. </w:t>
      </w:r>
      <w:r w:rsidR="008B4C66">
        <w:t>A future step might be to meet with the other grad program directors and faculty. Perhaps look at all areas that grad programs are mentioned in the CBA together with this group.</w:t>
      </w:r>
      <w:r w:rsidR="00980E0D">
        <w:t xml:space="preserve"> We also need legal advise about having a floor rather than a ceiling. We don’t currently have someone on faculty to advise but WPA has one. Not tighten but clean up without constriction.</w:t>
      </w:r>
    </w:p>
    <w:p w14:paraId="323BE369" w14:textId="77777777" w:rsidR="00980E0D" w:rsidRDefault="00980E0D"/>
    <w:p w14:paraId="3577866E" w14:textId="420946C3" w:rsidR="00980E0D" w:rsidRDefault="009E0006">
      <w:r>
        <w:t>Use personal emails for communications to Jon Davies unless it’s minor de</w:t>
      </w:r>
      <w:r w:rsidR="00176C4D">
        <w:t xml:space="preserve"> </w:t>
      </w:r>
      <w:proofErr w:type="spellStart"/>
      <w:r>
        <w:t>minimus</w:t>
      </w:r>
      <w:proofErr w:type="spellEnd"/>
      <w:r>
        <w:t xml:space="preserve"> use. </w:t>
      </w:r>
    </w:p>
    <w:p w14:paraId="5167218D" w14:textId="77777777" w:rsidR="009E0006" w:rsidRDefault="009E0006"/>
    <w:p w14:paraId="7C7EEE8B" w14:textId="7C4BBD21" w:rsidR="009E0006" w:rsidRDefault="00CB0846">
      <w:r>
        <w:t xml:space="preserve">Mike-For every 2 hour reduction in load, we lose 1 - 4 credit elective per quarter. If we stay within budget constraints, this reduces student choices. </w:t>
      </w:r>
      <w:r w:rsidR="002107FE">
        <w:t xml:space="preserve">Our classes are not filling is a problem. Faculty should be amenable to cutting adjuncts. The current structure doesn’t promote filling the 4 credit for full time faculty. </w:t>
      </w:r>
      <w:r w:rsidR="00582A26">
        <w:t xml:space="preserve">Constraint currently doesn’t allow FT MPA faculty to teach a 2 credit class per quarter (without other 2 credit classes added). </w:t>
      </w:r>
      <w:r w:rsidR="000E0024">
        <w:t xml:space="preserve">Doreen doesn’t feel that we have to ask for permission. </w:t>
      </w:r>
      <w:r w:rsidR="00E74406">
        <w:t xml:space="preserve">Would every faculty member have to teach 28 hours next quarter? No, you could stay at 30 hours. Amy teaches with adjuncts a lot and NASPAA and ASPA advocate for </w:t>
      </w:r>
      <w:r w:rsidR="00176C4D">
        <w:t xml:space="preserve">practitioners </w:t>
      </w:r>
      <w:r w:rsidR="00E74406">
        <w:t xml:space="preserve">in the classroom. </w:t>
      </w:r>
      <w:r w:rsidR="00384CEF">
        <w:t xml:space="preserve">We are prioritizing adjuncts for core next year right </w:t>
      </w:r>
      <w:r w:rsidR="00384CEF">
        <w:lastRenderedPageBreak/>
        <w:t xml:space="preserve">now, for very good reasons. It was not necessarily a team based decision. Bigger conversation than just electives to lessen reliance on adjuncts. </w:t>
      </w:r>
      <w:r w:rsidR="009A6FE2">
        <w:t xml:space="preserve">Can we make a case for hiring more tenured </w:t>
      </w:r>
      <w:proofErr w:type="spellStart"/>
      <w:r w:rsidR="009A6FE2">
        <w:t>ft</w:t>
      </w:r>
      <w:proofErr w:type="spellEnd"/>
      <w:r w:rsidR="009A6FE2">
        <w:t xml:space="preserve"> faculty? Cali Motion and Meghan 2nds it-28 credit model </w:t>
      </w:r>
      <w:bookmarkStart w:id="0" w:name="_GoBack"/>
      <w:bookmarkEnd w:id="0"/>
      <w:r w:rsidR="009A6FE2">
        <w:t>that we apply that to the 20-21 program while recognizing that not all faculty have to do it-they can stay at 30 if they want to.</w:t>
      </w:r>
      <w:r w:rsidR="00A75467">
        <w:t xml:space="preserve"> </w:t>
      </w:r>
      <w:proofErr w:type="gramStart"/>
      <w:r w:rsidR="00A75467">
        <w:t>Doreen  mike</w:t>
      </w:r>
      <w:proofErr w:type="gramEnd"/>
      <w:r w:rsidR="00A75467">
        <w:t>, Meghan, lucky, Cali, one absentee, Amy is a Nay and one Cheryl-abstain.</w:t>
      </w:r>
      <w:r w:rsidR="004C5694">
        <w:t xml:space="preserve"> Motion passed. </w:t>
      </w:r>
    </w:p>
    <w:p w14:paraId="27CAC30F" w14:textId="325C6D74" w:rsidR="00A75467" w:rsidRDefault="00A75467">
      <w:r>
        <w:t>Administration can withhold adjunct lines. However, income demands could override this. Can’t lose Autonomy</w:t>
      </w:r>
    </w:p>
    <w:p w14:paraId="14E70B97" w14:textId="77777777" w:rsidR="00D67EDF" w:rsidRDefault="00D67EDF"/>
    <w:p w14:paraId="7EB46636" w14:textId="77777777" w:rsidR="00D67EDF" w:rsidRDefault="00D67EDF"/>
    <w:sectPr w:rsidR="00D67EDF" w:rsidSect="0052386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D7E4A" w14:textId="77777777" w:rsidR="001B16CF" w:rsidRDefault="001B16CF" w:rsidP="00A035A9">
      <w:r>
        <w:separator/>
      </w:r>
    </w:p>
  </w:endnote>
  <w:endnote w:type="continuationSeparator" w:id="0">
    <w:p w14:paraId="43756DBD" w14:textId="77777777" w:rsidR="001B16CF" w:rsidRDefault="001B16CF" w:rsidP="00A0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33D0B" w14:textId="77777777" w:rsidR="001B16CF" w:rsidRDefault="001B16CF" w:rsidP="00A035A9">
      <w:r>
        <w:separator/>
      </w:r>
    </w:p>
  </w:footnote>
  <w:footnote w:type="continuationSeparator" w:id="0">
    <w:p w14:paraId="7A3DFD0E" w14:textId="77777777" w:rsidR="001B16CF" w:rsidRDefault="001B16CF" w:rsidP="00A0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0AE6" w14:textId="77777777" w:rsidR="00B32445" w:rsidRDefault="00B32445">
    <w:pPr>
      <w:pStyle w:val="Header"/>
    </w:pPr>
    <w:r>
      <w:t>MPA Program Meeting Dec. 12</w:t>
    </w:r>
    <w:r w:rsidRPr="00A035A9">
      <w:rPr>
        <w:vertAlign w:val="superscript"/>
      </w:rPr>
      <w:t>th</w:t>
    </w:r>
    <w:r>
      <w:t xml:space="preserve"> 2019</w:t>
    </w:r>
  </w:p>
  <w:p w14:paraId="6D32C709" w14:textId="77777777" w:rsidR="00B32445" w:rsidRDefault="00B32445">
    <w:pPr>
      <w:pStyle w:val="Header"/>
    </w:pPr>
    <w:r>
      <w:t>1130 am – 100pm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A9"/>
    <w:rsid w:val="00020415"/>
    <w:rsid w:val="000E0024"/>
    <w:rsid w:val="000E46CC"/>
    <w:rsid w:val="00176C4D"/>
    <w:rsid w:val="00195E58"/>
    <w:rsid w:val="001B0AA6"/>
    <w:rsid w:val="001B16CF"/>
    <w:rsid w:val="001B1D89"/>
    <w:rsid w:val="002107FE"/>
    <w:rsid w:val="00251EF1"/>
    <w:rsid w:val="003500B5"/>
    <w:rsid w:val="00377BFB"/>
    <w:rsid w:val="00384CEF"/>
    <w:rsid w:val="00386757"/>
    <w:rsid w:val="003917CE"/>
    <w:rsid w:val="00406D91"/>
    <w:rsid w:val="00455123"/>
    <w:rsid w:val="004C5694"/>
    <w:rsid w:val="0052386D"/>
    <w:rsid w:val="00582A26"/>
    <w:rsid w:val="005B1268"/>
    <w:rsid w:val="006F2BEC"/>
    <w:rsid w:val="00710362"/>
    <w:rsid w:val="007456FF"/>
    <w:rsid w:val="0074657F"/>
    <w:rsid w:val="00771F84"/>
    <w:rsid w:val="007D12F8"/>
    <w:rsid w:val="00874BFB"/>
    <w:rsid w:val="008B4C66"/>
    <w:rsid w:val="008D25D2"/>
    <w:rsid w:val="00980E0D"/>
    <w:rsid w:val="009A6FE2"/>
    <w:rsid w:val="009E0006"/>
    <w:rsid w:val="00A035A9"/>
    <w:rsid w:val="00A23B4D"/>
    <w:rsid w:val="00A75467"/>
    <w:rsid w:val="00AB453F"/>
    <w:rsid w:val="00B32445"/>
    <w:rsid w:val="00B56815"/>
    <w:rsid w:val="00B71814"/>
    <w:rsid w:val="00C84C9D"/>
    <w:rsid w:val="00CB0846"/>
    <w:rsid w:val="00CF1B54"/>
    <w:rsid w:val="00D67EDF"/>
    <w:rsid w:val="00D74E36"/>
    <w:rsid w:val="00D8714E"/>
    <w:rsid w:val="00DC34D7"/>
    <w:rsid w:val="00DC6D35"/>
    <w:rsid w:val="00DD2296"/>
    <w:rsid w:val="00E74406"/>
    <w:rsid w:val="00F3610D"/>
    <w:rsid w:val="00F4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00309"/>
  <w14:defaultImageDpi w14:val="300"/>
  <w15:docId w15:val="{1C41E28B-133A-4FA7-81BE-18160C94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color w:val="000000"/>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A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AA6"/>
    <w:rPr>
      <w:rFonts w:ascii="Lucida Grande" w:eastAsia="Times New Roman" w:hAnsi="Lucida Grande" w:cs="Lucida Grande"/>
      <w:sz w:val="18"/>
      <w:szCs w:val="18"/>
    </w:rPr>
  </w:style>
  <w:style w:type="paragraph" w:styleId="Header">
    <w:name w:val="header"/>
    <w:basedOn w:val="Normal"/>
    <w:link w:val="HeaderChar"/>
    <w:uiPriority w:val="99"/>
    <w:unhideWhenUsed/>
    <w:rsid w:val="00A035A9"/>
    <w:pPr>
      <w:tabs>
        <w:tab w:val="center" w:pos="4320"/>
        <w:tab w:val="right" w:pos="8640"/>
      </w:tabs>
    </w:pPr>
  </w:style>
  <w:style w:type="character" w:customStyle="1" w:styleId="HeaderChar">
    <w:name w:val="Header Char"/>
    <w:basedOn w:val="DefaultParagraphFont"/>
    <w:link w:val="Header"/>
    <w:uiPriority w:val="99"/>
    <w:rsid w:val="00A035A9"/>
  </w:style>
  <w:style w:type="paragraph" w:styleId="Footer">
    <w:name w:val="footer"/>
    <w:basedOn w:val="Normal"/>
    <w:link w:val="FooterChar"/>
    <w:uiPriority w:val="99"/>
    <w:unhideWhenUsed/>
    <w:rsid w:val="00A035A9"/>
    <w:pPr>
      <w:tabs>
        <w:tab w:val="center" w:pos="4320"/>
        <w:tab w:val="right" w:pos="8640"/>
      </w:tabs>
    </w:pPr>
  </w:style>
  <w:style w:type="character" w:customStyle="1" w:styleId="FooterChar">
    <w:name w:val="Footer Char"/>
    <w:basedOn w:val="DefaultParagraphFont"/>
    <w:link w:val="Footer"/>
    <w:uiPriority w:val="99"/>
    <w:rsid w:val="00A0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 Katz</dc:creator>
  <cp:keywords/>
  <dc:description/>
  <cp:lastModifiedBy>Katz, Dhara</cp:lastModifiedBy>
  <cp:revision>43</cp:revision>
  <dcterms:created xsi:type="dcterms:W3CDTF">2019-12-12T19:33:00Z</dcterms:created>
  <dcterms:modified xsi:type="dcterms:W3CDTF">2019-12-13T05:19:00Z</dcterms:modified>
</cp:coreProperties>
</file>