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5D44" w:rsidRDefault="00FE5D44" w:rsidP="00FE5D44">
      <w:pPr>
        <w:tabs>
          <w:tab w:val="left" w:pos="1980"/>
        </w:tabs>
        <w:spacing w:line="240" w:lineRule="atLeast"/>
        <w:jc w:val="center"/>
        <w:rPr>
          <w:rFonts w:asciiTheme="minorHAnsi" w:hAnsiTheme="minorHAnsi" w:cstheme="minorHAnsi"/>
          <w:b/>
          <w:sz w:val="36"/>
          <w:szCs w:val="36"/>
          <w:lang w:eastAsia="en-US"/>
        </w:rPr>
      </w:pPr>
      <w:r w:rsidRPr="001F0649">
        <w:rPr>
          <w:rFonts w:asciiTheme="minorHAnsi" w:hAnsiTheme="minorHAnsi" w:cstheme="minorHAnsi"/>
          <w:b/>
          <w:sz w:val="36"/>
          <w:szCs w:val="36"/>
          <w:lang w:eastAsia="en-US"/>
        </w:rPr>
        <w:t xml:space="preserve">MPA Monthly Meeting </w:t>
      </w:r>
      <w:r w:rsidR="00BA5D03">
        <w:rPr>
          <w:rFonts w:asciiTheme="minorHAnsi" w:hAnsiTheme="minorHAnsi" w:cstheme="minorHAnsi"/>
          <w:b/>
          <w:sz w:val="36"/>
          <w:szCs w:val="36"/>
          <w:lang w:eastAsia="en-US"/>
        </w:rPr>
        <w:t>12.12.19</w:t>
      </w:r>
    </w:p>
    <w:p w:rsidR="001F0649" w:rsidRDefault="009F5DC0" w:rsidP="00FE1EFE">
      <w:pPr>
        <w:tabs>
          <w:tab w:val="left" w:pos="1980"/>
        </w:tabs>
        <w:spacing w:line="240" w:lineRule="atLeast"/>
        <w:rPr>
          <w:rFonts w:asciiTheme="minorHAnsi" w:hAnsiTheme="minorHAnsi" w:cstheme="minorHAnsi"/>
          <w:sz w:val="22"/>
          <w:szCs w:val="22"/>
          <w:lang w:eastAsia="en-US"/>
        </w:rPr>
      </w:pPr>
      <w:r w:rsidRPr="003D1A10">
        <w:rPr>
          <w:rFonts w:asciiTheme="minorHAnsi" w:hAnsiTheme="minorHAnsi" w:cstheme="minorHAnsi"/>
          <w:sz w:val="22"/>
          <w:szCs w:val="22"/>
          <w:lang w:eastAsia="en-US"/>
        </w:rPr>
        <w:t>Present: Mike</w:t>
      </w:r>
      <w:r w:rsidR="00FE1EFE">
        <w:rPr>
          <w:rFonts w:asciiTheme="minorHAnsi" w:hAnsiTheme="minorHAnsi" w:cstheme="minorHAnsi"/>
          <w:sz w:val="22"/>
          <w:szCs w:val="22"/>
          <w:lang w:eastAsia="en-US"/>
        </w:rPr>
        <w:t xml:space="preserve"> Craw</w:t>
      </w:r>
      <w:r w:rsidRPr="003D1A10">
        <w:rPr>
          <w:rFonts w:asciiTheme="minorHAnsi" w:hAnsiTheme="minorHAnsi" w:cstheme="minorHAnsi"/>
          <w:sz w:val="22"/>
          <w:szCs w:val="22"/>
          <w:lang w:eastAsia="en-US"/>
        </w:rPr>
        <w:t>, Anna</w:t>
      </w:r>
      <w:r w:rsidR="00FE1EFE">
        <w:rPr>
          <w:rFonts w:asciiTheme="minorHAnsi" w:hAnsiTheme="minorHAnsi" w:cstheme="minorHAnsi"/>
          <w:sz w:val="22"/>
          <w:szCs w:val="22"/>
          <w:lang w:eastAsia="en-US"/>
        </w:rPr>
        <w:t xml:space="preserve"> Rhoads</w:t>
      </w:r>
      <w:r w:rsidRPr="003D1A10">
        <w:rPr>
          <w:rFonts w:asciiTheme="minorHAnsi" w:hAnsiTheme="minorHAnsi" w:cstheme="minorHAnsi"/>
          <w:sz w:val="22"/>
          <w:szCs w:val="22"/>
          <w:lang w:eastAsia="en-US"/>
        </w:rPr>
        <w:t>, Puanani</w:t>
      </w:r>
      <w:r w:rsidR="00FE1EFE">
        <w:rPr>
          <w:rFonts w:asciiTheme="minorHAnsi" w:hAnsiTheme="minorHAnsi" w:cstheme="minorHAnsi"/>
          <w:sz w:val="22"/>
          <w:szCs w:val="22"/>
          <w:lang w:eastAsia="en-US"/>
        </w:rPr>
        <w:t xml:space="preserve"> Nihoa</w:t>
      </w:r>
      <w:r w:rsidRPr="003D1A10">
        <w:rPr>
          <w:rFonts w:asciiTheme="minorHAnsi" w:hAnsiTheme="minorHAnsi" w:cstheme="minorHAnsi"/>
          <w:sz w:val="22"/>
          <w:szCs w:val="22"/>
          <w:lang w:eastAsia="en-US"/>
        </w:rPr>
        <w:t>, Amy</w:t>
      </w:r>
      <w:r w:rsidR="00FE1EFE">
        <w:rPr>
          <w:rFonts w:asciiTheme="minorHAnsi" w:hAnsiTheme="minorHAnsi" w:cstheme="minorHAnsi"/>
          <w:sz w:val="22"/>
          <w:szCs w:val="22"/>
          <w:lang w:eastAsia="en-US"/>
        </w:rPr>
        <w:t xml:space="preserve"> Gould</w:t>
      </w:r>
      <w:r w:rsidR="001F0649" w:rsidRPr="003D1A10">
        <w:rPr>
          <w:rFonts w:asciiTheme="minorHAnsi" w:hAnsiTheme="minorHAnsi" w:cstheme="minorHAnsi"/>
          <w:sz w:val="22"/>
          <w:szCs w:val="22"/>
          <w:lang w:eastAsia="en-US"/>
        </w:rPr>
        <w:t xml:space="preserve">, </w:t>
      </w:r>
      <w:r w:rsidRPr="003D1A10">
        <w:rPr>
          <w:rFonts w:asciiTheme="minorHAnsi" w:hAnsiTheme="minorHAnsi" w:cstheme="minorHAnsi"/>
          <w:sz w:val="22"/>
          <w:szCs w:val="22"/>
          <w:lang w:eastAsia="en-US"/>
        </w:rPr>
        <w:t>Meghan</w:t>
      </w:r>
      <w:r w:rsidR="00FE1EFE">
        <w:rPr>
          <w:rFonts w:asciiTheme="minorHAnsi" w:hAnsiTheme="minorHAnsi" w:cstheme="minorHAnsi"/>
          <w:sz w:val="22"/>
          <w:szCs w:val="22"/>
          <w:lang w:eastAsia="en-US"/>
        </w:rPr>
        <w:t xml:space="preserve"> Doughty</w:t>
      </w:r>
      <w:r w:rsidRPr="003D1A10">
        <w:rPr>
          <w:rFonts w:asciiTheme="minorHAnsi" w:hAnsiTheme="minorHAnsi" w:cstheme="minorHAnsi"/>
          <w:sz w:val="22"/>
          <w:szCs w:val="22"/>
          <w:lang w:eastAsia="en-US"/>
        </w:rPr>
        <w:t xml:space="preserve">, </w:t>
      </w:r>
      <w:r w:rsidR="001F0649" w:rsidRPr="003D1A10">
        <w:rPr>
          <w:rFonts w:asciiTheme="minorHAnsi" w:hAnsiTheme="minorHAnsi" w:cstheme="minorHAnsi"/>
          <w:sz w:val="22"/>
          <w:szCs w:val="22"/>
          <w:lang w:eastAsia="en-US"/>
        </w:rPr>
        <w:t>Yoichiro</w:t>
      </w:r>
      <w:r w:rsidR="00FE1EFE">
        <w:rPr>
          <w:rFonts w:asciiTheme="minorHAnsi" w:hAnsiTheme="minorHAnsi" w:cstheme="minorHAnsi"/>
          <w:sz w:val="22"/>
          <w:szCs w:val="22"/>
          <w:lang w:eastAsia="en-US"/>
        </w:rPr>
        <w:t xml:space="preserve"> Tsuzuki</w:t>
      </w:r>
      <w:r w:rsidR="001F0649" w:rsidRPr="003D1A10">
        <w:rPr>
          <w:rFonts w:asciiTheme="minorHAnsi" w:hAnsiTheme="minorHAnsi" w:cstheme="minorHAnsi"/>
          <w:sz w:val="22"/>
          <w:szCs w:val="22"/>
          <w:lang w:eastAsia="en-US"/>
        </w:rPr>
        <w:t>, Cali</w:t>
      </w:r>
      <w:r w:rsidR="00FE1EFE">
        <w:rPr>
          <w:rFonts w:asciiTheme="minorHAnsi" w:hAnsiTheme="minorHAnsi" w:cstheme="minorHAnsi"/>
          <w:sz w:val="22"/>
          <w:szCs w:val="22"/>
          <w:lang w:eastAsia="en-US"/>
        </w:rPr>
        <w:t xml:space="preserve"> Ellis</w:t>
      </w:r>
      <w:r w:rsidR="001F0649" w:rsidRPr="003D1A10">
        <w:rPr>
          <w:rFonts w:asciiTheme="minorHAnsi" w:hAnsiTheme="minorHAnsi" w:cstheme="minorHAnsi"/>
          <w:sz w:val="22"/>
          <w:szCs w:val="22"/>
          <w:lang w:eastAsia="en-US"/>
        </w:rPr>
        <w:t>, Lucky</w:t>
      </w:r>
      <w:r w:rsidR="00FE1EFE">
        <w:rPr>
          <w:rFonts w:asciiTheme="minorHAnsi" w:hAnsiTheme="minorHAnsi" w:cstheme="minorHAnsi"/>
          <w:sz w:val="22"/>
          <w:szCs w:val="22"/>
          <w:lang w:eastAsia="en-US"/>
        </w:rPr>
        <w:t xml:space="preserve"> Anguelov</w:t>
      </w:r>
      <w:r w:rsidR="00BA5D03" w:rsidRPr="003D1A10">
        <w:rPr>
          <w:rFonts w:asciiTheme="minorHAnsi" w:hAnsiTheme="minorHAnsi" w:cstheme="minorHAnsi"/>
          <w:sz w:val="22"/>
          <w:szCs w:val="22"/>
          <w:lang w:eastAsia="en-US"/>
        </w:rPr>
        <w:t>, Cheryl</w:t>
      </w:r>
      <w:r w:rsidR="00FE1EFE">
        <w:rPr>
          <w:rFonts w:asciiTheme="minorHAnsi" w:hAnsiTheme="minorHAnsi" w:cstheme="minorHAnsi"/>
          <w:sz w:val="22"/>
          <w:szCs w:val="22"/>
          <w:lang w:eastAsia="en-US"/>
        </w:rPr>
        <w:t xml:space="preserve"> King-Simrell</w:t>
      </w:r>
      <w:r w:rsidR="00BA5D03" w:rsidRPr="003D1A10">
        <w:rPr>
          <w:rFonts w:asciiTheme="minorHAnsi" w:hAnsiTheme="minorHAnsi" w:cstheme="minorHAnsi"/>
          <w:sz w:val="22"/>
          <w:szCs w:val="22"/>
          <w:lang w:eastAsia="en-US"/>
        </w:rPr>
        <w:t>, Doreen</w:t>
      </w:r>
      <w:r w:rsidR="00FE1EFE">
        <w:rPr>
          <w:rFonts w:asciiTheme="minorHAnsi" w:hAnsiTheme="minorHAnsi" w:cstheme="minorHAnsi"/>
          <w:sz w:val="22"/>
          <w:szCs w:val="22"/>
          <w:lang w:eastAsia="en-US"/>
        </w:rPr>
        <w:t xml:space="preserve"> Swetkis</w:t>
      </w:r>
      <w:r w:rsidR="00720CB6" w:rsidRPr="003D1A10">
        <w:rPr>
          <w:rFonts w:asciiTheme="minorHAnsi" w:hAnsiTheme="minorHAnsi" w:cstheme="minorHAnsi"/>
          <w:sz w:val="22"/>
          <w:szCs w:val="22"/>
          <w:lang w:eastAsia="en-US"/>
        </w:rPr>
        <w:t xml:space="preserve"> and </w:t>
      </w:r>
      <w:r w:rsidR="00DA3181" w:rsidRPr="003D1A10">
        <w:rPr>
          <w:rFonts w:asciiTheme="minorHAnsi" w:hAnsiTheme="minorHAnsi" w:cstheme="minorHAnsi"/>
          <w:sz w:val="22"/>
          <w:szCs w:val="22"/>
          <w:lang w:eastAsia="en-US"/>
        </w:rPr>
        <w:t>Dhara</w:t>
      </w:r>
      <w:r w:rsidR="00FE1EFE">
        <w:rPr>
          <w:rFonts w:asciiTheme="minorHAnsi" w:hAnsiTheme="minorHAnsi" w:cstheme="minorHAnsi"/>
          <w:sz w:val="22"/>
          <w:szCs w:val="22"/>
          <w:lang w:eastAsia="en-US"/>
        </w:rPr>
        <w:t xml:space="preserve"> Katz</w:t>
      </w:r>
      <w:r w:rsidR="00DA3181" w:rsidRPr="003D1A10">
        <w:rPr>
          <w:rFonts w:asciiTheme="minorHAnsi" w:hAnsiTheme="minorHAnsi" w:cstheme="minorHAnsi"/>
          <w:sz w:val="22"/>
          <w:szCs w:val="22"/>
          <w:lang w:eastAsia="en-US"/>
        </w:rPr>
        <w:t xml:space="preserve"> (note taker)</w:t>
      </w:r>
      <w:r w:rsidR="001F0649" w:rsidRPr="003D1A10">
        <w:rPr>
          <w:rFonts w:asciiTheme="minorHAnsi" w:hAnsiTheme="minorHAnsi" w:cstheme="minorHAnsi"/>
          <w:sz w:val="22"/>
          <w:szCs w:val="22"/>
          <w:lang w:eastAsia="en-US"/>
        </w:rPr>
        <w:t>.</w:t>
      </w:r>
      <w:r w:rsidR="00BA5D03" w:rsidRPr="003D1A10">
        <w:rPr>
          <w:rFonts w:asciiTheme="minorHAnsi" w:hAnsiTheme="minorHAnsi" w:cstheme="minorHAnsi"/>
          <w:sz w:val="22"/>
          <w:szCs w:val="22"/>
          <w:lang w:eastAsia="en-US"/>
        </w:rPr>
        <w:t xml:space="preserve"> Jon Davies from </w:t>
      </w:r>
      <w:r w:rsidR="00AA1624" w:rsidRPr="003D1A10">
        <w:rPr>
          <w:rFonts w:asciiTheme="minorHAnsi" w:hAnsiTheme="minorHAnsi" w:cstheme="minorHAnsi"/>
          <w:sz w:val="22"/>
          <w:szCs w:val="22"/>
          <w:lang w:eastAsia="en-US"/>
        </w:rPr>
        <w:t>United Faculty of Evergreen,</w:t>
      </w:r>
      <w:r w:rsidR="00BA5D03" w:rsidRPr="003D1A10">
        <w:rPr>
          <w:rFonts w:asciiTheme="minorHAnsi" w:hAnsiTheme="minorHAnsi" w:cstheme="minorHAnsi"/>
          <w:sz w:val="22"/>
          <w:szCs w:val="22"/>
          <w:lang w:eastAsia="en-US"/>
        </w:rPr>
        <w:t xml:space="preserve"> joined for second half of meeting.</w:t>
      </w:r>
    </w:p>
    <w:p w:rsidR="00FE1EFE" w:rsidRDefault="00FE1EFE" w:rsidP="00FE1EFE">
      <w:pPr>
        <w:tabs>
          <w:tab w:val="left" w:pos="1980"/>
        </w:tabs>
        <w:spacing w:line="240" w:lineRule="atLeast"/>
        <w:rPr>
          <w:rFonts w:asciiTheme="minorHAnsi" w:hAnsiTheme="minorHAnsi" w:cstheme="minorHAnsi"/>
          <w:sz w:val="22"/>
          <w:szCs w:val="22"/>
          <w:lang w:eastAsia="en-US"/>
        </w:rPr>
      </w:pPr>
      <w:r>
        <w:rPr>
          <w:rFonts w:asciiTheme="minorHAnsi" w:hAnsiTheme="minorHAnsi" w:cstheme="minorHAnsi"/>
          <w:sz w:val="22"/>
          <w:szCs w:val="22"/>
          <w:lang w:eastAsia="en-US"/>
        </w:rPr>
        <w:t>Absent</w:t>
      </w:r>
      <w:r w:rsidRPr="003D1A10">
        <w:rPr>
          <w:rFonts w:asciiTheme="minorHAnsi" w:hAnsiTheme="minorHAnsi" w:cstheme="minorHAnsi"/>
          <w:sz w:val="22"/>
          <w:szCs w:val="22"/>
          <w:lang w:eastAsia="en-US"/>
        </w:rPr>
        <w:t xml:space="preserve">: </w:t>
      </w:r>
      <w:r>
        <w:rPr>
          <w:rFonts w:asciiTheme="minorHAnsi" w:hAnsiTheme="minorHAnsi" w:cstheme="minorHAnsi"/>
          <w:sz w:val="22"/>
          <w:szCs w:val="22"/>
          <w:lang w:eastAsia="en-US"/>
        </w:rPr>
        <w:t>Eric Trevan</w:t>
      </w:r>
    </w:p>
    <w:p w:rsidR="00FE1EFE" w:rsidRDefault="00FE1EFE" w:rsidP="00FE1EFE">
      <w:pPr>
        <w:tabs>
          <w:tab w:val="left" w:pos="1980"/>
        </w:tabs>
        <w:spacing w:line="240" w:lineRule="atLeast"/>
        <w:rPr>
          <w:rFonts w:asciiTheme="minorHAnsi" w:hAnsiTheme="minorHAnsi" w:cstheme="minorHAnsi"/>
          <w:sz w:val="22"/>
          <w:szCs w:val="22"/>
          <w:lang w:eastAsia="en-US"/>
        </w:rPr>
      </w:pPr>
    </w:p>
    <w:p w:rsidR="009F5DC0" w:rsidRDefault="009F5DC0">
      <w:pPr>
        <w:rPr>
          <w:rFonts w:asciiTheme="minorHAnsi" w:hAnsiTheme="minorHAnsi" w:cstheme="minorHAnsi"/>
          <w:b/>
          <w:sz w:val="32"/>
          <w:szCs w:val="32"/>
        </w:rPr>
      </w:pPr>
      <w:r>
        <w:rPr>
          <w:rFonts w:asciiTheme="minorHAnsi" w:hAnsiTheme="minorHAnsi" w:cstheme="minorHAnsi"/>
          <w:b/>
          <w:sz w:val="32"/>
          <w:szCs w:val="32"/>
        </w:rPr>
        <w:t>Introduction and Announcements:</w:t>
      </w:r>
    </w:p>
    <w:p w:rsidR="00FE5D44" w:rsidRPr="003D1A10" w:rsidRDefault="00BA5D03" w:rsidP="009F5DC0">
      <w:pPr>
        <w:pStyle w:val="ListParagraph"/>
        <w:numPr>
          <w:ilvl w:val="1"/>
          <w:numId w:val="4"/>
        </w:numPr>
        <w:rPr>
          <w:rFonts w:asciiTheme="minorHAnsi" w:hAnsiTheme="minorHAnsi" w:cstheme="minorHAnsi"/>
          <w:sz w:val="22"/>
          <w:szCs w:val="22"/>
        </w:rPr>
      </w:pPr>
      <w:r w:rsidRPr="003D1A10">
        <w:rPr>
          <w:rFonts w:asciiTheme="minorHAnsi" w:hAnsiTheme="minorHAnsi" w:cstheme="minorHAnsi"/>
          <w:sz w:val="22"/>
          <w:szCs w:val="22"/>
        </w:rPr>
        <w:t>Meghan Doughty would like to work with anyone interested on proposing a piece to Journal of Race, Ethnicity and Politics, which she has been invited to submit her work to.</w:t>
      </w:r>
    </w:p>
    <w:p w:rsidR="009F5DC0" w:rsidRPr="003D1A10" w:rsidRDefault="009F5DC0" w:rsidP="009F5DC0">
      <w:pPr>
        <w:pStyle w:val="ListParagraph"/>
        <w:numPr>
          <w:ilvl w:val="1"/>
          <w:numId w:val="4"/>
        </w:numPr>
        <w:rPr>
          <w:rFonts w:asciiTheme="minorHAnsi" w:hAnsiTheme="minorHAnsi" w:cstheme="minorHAnsi"/>
          <w:sz w:val="22"/>
          <w:szCs w:val="22"/>
        </w:rPr>
      </w:pPr>
      <w:r w:rsidRPr="003D1A10">
        <w:rPr>
          <w:rFonts w:asciiTheme="minorHAnsi" w:hAnsiTheme="minorHAnsi" w:cstheme="minorHAnsi"/>
          <w:sz w:val="22"/>
          <w:szCs w:val="22"/>
        </w:rPr>
        <w:t>Cali’s December 11 talk at Lord Mansion, 6:30 – 8:30 p.m.</w:t>
      </w:r>
      <w:r w:rsidR="00BA5D03" w:rsidRPr="003D1A10">
        <w:rPr>
          <w:rFonts w:asciiTheme="minorHAnsi" w:hAnsiTheme="minorHAnsi" w:cstheme="minorHAnsi"/>
          <w:sz w:val="22"/>
          <w:szCs w:val="22"/>
        </w:rPr>
        <w:t xml:space="preserve"> was very successful and photos will be going out about the event on our blog.</w:t>
      </w:r>
    </w:p>
    <w:p w:rsidR="009F5DC0" w:rsidRPr="003D1A10" w:rsidRDefault="00BA5D03" w:rsidP="00BA5D03">
      <w:pPr>
        <w:pStyle w:val="ListParagraph"/>
        <w:numPr>
          <w:ilvl w:val="1"/>
          <w:numId w:val="4"/>
        </w:numPr>
        <w:rPr>
          <w:rFonts w:asciiTheme="minorHAnsi" w:hAnsiTheme="minorHAnsi" w:cstheme="minorHAnsi"/>
          <w:sz w:val="22"/>
          <w:szCs w:val="22"/>
        </w:rPr>
      </w:pPr>
      <w:r w:rsidRPr="003D1A10">
        <w:rPr>
          <w:rFonts w:asciiTheme="minorHAnsi" w:hAnsiTheme="minorHAnsi" w:cstheme="minorHAnsi"/>
          <w:sz w:val="22"/>
          <w:szCs w:val="22"/>
        </w:rPr>
        <w:t>MPA Staff have been updating our list of Who Does What and updated list was emailed around today.</w:t>
      </w:r>
    </w:p>
    <w:p w:rsidR="009F5DC0" w:rsidRPr="000C65EA" w:rsidRDefault="009F5DC0" w:rsidP="00FE5D44">
      <w:pPr>
        <w:ind w:left="1080" w:hanging="360"/>
        <w:rPr>
          <w:rFonts w:asciiTheme="minorHAnsi" w:hAnsiTheme="minorHAnsi" w:cstheme="minorHAnsi"/>
          <w:b/>
          <w:sz w:val="24"/>
          <w:szCs w:val="24"/>
        </w:rPr>
      </w:pPr>
    </w:p>
    <w:p w:rsidR="007A637B" w:rsidRPr="003D1A10" w:rsidRDefault="00787CC8" w:rsidP="004E7860">
      <w:pPr>
        <w:rPr>
          <w:rFonts w:asciiTheme="minorHAnsi" w:hAnsiTheme="minorHAnsi" w:cstheme="minorHAnsi"/>
          <w:b/>
          <w:sz w:val="22"/>
          <w:szCs w:val="22"/>
        </w:rPr>
      </w:pPr>
      <w:r>
        <w:rPr>
          <w:rFonts w:asciiTheme="minorHAnsi" w:hAnsiTheme="minorHAnsi" w:cstheme="minorHAnsi"/>
          <w:b/>
          <w:sz w:val="32"/>
          <w:szCs w:val="32"/>
        </w:rPr>
        <w:t>Director</w:t>
      </w:r>
      <w:r w:rsidRPr="001F0649">
        <w:rPr>
          <w:rFonts w:asciiTheme="minorHAnsi" w:hAnsiTheme="minorHAnsi" w:cstheme="minorHAnsi"/>
          <w:b/>
          <w:sz w:val="32"/>
          <w:szCs w:val="32"/>
        </w:rPr>
        <w:t xml:space="preserve"> </w:t>
      </w:r>
      <w:r w:rsidR="000C65EA" w:rsidRPr="001F0649">
        <w:rPr>
          <w:rFonts w:asciiTheme="minorHAnsi" w:hAnsiTheme="minorHAnsi" w:cstheme="minorHAnsi"/>
          <w:b/>
          <w:sz w:val="32"/>
          <w:szCs w:val="32"/>
        </w:rPr>
        <w:t>Updates</w:t>
      </w:r>
      <w:r w:rsidR="002F74DC" w:rsidRPr="001F0649">
        <w:rPr>
          <w:rFonts w:asciiTheme="minorHAnsi" w:hAnsiTheme="minorHAnsi" w:cstheme="minorHAnsi"/>
          <w:b/>
          <w:sz w:val="32"/>
          <w:szCs w:val="32"/>
        </w:rPr>
        <w:t xml:space="preserve">: </w:t>
      </w:r>
      <w:r w:rsidR="0085034E" w:rsidRPr="0085034E">
        <w:rPr>
          <w:rFonts w:asciiTheme="minorHAnsi" w:hAnsiTheme="minorHAnsi" w:cstheme="minorHAnsi"/>
          <w:sz w:val="24"/>
          <w:szCs w:val="24"/>
        </w:rPr>
        <w:br/>
      </w:r>
      <w:r w:rsidR="00BA5D03" w:rsidRPr="00BA5D03">
        <w:rPr>
          <w:rFonts w:asciiTheme="minorHAnsi" w:hAnsiTheme="minorHAnsi" w:cstheme="minorHAnsi"/>
        </w:rPr>
        <w:t>Northwest Commission on Colleges and Universities Substantive Change Policy</w:t>
      </w:r>
      <w:r w:rsidR="004E7860">
        <w:rPr>
          <w:rFonts w:asciiTheme="minorHAnsi" w:hAnsiTheme="minorHAnsi" w:cstheme="minorHAnsi"/>
        </w:rPr>
        <w:br/>
      </w:r>
      <w:r w:rsidR="004E7860" w:rsidRPr="003D1A10">
        <w:rPr>
          <w:rFonts w:asciiTheme="minorHAnsi" w:hAnsiTheme="minorHAnsi" w:cstheme="minorHAnsi"/>
          <w:i/>
          <w:sz w:val="22"/>
          <w:szCs w:val="22"/>
        </w:rPr>
        <w:t>(Mike was asked two questions at the last meeting that he found answers to. The questions and answers appear below)</w:t>
      </w:r>
    </w:p>
    <w:p w:rsidR="00BA5D03" w:rsidRPr="003D1A10" w:rsidRDefault="00BA5D03" w:rsidP="007A637B">
      <w:pPr>
        <w:ind w:left="720"/>
        <w:rPr>
          <w:rFonts w:asciiTheme="minorHAnsi" w:hAnsiTheme="minorHAnsi" w:cstheme="minorHAnsi"/>
          <w:sz w:val="22"/>
          <w:szCs w:val="22"/>
        </w:rPr>
      </w:pPr>
    </w:p>
    <w:p w:rsidR="00BA5D03" w:rsidRPr="003D1A10" w:rsidRDefault="00BA5D03" w:rsidP="004E7860">
      <w:pPr>
        <w:pStyle w:val="ListParagraph"/>
        <w:numPr>
          <w:ilvl w:val="0"/>
          <w:numId w:val="18"/>
        </w:numPr>
        <w:rPr>
          <w:rFonts w:asciiTheme="minorHAnsi" w:hAnsiTheme="minorHAnsi" w:cstheme="minorHAnsi"/>
          <w:sz w:val="22"/>
          <w:szCs w:val="22"/>
        </w:rPr>
      </w:pPr>
      <w:r w:rsidRPr="003D1A10">
        <w:rPr>
          <w:rFonts w:asciiTheme="minorHAnsi" w:hAnsiTheme="minorHAnsi" w:cstheme="minorHAnsi"/>
          <w:sz w:val="22"/>
          <w:szCs w:val="22"/>
        </w:rPr>
        <w:t>Question: Do we need to have MPA program changes approved through NWCCU owing to its Substantive Change Policy?</w:t>
      </w:r>
    </w:p>
    <w:p w:rsidR="00BA5D03" w:rsidRPr="003D1A10" w:rsidRDefault="00BA5D03" w:rsidP="00BA5D03">
      <w:pPr>
        <w:ind w:left="720"/>
        <w:rPr>
          <w:rFonts w:asciiTheme="minorHAnsi" w:hAnsiTheme="minorHAnsi" w:cstheme="minorHAnsi"/>
          <w:sz w:val="22"/>
          <w:szCs w:val="22"/>
        </w:rPr>
      </w:pPr>
    </w:p>
    <w:p w:rsidR="00BA5D03" w:rsidRPr="003D1A10" w:rsidRDefault="00BA5D03" w:rsidP="004E7860">
      <w:pPr>
        <w:ind w:left="1170"/>
        <w:rPr>
          <w:rFonts w:asciiTheme="minorHAnsi" w:hAnsiTheme="minorHAnsi" w:cstheme="minorHAnsi"/>
          <w:sz w:val="22"/>
          <w:szCs w:val="22"/>
        </w:rPr>
      </w:pPr>
      <w:r w:rsidRPr="003D1A10">
        <w:rPr>
          <w:rFonts w:asciiTheme="minorHAnsi" w:hAnsiTheme="minorHAnsi" w:cstheme="minorHAnsi"/>
          <w:sz w:val="22"/>
          <w:szCs w:val="22"/>
        </w:rPr>
        <w:t>Short answer is no; it is unlikely any changes we make in the program that we are considering would have the sort of effect that would fall under NWCCU’s substantive change policy.  The changes of concern under this policy are ones that would affect the College’s financial viability, i.e. its capacity to “continue to meet the Commission standards.”  Larry Geri has asked for updates on the changes we are considering though, so if something were to rise to that level he would be able to catch it.</w:t>
      </w:r>
    </w:p>
    <w:p w:rsidR="00BA5D03" w:rsidRDefault="00BA5D03" w:rsidP="007A637B">
      <w:pPr>
        <w:ind w:left="720"/>
        <w:rPr>
          <w:rFonts w:asciiTheme="minorHAnsi" w:hAnsiTheme="minorHAnsi" w:cstheme="minorHAnsi"/>
          <w:sz w:val="24"/>
          <w:szCs w:val="24"/>
        </w:rPr>
      </w:pPr>
    </w:p>
    <w:p w:rsidR="00BA5D03" w:rsidRPr="00BA5D03" w:rsidRDefault="00BA5D03" w:rsidP="004E7860">
      <w:pPr>
        <w:rPr>
          <w:rFonts w:asciiTheme="minorHAnsi" w:hAnsiTheme="minorHAnsi" w:cstheme="minorHAnsi"/>
        </w:rPr>
      </w:pPr>
      <w:r>
        <w:rPr>
          <w:rFonts w:asciiTheme="minorHAnsi" w:hAnsiTheme="minorHAnsi" w:cstheme="minorHAnsi"/>
        </w:rPr>
        <w:t>Implementation of Curricular C</w:t>
      </w:r>
      <w:r w:rsidRPr="00BA5D03">
        <w:rPr>
          <w:rFonts w:asciiTheme="minorHAnsi" w:hAnsiTheme="minorHAnsi" w:cstheme="minorHAnsi"/>
        </w:rPr>
        <w:t>hanges</w:t>
      </w:r>
    </w:p>
    <w:p w:rsidR="00BA5D03" w:rsidRPr="00BA5D03" w:rsidRDefault="00BA5D03" w:rsidP="00BA5D03">
      <w:pPr>
        <w:ind w:left="720"/>
        <w:rPr>
          <w:rFonts w:asciiTheme="minorHAnsi" w:hAnsiTheme="minorHAnsi" w:cstheme="minorHAnsi"/>
          <w:sz w:val="24"/>
          <w:szCs w:val="24"/>
        </w:rPr>
      </w:pPr>
    </w:p>
    <w:p w:rsidR="00BA5D03" w:rsidRPr="003D1A10" w:rsidRDefault="00907DE1" w:rsidP="004E7860">
      <w:pPr>
        <w:pStyle w:val="ListParagraph"/>
        <w:numPr>
          <w:ilvl w:val="0"/>
          <w:numId w:val="18"/>
        </w:numPr>
        <w:rPr>
          <w:rFonts w:asciiTheme="minorHAnsi" w:hAnsiTheme="minorHAnsi" w:cstheme="minorHAnsi"/>
          <w:sz w:val="22"/>
          <w:szCs w:val="22"/>
        </w:rPr>
      </w:pPr>
      <w:r w:rsidRPr="003D1A10">
        <w:rPr>
          <w:rFonts w:asciiTheme="minorHAnsi" w:hAnsiTheme="minorHAnsi" w:cstheme="minorHAnsi"/>
          <w:sz w:val="22"/>
          <w:szCs w:val="22"/>
        </w:rPr>
        <w:t>Question</w:t>
      </w:r>
      <w:r w:rsidR="00BA5D03" w:rsidRPr="003D1A10">
        <w:rPr>
          <w:rFonts w:asciiTheme="minorHAnsi" w:hAnsiTheme="minorHAnsi" w:cstheme="minorHAnsi"/>
          <w:sz w:val="22"/>
          <w:szCs w:val="22"/>
        </w:rPr>
        <w:t>:  What timeline is needed in order to implement changes to the MPA program so that students are treated equitably?</w:t>
      </w:r>
    </w:p>
    <w:p w:rsidR="00BA5D03" w:rsidRPr="003D1A10" w:rsidRDefault="00BA5D03" w:rsidP="00BA5D03">
      <w:pPr>
        <w:ind w:left="720"/>
        <w:rPr>
          <w:rFonts w:asciiTheme="minorHAnsi" w:hAnsiTheme="minorHAnsi" w:cstheme="minorHAnsi"/>
          <w:sz w:val="22"/>
          <w:szCs w:val="22"/>
        </w:rPr>
      </w:pPr>
    </w:p>
    <w:p w:rsidR="00BA5D03" w:rsidRPr="003D1A10" w:rsidRDefault="00BA5D03" w:rsidP="004E7860">
      <w:pPr>
        <w:ind w:left="1170"/>
        <w:rPr>
          <w:rFonts w:asciiTheme="minorHAnsi" w:hAnsiTheme="minorHAnsi" w:cstheme="minorHAnsi"/>
          <w:sz w:val="22"/>
          <w:szCs w:val="22"/>
        </w:rPr>
      </w:pPr>
      <w:r w:rsidRPr="003D1A10">
        <w:rPr>
          <w:rFonts w:asciiTheme="minorHAnsi" w:hAnsiTheme="minorHAnsi" w:cstheme="minorHAnsi"/>
          <w:sz w:val="22"/>
          <w:szCs w:val="22"/>
        </w:rPr>
        <w:t>Answer:  This depends on the nature of the change.  In general, changes that represent a change to what we promise to or require of students cannot go into effect until the second academic year following the one in which they are adopted.  As a rule of thumb, changes to curriculum that would be reflected in marketing materials (i.e. degree requirements, concentration requirements) need one and a half to two years to go into effect. For instance, changes</w:t>
      </w:r>
      <w:r w:rsidR="00907DE1" w:rsidRPr="003D1A10">
        <w:rPr>
          <w:rFonts w:asciiTheme="minorHAnsi" w:hAnsiTheme="minorHAnsi" w:cstheme="minorHAnsi"/>
          <w:sz w:val="22"/>
          <w:szCs w:val="22"/>
        </w:rPr>
        <w:t xml:space="preserve"> adopted this year (19-20) would go into effect for the 21-22 academic year. This is because we are in the process of recruiting and scheduling for the next academic year (20-21) right now. Changes that do not directly change a commitment to or requirement of students can be implemented as we wish.  These include changes such as faculty workload, instructional hours, and specific elective course offerings.</w:t>
      </w:r>
    </w:p>
    <w:p w:rsidR="00907DE1" w:rsidRDefault="00907DE1" w:rsidP="007A637B">
      <w:pPr>
        <w:ind w:left="720"/>
        <w:rPr>
          <w:rFonts w:asciiTheme="minorHAnsi" w:hAnsiTheme="minorHAnsi" w:cstheme="minorHAnsi"/>
          <w:b/>
          <w:sz w:val="24"/>
          <w:szCs w:val="24"/>
        </w:rPr>
      </w:pPr>
    </w:p>
    <w:p w:rsidR="00907DE1" w:rsidRPr="00BA5D03" w:rsidRDefault="00907DE1" w:rsidP="004E7860">
      <w:pPr>
        <w:rPr>
          <w:rFonts w:asciiTheme="minorHAnsi" w:hAnsiTheme="minorHAnsi" w:cstheme="minorHAnsi"/>
        </w:rPr>
      </w:pPr>
      <w:r>
        <w:rPr>
          <w:rFonts w:asciiTheme="minorHAnsi" w:hAnsiTheme="minorHAnsi" w:cstheme="minorHAnsi"/>
        </w:rPr>
        <w:t>Hyogo Prefecture Discussions</w:t>
      </w:r>
    </w:p>
    <w:p w:rsidR="00907DE1" w:rsidRPr="003D1A10" w:rsidRDefault="004E7860" w:rsidP="003D1A10">
      <w:pPr>
        <w:ind w:left="1080"/>
        <w:rPr>
          <w:rFonts w:asciiTheme="minorHAnsi" w:hAnsiTheme="minorHAnsi" w:cstheme="minorHAnsi"/>
          <w:sz w:val="22"/>
          <w:szCs w:val="22"/>
        </w:rPr>
      </w:pPr>
      <w:r w:rsidRPr="003D1A10">
        <w:rPr>
          <w:rFonts w:asciiTheme="minorHAnsi" w:hAnsiTheme="minorHAnsi" w:cstheme="minorHAnsi"/>
          <w:sz w:val="22"/>
          <w:szCs w:val="22"/>
        </w:rPr>
        <w:t>Program with Hyogo Prefecture a</w:t>
      </w:r>
      <w:r w:rsidR="00907DE1" w:rsidRPr="003D1A10">
        <w:rPr>
          <w:rFonts w:asciiTheme="minorHAnsi" w:hAnsiTheme="minorHAnsi" w:cstheme="minorHAnsi"/>
          <w:sz w:val="22"/>
          <w:szCs w:val="22"/>
        </w:rPr>
        <w:t>ppears to be on hold for the upcoming year.  Would like ideas on what the MPA program can ask in exchange for accepting a Hyogo student. Perhaps one of our students could do a capstone there?</w:t>
      </w:r>
    </w:p>
    <w:p w:rsidR="003D1A10" w:rsidRPr="003D1A10" w:rsidRDefault="003D1A10" w:rsidP="004E7860">
      <w:pPr>
        <w:rPr>
          <w:rFonts w:asciiTheme="minorHAnsi" w:hAnsiTheme="minorHAnsi" w:cstheme="minorHAnsi"/>
          <w:b/>
          <w:sz w:val="24"/>
          <w:szCs w:val="24"/>
        </w:rPr>
      </w:pPr>
      <w:r>
        <w:rPr>
          <w:rFonts w:asciiTheme="minorHAnsi" w:hAnsiTheme="minorHAnsi" w:cstheme="minorHAnsi"/>
          <w:b/>
          <w:sz w:val="32"/>
          <w:szCs w:val="32"/>
        </w:rPr>
        <w:lastRenderedPageBreak/>
        <w:t>Director</w:t>
      </w:r>
      <w:r w:rsidRPr="001F0649">
        <w:rPr>
          <w:rFonts w:asciiTheme="minorHAnsi" w:hAnsiTheme="minorHAnsi" w:cstheme="minorHAnsi"/>
          <w:b/>
          <w:sz w:val="32"/>
          <w:szCs w:val="32"/>
        </w:rPr>
        <w:t xml:space="preserve"> Updates</w:t>
      </w:r>
      <w:r>
        <w:rPr>
          <w:rFonts w:asciiTheme="minorHAnsi" w:hAnsiTheme="minorHAnsi" w:cstheme="minorHAnsi"/>
          <w:b/>
          <w:sz w:val="32"/>
          <w:szCs w:val="32"/>
        </w:rPr>
        <w:t xml:space="preserve"> (con’t)</w:t>
      </w:r>
      <w:r w:rsidRPr="001F0649">
        <w:rPr>
          <w:rFonts w:asciiTheme="minorHAnsi" w:hAnsiTheme="minorHAnsi" w:cstheme="minorHAnsi"/>
          <w:b/>
          <w:sz w:val="32"/>
          <w:szCs w:val="32"/>
        </w:rPr>
        <w:t>:</w:t>
      </w:r>
    </w:p>
    <w:p w:rsidR="004E7860" w:rsidRDefault="004E7860" w:rsidP="004E7860">
      <w:pPr>
        <w:rPr>
          <w:rFonts w:asciiTheme="minorHAnsi" w:hAnsiTheme="minorHAnsi" w:cstheme="minorHAnsi"/>
        </w:rPr>
      </w:pPr>
      <w:r>
        <w:rPr>
          <w:rFonts w:asciiTheme="minorHAnsi" w:hAnsiTheme="minorHAnsi" w:cstheme="minorHAnsi"/>
        </w:rPr>
        <w:t>Alumni Relations</w:t>
      </w:r>
    </w:p>
    <w:p w:rsidR="00907DE1" w:rsidRPr="003D1A10" w:rsidRDefault="004E7860" w:rsidP="003D1A10">
      <w:pPr>
        <w:ind w:left="720"/>
        <w:rPr>
          <w:rFonts w:asciiTheme="minorHAnsi" w:hAnsiTheme="minorHAnsi" w:cstheme="minorHAnsi"/>
          <w:i/>
          <w:sz w:val="22"/>
          <w:szCs w:val="22"/>
        </w:rPr>
      </w:pPr>
      <w:r w:rsidRPr="003D1A10">
        <w:rPr>
          <w:rFonts w:asciiTheme="minorHAnsi" w:hAnsiTheme="minorHAnsi" w:cstheme="minorHAnsi"/>
          <w:i/>
          <w:sz w:val="22"/>
          <w:szCs w:val="22"/>
        </w:rPr>
        <w:t>Mike m</w:t>
      </w:r>
      <w:r w:rsidR="00907DE1" w:rsidRPr="003D1A10">
        <w:rPr>
          <w:rFonts w:asciiTheme="minorHAnsi" w:hAnsiTheme="minorHAnsi" w:cstheme="minorHAnsi"/>
          <w:i/>
          <w:sz w:val="22"/>
          <w:szCs w:val="22"/>
        </w:rPr>
        <w:t>et with Abby Kelso</w:t>
      </w:r>
    </w:p>
    <w:p w:rsidR="00907DE1" w:rsidRPr="003D1A10" w:rsidRDefault="00907DE1" w:rsidP="003D1A10">
      <w:pPr>
        <w:pStyle w:val="ListParagraph"/>
        <w:numPr>
          <w:ilvl w:val="0"/>
          <w:numId w:val="19"/>
        </w:numPr>
        <w:rPr>
          <w:rFonts w:asciiTheme="minorHAnsi" w:hAnsiTheme="minorHAnsi" w:cstheme="minorHAnsi"/>
          <w:sz w:val="22"/>
          <w:szCs w:val="22"/>
        </w:rPr>
      </w:pPr>
      <w:r w:rsidRPr="003D1A10">
        <w:rPr>
          <w:rFonts w:asciiTheme="minorHAnsi" w:hAnsiTheme="minorHAnsi" w:cstheme="minorHAnsi"/>
          <w:sz w:val="22"/>
          <w:szCs w:val="22"/>
        </w:rPr>
        <w:t>Suggested an alumni-student mixer tied to Return to Evergreen next year.  Possibly an event that would have an academic component (lecture, seminar)</w:t>
      </w:r>
    </w:p>
    <w:p w:rsidR="00907DE1" w:rsidRPr="003D1A10" w:rsidRDefault="00907DE1" w:rsidP="003D1A10">
      <w:pPr>
        <w:pStyle w:val="ListParagraph"/>
        <w:numPr>
          <w:ilvl w:val="0"/>
          <w:numId w:val="19"/>
        </w:numPr>
        <w:rPr>
          <w:rFonts w:asciiTheme="minorHAnsi" w:hAnsiTheme="minorHAnsi" w:cstheme="minorHAnsi"/>
          <w:sz w:val="22"/>
          <w:szCs w:val="22"/>
        </w:rPr>
      </w:pPr>
      <w:r w:rsidRPr="003D1A10">
        <w:rPr>
          <w:rFonts w:asciiTheme="minorHAnsi" w:hAnsiTheme="minorHAnsi" w:cstheme="minorHAnsi"/>
          <w:sz w:val="22"/>
          <w:szCs w:val="22"/>
        </w:rPr>
        <w:t xml:space="preserve">To engage Tribal Governance </w:t>
      </w:r>
      <w:r w:rsidR="003D1A10" w:rsidRPr="003D1A10">
        <w:rPr>
          <w:rFonts w:asciiTheme="minorHAnsi" w:hAnsiTheme="minorHAnsi" w:cstheme="minorHAnsi"/>
          <w:sz w:val="22"/>
          <w:szCs w:val="22"/>
        </w:rPr>
        <w:t xml:space="preserve">(TG) </w:t>
      </w:r>
      <w:r w:rsidRPr="003D1A10">
        <w:rPr>
          <w:rFonts w:asciiTheme="minorHAnsi" w:hAnsiTheme="minorHAnsi" w:cstheme="minorHAnsi"/>
          <w:sz w:val="22"/>
          <w:szCs w:val="22"/>
        </w:rPr>
        <w:t>alums, she suggested an annual event attached to one of the TG core or concentration courses (extended potluck?)</w:t>
      </w:r>
    </w:p>
    <w:p w:rsidR="00907DE1" w:rsidRPr="003D1A10" w:rsidRDefault="00907DE1" w:rsidP="003D1A10">
      <w:pPr>
        <w:pStyle w:val="ListParagraph"/>
        <w:numPr>
          <w:ilvl w:val="0"/>
          <w:numId w:val="19"/>
        </w:numPr>
        <w:rPr>
          <w:rFonts w:asciiTheme="minorHAnsi" w:hAnsiTheme="minorHAnsi" w:cstheme="minorHAnsi"/>
          <w:sz w:val="22"/>
          <w:szCs w:val="22"/>
        </w:rPr>
      </w:pPr>
      <w:r w:rsidRPr="003D1A10">
        <w:rPr>
          <w:rFonts w:asciiTheme="minorHAnsi" w:hAnsiTheme="minorHAnsi" w:cstheme="minorHAnsi"/>
          <w:sz w:val="22"/>
          <w:szCs w:val="22"/>
        </w:rPr>
        <w:t>Tacoma:  Might consider an alumni event with alums in Tacoma and Pierce County for a mixer with students.</w:t>
      </w:r>
    </w:p>
    <w:p w:rsidR="0085034E" w:rsidRPr="003D1A10" w:rsidRDefault="00907DE1" w:rsidP="004E7860">
      <w:pPr>
        <w:pStyle w:val="ListParagraph"/>
        <w:numPr>
          <w:ilvl w:val="0"/>
          <w:numId w:val="19"/>
        </w:numPr>
        <w:rPr>
          <w:rFonts w:asciiTheme="minorHAnsi" w:hAnsiTheme="minorHAnsi" w:cstheme="minorHAnsi"/>
          <w:sz w:val="22"/>
          <w:szCs w:val="22"/>
        </w:rPr>
      </w:pPr>
      <w:r w:rsidRPr="003D1A10">
        <w:rPr>
          <w:rFonts w:asciiTheme="minorHAnsi" w:hAnsiTheme="minorHAnsi" w:cstheme="minorHAnsi"/>
          <w:sz w:val="22"/>
          <w:szCs w:val="22"/>
        </w:rPr>
        <w:t>Capstone projects:  Might be able to enlist alumni to help assess capstone projects (could divide projects into panels of about 2 hours and invite alumni to participate in evaluating quality of work).</w:t>
      </w:r>
    </w:p>
    <w:p w:rsidR="0085034E" w:rsidRPr="0076387B" w:rsidRDefault="0085034E" w:rsidP="0034210F">
      <w:pPr>
        <w:ind w:left="720"/>
        <w:rPr>
          <w:rFonts w:asciiTheme="minorHAnsi" w:hAnsiTheme="minorHAnsi" w:cstheme="minorHAnsi"/>
          <w:sz w:val="24"/>
          <w:szCs w:val="24"/>
        </w:rPr>
      </w:pPr>
    </w:p>
    <w:p w:rsidR="00EE4E3D" w:rsidRPr="001F0649" w:rsidRDefault="00EE4E3D" w:rsidP="00EE4E3D">
      <w:pPr>
        <w:rPr>
          <w:rFonts w:asciiTheme="minorHAnsi" w:hAnsiTheme="minorHAnsi" w:cstheme="minorHAnsi"/>
          <w:b/>
          <w:sz w:val="32"/>
          <w:szCs w:val="32"/>
        </w:rPr>
      </w:pPr>
      <w:r w:rsidRPr="001F0649">
        <w:rPr>
          <w:rFonts w:asciiTheme="minorHAnsi" w:hAnsiTheme="minorHAnsi" w:cstheme="minorHAnsi"/>
          <w:b/>
          <w:sz w:val="32"/>
          <w:szCs w:val="32"/>
        </w:rPr>
        <w:t xml:space="preserve">Assistant Director Updates: </w:t>
      </w:r>
    </w:p>
    <w:p w:rsidR="0034210F" w:rsidRPr="003D1A10" w:rsidRDefault="00EE4E3D" w:rsidP="003D1A10">
      <w:pPr>
        <w:rPr>
          <w:rFonts w:asciiTheme="minorHAnsi" w:hAnsiTheme="minorHAnsi" w:cstheme="minorHAnsi"/>
          <w:sz w:val="22"/>
          <w:szCs w:val="22"/>
        </w:rPr>
      </w:pPr>
      <w:r w:rsidRPr="003D1A10">
        <w:rPr>
          <w:rFonts w:asciiTheme="minorHAnsi" w:hAnsiTheme="minorHAnsi" w:cstheme="minorHAnsi"/>
          <w:b/>
          <w:sz w:val="22"/>
          <w:szCs w:val="22"/>
        </w:rPr>
        <w:t>Anna</w:t>
      </w:r>
      <w:r w:rsidR="007C05B7" w:rsidRPr="003D1A10">
        <w:rPr>
          <w:rFonts w:asciiTheme="minorHAnsi" w:hAnsiTheme="minorHAnsi" w:cstheme="minorHAnsi"/>
          <w:b/>
          <w:sz w:val="22"/>
          <w:szCs w:val="22"/>
        </w:rPr>
        <w:t xml:space="preserve"> </w:t>
      </w:r>
      <w:r w:rsidR="004E7860" w:rsidRPr="003D1A10">
        <w:rPr>
          <w:rFonts w:asciiTheme="minorHAnsi" w:hAnsiTheme="minorHAnsi" w:cstheme="minorHAnsi"/>
          <w:sz w:val="22"/>
          <w:szCs w:val="22"/>
        </w:rPr>
        <w:t>ask</w:t>
      </w:r>
      <w:r w:rsidR="00907DE1" w:rsidRPr="003D1A10">
        <w:rPr>
          <w:rFonts w:asciiTheme="minorHAnsi" w:hAnsiTheme="minorHAnsi" w:cstheme="minorHAnsi"/>
          <w:sz w:val="22"/>
          <w:szCs w:val="22"/>
        </w:rPr>
        <w:t>s that Faculty send her their merit award ratings as soon as possible. Registration opened on Monday. Applications are matching numbers for this time last year. She met with Marketing to promote our Feb 3</w:t>
      </w:r>
      <w:r w:rsidR="00907DE1" w:rsidRPr="003D1A10">
        <w:rPr>
          <w:rFonts w:asciiTheme="minorHAnsi" w:hAnsiTheme="minorHAnsi" w:cstheme="minorHAnsi"/>
          <w:sz w:val="22"/>
          <w:szCs w:val="22"/>
          <w:vertAlign w:val="superscript"/>
        </w:rPr>
        <w:t>rd</w:t>
      </w:r>
      <w:r w:rsidR="00907DE1" w:rsidRPr="003D1A10">
        <w:rPr>
          <w:rFonts w:asciiTheme="minorHAnsi" w:hAnsiTheme="minorHAnsi" w:cstheme="minorHAnsi"/>
          <w:sz w:val="22"/>
          <w:szCs w:val="22"/>
        </w:rPr>
        <w:t xml:space="preserve"> priority deadline and they are funding and putting forth some excellent marketing for this. She attended a Latino Leadership network meeting on Tuesday. Cali offered to go with her next time, as a Latina representative of MPA. Student Ambassadors are posting photos of our events on Instagram. They’re being very helpful and are even attending info sessions with her.</w:t>
      </w:r>
    </w:p>
    <w:p w:rsidR="00907DE1" w:rsidRPr="003D1A10" w:rsidRDefault="00907DE1" w:rsidP="003D1A10">
      <w:pPr>
        <w:ind w:left="90"/>
        <w:rPr>
          <w:rFonts w:asciiTheme="minorHAnsi" w:hAnsiTheme="minorHAnsi" w:cstheme="minorHAnsi"/>
          <w:b/>
          <w:sz w:val="22"/>
          <w:szCs w:val="22"/>
        </w:rPr>
      </w:pPr>
    </w:p>
    <w:p w:rsidR="007F48CE" w:rsidRPr="003D1A10" w:rsidRDefault="00EE4E3D" w:rsidP="003D1A10">
      <w:pPr>
        <w:rPr>
          <w:rFonts w:asciiTheme="minorHAnsi" w:hAnsiTheme="minorHAnsi" w:cstheme="minorHAnsi"/>
          <w:sz w:val="22"/>
          <w:szCs w:val="22"/>
        </w:rPr>
      </w:pPr>
      <w:r w:rsidRPr="003D1A10">
        <w:rPr>
          <w:rFonts w:asciiTheme="minorHAnsi" w:hAnsiTheme="minorHAnsi" w:cstheme="minorHAnsi"/>
          <w:b/>
          <w:sz w:val="22"/>
          <w:szCs w:val="22"/>
        </w:rPr>
        <w:t xml:space="preserve">Puanani </w:t>
      </w:r>
      <w:r w:rsidR="005B1947" w:rsidRPr="003D1A10">
        <w:rPr>
          <w:rFonts w:asciiTheme="minorHAnsi" w:hAnsiTheme="minorHAnsi" w:cstheme="minorHAnsi"/>
          <w:sz w:val="22"/>
          <w:szCs w:val="22"/>
        </w:rPr>
        <w:t>found some historical documents regarding curriculum changes that she will share at the next meeting. She and Mike will be visiting Northwest Indian College and Western Washington University in January. They are meeting with some key staff and recruits there.</w:t>
      </w:r>
      <w:r w:rsidR="00C51464" w:rsidRPr="003D1A10">
        <w:rPr>
          <w:rFonts w:asciiTheme="minorHAnsi" w:hAnsiTheme="minorHAnsi" w:cstheme="minorHAnsi"/>
          <w:sz w:val="22"/>
          <w:szCs w:val="22"/>
        </w:rPr>
        <w:t xml:space="preserve"> Puanani had a Student Ambassador, a Yakima Nation member at the Academic Fair with her last week.</w:t>
      </w:r>
    </w:p>
    <w:p w:rsidR="004E7860" w:rsidRDefault="004E7860" w:rsidP="003D1A10">
      <w:pPr>
        <w:ind w:left="90"/>
        <w:rPr>
          <w:rFonts w:asciiTheme="minorHAnsi" w:hAnsiTheme="minorHAnsi" w:cstheme="minorHAnsi"/>
          <w:sz w:val="24"/>
          <w:szCs w:val="24"/>
        </w:rPr>
      </w:pPr>
    </w:p>
    <w:p w:rsidR="00AA1624" w:rsidRDefault="00AA1624" w:rsidP="00AA1624">
      <w:pPr>
        <w:rPr>
          <w:rFonts w:asciiTheme="minorHAnsi" w:hAnsiTheme="minorHAnsi" w:cstheme="minorHAnsi"/>
          <w:b/>
          <w:sz w:val="32"/>
          <w:szCs w:val="32"/>
        </w:rPr>
      </w:pPr>
      <w:r>
        <w:rPr>
          <w:rFonts w:asciiTheme="minorHAnsi" w:hAnsiTheme="minorHAnsi" w:cstheme="minorHAnsi"/>
          <w:b/>
          <w:sz w:val="32"/>
          <w:szCs w:val="32"/>
        </w:rPr>
        <w:t>Academic Advising</w:t>
      </w:r>
      <w:r w:rsidRPr="00E728BE">
        <w:rPr>
          <w:rFonts w:asciiTheme="minorHAnsi" w:hAnsiTheme="minorHAnsi" w:cstheme="minorHAnsi"/>
          <w:b/>
          <w:sz w:val="32"/>
          <w:szCs w:val="32"/>
        </w:rPr>
        <w:t>:</w:t>
      </w:r>
    </w:p>
    <w:p w:rsidR="00AA1624" w:rsidRPr="003D1A10" w:rsidRDefault="00AA1624" w:rsidP="00AA1624">
      <w:pPr>
        <w:ind w:left="720"/>
        <w:rPr>
          <w:rFonts w:asciiTheme="minorHAnsi" w:hAnsiTheme="minorHAnsi" w:cstheme="minorHAnsi"/>
          <w:sz w:val="22"/>
          <w:szCs w:val="22"/>
        </w:rPr>
      </w:pPr>
      <w:r w:rsidRPr="003D1A10">
        <w:rPr>
          <w:rFonts w:asciiTheme="minorHAnsi" w:hAnsiTheme="minorHAnsi" w:cstheme="minorHAnsi"/>
          <w:sz w:val="22"/>
          <w:szCs w:val="22"/>
        </w:rPr>
        <w:t xml:space="preserve">Anna and Puanani do advising for some of our students however students have been turning to them for academic and professional advice which fall outside of their purview. How should we give students information on where they should go for what? </w:t>
      </w:r>
    </w:p>
    <w:p w:rsidR="00AA1624" w:rsidRPr="003D1A10" w:rsidRDefault="00AA1624" w:rsidP="00AA1624">
      <w:pPr>
        <w:ind w:left="720"/>
        <w:rPr>
          <w:rFonts w:asciiTheme="minorHAnsi" w:hAnsiTheme="minorHAnsi" w:cstheme="minorHAnsi"/>
          <w:sz w:val="22"/>
          <w:szCs w:val="22"/>
        </w:rPr>
      </w:pPr>
    </w:p>
    <w:p w:rsidR="00787CC8" w:rsidRPr="003D1A10" w:rsidRDefault="00787CC8" w:rsidP="00AA1624">
      <w:pPr>
        <w:ind w:left="720"/>
        <w:rPr>
          <w:rFonts w:asciiTheme="minorHAnsi" w:hAnsiTheme="minorHAnsi" w:cstheme="minorHAnsi"/>
          <w:sz w:val="22"/>
          <w:szCs w:val="22"/>
        </w:rPr>
      </w:pPr>
      <w:r w:rsidRPr="003D1A10">
        <w:rPr>
          <w:rFonts w:asciiTheme="minorHAnsi" w:hAnsiTheme="minorHAnsi" w:cstheme="minorHAnsi"/>
          <w:sz w:val="22"/>
          <w:szCs w:val="22"/>
        </w:rPr>
        <w:t>Considerations:</w:t>
      </w:r>
    </w:p>
    <w:p w:rsidR="00787CC8" w:rsidRPr="003D1A10" w:rsidRDefault="00787CC8" w:rsidP="00AA1624">
      <w:pPr>
        <w:ind w:left="720"/>
        <w:rPr>
          <w:rFonts w:asciiTheme="minorHAnsi" w:hAnsiTheme="minorHAnsi" w:cstheme="minorHAnsi"/>
          <w:sz w:val="22"/>
          <w:szCs w:val="22"/>
        </w:rPr>
      </w:pPr>
    </w:p>
    <w:p w:rsidR="00787CC8" w:rsidRPr="003D1A10" w:rsidRDefault="00787CC8" w:rsidP="004E7860">
      <w:pPr>
        <w:pStyle w:val="ListParagraph"/>
        <w:numPr>
          <w:ilvl w:val="0"/>
          <w:numId w:val="14"/>
        </w:numPr>
        <w:rPr>
          <w:rFonts w:asciiTheme="minorHAnsi" w:hAnsiTheme="minorHAnsi" w:cstheme="minorHAnsi"/>
          <w:sz w:val="22"/>
          <w:szCs w:val="22"/>
        </w:rPr>
      </w:pPr>
      <w:r w:rsidRPr="003D1A10">
        <w:rPr>
          <w:rFonts w:asciiTheme="minorHAnsi" w:hAnsiTheme="minorHAnsi" w:cstheme="minorHAnsi"/>
          <w:sz w:val="22"/>
          <w:szCs w:val="22"/>
        </w:rPr>
        <w:t xml:space="preserve">The MPA program has had a formalized advising system in the past, where each student was assigned to a particular faculty advisor. </w:t>
      </w:r>
    </w:p>
    <w:p w:rsidR="00787CC8" w:rsidRPr="003D1A10" w:rsidRDefault="00787CC8" w:rsidP="004E7860">
      <w:pPr>
        <w:pStyle w:val="ListParagraph"/>
        <w:numPr>
          <w:ilvl w:val="0"/>
          <w:numId w:val="14"/>
        </w:numPr>
        <w:rPr>
          <w:rFonts w:asciiTheme="minorHAnsi" w:hAnsiTheme="minorHAnsi" w:cstheme="minorHAnsi"/>
          <w:sz w:val="22"/>
          <w:szCs w:val="22"/>
        </w:rPr>
      </w:pPr>
      <w:r w:rsidRPr="003D1A10">
        <w:rPr>
          <w:rFonts w:asciiTheme="minorHAnsi" w:hAnsiTheme="minorHAnsi" w:cstheme="minorHAnsi"/>
          <w:sz w:val="22"/>
          <w:szCs w:val="22"/>
        </w:rPr>
        <w:t>In recent years the program has transitioned to a system in which students receive academic advising through their MPA core courses. Expectations for the core course in the upcoming qua</w:t>
      </w:r>
      <w:r w:rsidR="007E6A8E" w:rsidRPr="003D1A10">
        <w:rPr>
          <w:rFonts w:asciiTheme="minorHAnsi" w:hAnsiTheme="minorHAnsi" w:cstheme="minorHAnsi"/>
          <w:sz w:val="22"/>
          <w:szCs w:val="22"/>
        </w:rPr>
        <w:t>rter are discussed at the end of the preceding quarter. And f</w:t>
      </w:r>
      <w:r w:rsidRPr="003D1A10">
        <w:rPr>
          <w:rFonts w:asciiTheme="minorHAnsi" w:hAnsiTheme="minorHAnsi" w:cstheme="minorHAnsi"/>
          <w:sz w:val="22"/>
          <w:szCs w:val="22"/>
        </w:rPr>
        <w:t>aculty notify students that they may schedule face-to-face meetings individually with faculty as needed.</w:t>
      </w:r>
    </w:p>
    <w:p w:rsidR="007E6A8E" w:rsidRPr="003D1A10" w:rsidRDefault="007E6A8E" w:rsidP="004E7860">
      <w:pPr>
        <w:pStyle w:val="ListParagraph"/>
        <w:numPr>
          <w:ilvl w:val="0"/>
          <w:numId w:val="14"/>
        </w:numPr>
        <w:rPr>
          <w:rFonts w:asciiTheme="minorHAnsi" w:hAnsiTheme="minorHAnsi" w:cstheme="minorHAnsi"/>
          <w:sz w:val="22"/>
          <w:szCs w:val="22"/>
        </w:rPr>
      </w:pPr>
      <w:r w:rsidRPr="003D1A10">
        <w:rPr>
          <w:rFonts w:asciiTheme="minorHAnsi" w:hAnsiTheme="minorHAnsi" w:cstheme="minorHAnsi"/>
          <w:sz w:val="22"/>
          <w:szCs w:val="22"/>
        </w:rPr>
        <w:t>Students may be less familiar with which faculty have expertise in which areas for purposes of career advice and advice on ILCs and internships.</w:t>
      </w:r>
    </w:p>
    <w:p w:rsidR="00787CC8" w:rsidRPr="003D1A10" w:rsidRDefault="00787CC8" w:rsidP="00AA1624">
      <w:pPr>
        <w:ind w:left="720"/>
        <w:rPr>
          <w:rFonts w:asciiTheme="minorHAnsi" w:hAnsiTheme="minorHAnsi" w:cstheme="minorHAnsi"/>
          <w:sz w:val="22"/>
          <w:szCs w:val="22"/>
        </w:rPr>
      </w:pPr>
    </w:p>
    <w:p w:rsidR="00AA1624" w:rsidRPr="003D1A10" w:rsidRDefault="00AA1624" w:rsidP="00AA1624">
      <w:pPr>
        <w:ind w:left="720"/>
        <w:rPr>
          <w:rFonts w:asciiTheme="minorHAnsi" w:hAnsiTheme="minorHAnsi" w:cstheme="minorHAnsi"/>
          <w:b/>
          <w:sz w:val="22"/>
          <w:szCs w:val="22"/>
        </w:rPr>
      </w:pPr>
      <w:r w:rsidRPr="003D1A10">
        <w:rPr>
          <w:rFonts w:asciiTheme="minorHAnsi" w:hAnsiTheme="minorHAnsi" w:cstheme="minorHAnsi"/>
          <w:sz w:val="22"/>
          <w:szCs w:val="22"/>
        </w:rPr>
        <w:t>Decision: To have a list on our website of who specializes in what and to also give this to registration and records. Dhara to coordinate.</w:t>
      </w:r>
    </w:p>
    <w:p w:rsidR="00AA1624" w:rsidRDefault="00AA1624" w:rsidP="0076387B">
      <w:pPr>
        <w:ind w:left="720"/>
        <w:rPr>
          <w:rFonts w:asciiTheme="minorHAnsi" w:hAnsiTheme="minorHAnsi" w:cstheme="minorHAnsi"/>
          <w:sz w:val="24"/>
          <w:szCs w:val="24"/>
        </w:rPr>
      </w:pPr>
    </w:p>
    <w:p w:rsidR="00AA1624" w:rsidRDefault="00AA1624" w:rsidP="0076387B">
      <w:pPr>
        <w:ind w:left="720"/>
        <w:rPr>
          <w:rFonts w:asciiTheme="minorHAnsi" w:hAnsiTheme="minorHAnsi" w:cstheme="minorHAnsi"/>
          <w:sz w:val="24"/>
          <w:szCs w:val="24"/>
        </w:rPr>
      </w:pPr>
    </w:p>
    <w:p w:rsidR="003D1A10" w:rsidRDefault="003D1A10" w:rsidP="001F0649">
      <w:pPr>
        <w:rPr>
          <w:rFonts w:asciiTheme="minorHAnsi" w:hAnsiTheme="minorHAnsi" w:cstheme="minorHAnsi"/>
          <w:b/>
          <w:sz w:val="32"/>
          <w:szCs w:val="32"/>
        </w:rPr>
      </w:pPr>
    </w:p>
    <w:p w:rsidR="003D1A10" w:rsidRDefault="003D1A10" w:rsidP="001F0649">
      <w:pPr>
        <w:rPr>
          <w:rFonts w:asciiTheme="minorHAnsi" w:hAnsiTheme="minorHAnsi" w:cstheme="minorHAnsi"/>
          <w:b/>
          <w:sz w:val="32"/>
          <w:szCs w:val="32"/>
        </w:rPr>
      </w:pPr>
    </w:p>
    <w:p w:rsidR="001F0649" w:rsidRPr="00E728BE" w:rsidRDefault="00850CAA" w:rsidP="001F0649">
      <w:pPr>
        <w:rPr>
          <w:rFonts w:asciiTheme="minorHAnsi" w:hAnsiTheme="minorHAnsi" w:cstheme="minorHAnsi"/>
          <w:b/>
          <w:sz w:val="32"/>
          <w:szCs w:val="32"/>
        </w:rPr>
      </w:pPr>
      <w:r>
        <w:rPr>
          <w:rFonts w:asciiTheme="minorHAnsi" w:hAnsiTheme="minorHAnsi" w:cstheme="minorHAnsi"/>
          <w:b/>
          <w:sz w:val="32"/>
          <w:szCs w:val="32"/>
        </w:rPr>
        <w:lastRenderedPageBreak/>
        <w:t>Faculty Workload and Collective Bargaining Agreement</w:t>
      </w:r>
      <w:r w:rsidR="00E728BE" w:rsidRPr="00E728BE">
        <w:rPr>
          <w:rFonts w:asciiTheme="minorHAnsi" w:hAnsiTheme="minorHAnsi" w:cstheme="minorHAnsi"/>
          <w:b/>
          <w:sz w:val="32"/>
          <w:szCs w:val="32"/>
        </w:rPr>
        <w:t>:</w:t>
      </w:r>
    </w:p>
    <w:p w:rsidR="0068292C" w:rsidRPr="003D1A10" w:rsidRDefault="00850CAA" w:rsidP="007F48CE">
      <w:pPr>
        <w:ind w:left="720"/>
        <w:rPr>
          <w:rFonts w:asciiTheme="minorHAnsi" w:hAnsiTheme="minorHAnsi" w:cstheme="minorHAnsi"/>
          <w:sz w:val="22"/>
          <w:szCs w:val="22"/>
        </w:rPr>
      </w:pPr>
      <w:r>
        <w:rPr>
          <w:rFonts w:asciiTheme="minorHAnsi" w:hAnsiTheme="minorHAnsi" w:cstheme="minorHAnsi"/>
        </w:rPr>
        <w:t>Background</w:t>
      </w:r>
      <w:r>
        <w:rPr>
          <w:rFonts w:asciiTheme="minorHAnsi" w:hAnsiTheme="minorHAnsi" w:cstheme="minorHAnsi"/>
          <w:sz w:val="24"/>
          <w:szCs w:val="24"/>
        </w:rPr>
        <w:br/>
      </w:r>
      <w:r w:rsidRPr="003D1A10">
        <w:rPr>
          <w:rFonts w:asciiTheme="minorHAnsi" w:hAnsiTheme="minorHAnsi" w:cstheme="minorHAnsi"/>
          <w:sz w:val="22"/>
          <w:szCs w:val="22"/>
        </w:rPr>
        <w:t xml:space="preserve">The collective bargaining agreement that the United Faculty of Evergreen has with the College indicates that graduate faculty should teach a minimum of 8 credit hours per quarter. College administration has indicated it expects MPA faculty to teach 10 credit hours per quarter, leaving open the question of whether MPA faculty are in a position to teach fewer than 10 hours.  Jon Davies from the </w:t>
      </w:r>
      <w:r w:rsidR="004E7860" w:rsidRPr="003D1A10">
        <w:rPr>
          <w:rFonts w:asciiTheme="minorHAnsi" w:hAnsiTheme="minorHAnsi" w:cstheme="minorHAnsi"/>
          <w:sz w:val="22"/>
          <w:szCs w:val="22"/>
        </w:rPr>
        <w:t>UFE</w:t>
      </w:r>
      <w:r w:rsidRPr="003D1A10">
        <w:rPr>
          <w:rFonts w:asciiTheme="minorHAnsi" w:hAnsiTheme="minorHAnsi" w:cstheme="minorHAnsi"/>
          <w:sz w:val="22"/>
          <w:szCs w:val="22"/>
        </w:rPr>
        <w:t xml:space="preserve"> discussed the C</w:t>
      </w:r>
      <w:r w:rsidR="004E7860" w:rsidRPr="003D1A10">
        <w:rPr>
          <w:rFonts w:asciiTheme="minorHAnsi" w:hAnsiTheme="minorHAnsi" w:cstheme="minorHAnsi"/>
          <w:sz w:val="22"/>
          <w:szCs w:val="22"/>
        </w:rPr>
        <w:t xml:space="preserve">ollective </w:t>
      </w:r>
      <w:r w:rsidRPr="003D1A10">
        <w:rPr>
          <w:rFonts w:asciiTheme="minorHAnsi" w:hAnsiTheme="minorHAnsi" w:cstheme="minorHAnsi"/>
          <w:sz w:val="22"/>
          <w:szCs w:val="22"/>
        </w:rPr>
        <w:t>B</w:t>
      </w:r>
      <w:r w:rsidR="004E7860" w:rsidRPr="003D1A10">
        <w:rPr>
          <w:rFonts w:asciiTheme="minorHAnsi" w:hAnsiTheme="minorHAnsi" w:cstheme="minorHAnsi"/>
          <w:sz w:val="22"/>
          <w:szCs w:val="22"/>
        </w:rPr>
        <w:t xml:space="preserve">argaining </w:t>
      </w:r>
      <w:r w:rsidRPr="003D1A10">
        <w:rPr>
          <w:rFonts w:asciiTheme="minorHAnsi" w:hAnsiTheme="minorHAnsi" w:cstheme="minorHAnsi"/>
          <w:sz w:val="22"/>
          <w:szCs w:val="22"/>
        </w:rPr>
        <w:t>A</w:t>
      </w:r>
      <w:r w:rsidR="004E7860" w:rsidRPr="003D1A10">
        <w:rPr>
          <w:rFonts w:asciiTheme="minorHAnsi" w:hAnsiTheme="minorHAnsi" w:cstheme="minorHAnsi"/>
          <w:sz w:val="22"/>
          <w:szCs w:val="22"/>
        </w:rPr>
        <w:t>greement (CBA)</w:t>
      </w:r>
      <w:r w:rsidRPr="003D1A10">
        <w:rPr>
          <w:rFonts w:asciiTheme="minorHAnsi" w:hAnsiTheme="minorHAnsi" w:cstheme="minorHAnsi"/>
          <w:sz w:val="22"/>
          <w:szCs w:val="22"/>
        </w:rPr>
        <w:t xml:space="preserve"> and its implications for MPA faculty workload.</w:t>
      </w:r>
    </w:p>
    <w:p w:rsidR="004F3824" w:rsidRPr="003D1A10" w:rsidRDefault="004F3824" w:rsidP="003D1A10">
      <w:pPr>
        <w:rPr>
          <w:rFonts w:asciiTheme="minorHAnsi" w:hAnsiTheme="minorHAnsi" w:cstheme="minorHAnsi"/>
        </w:rPr>
      </w:pPr>
    </w:p>
    <w:p w:rsidR="00B147FA" w:rsidRPr="003D1A10" w:rsidRDefault="004F3824" w:rsidP="003D1A10">
      <w:pPr>
        <w:ind w:left="720"/>
        <w:rPr>
          <w:rFonts w:asciiTheme="minorHAnsi" w:hAnsiTheme="minorHAnsi" w:cstheme="minorHAnsi"/>
        </w:rPr>
      </w:pPr>
      <w:r w:rsidRPr="003D1A10">
        <w:rPr>
          <w:rFonts w:asciiTheme="minorHAnsi" w:hAnsiTheme="minorHAnsi" w:cstheme="minorHAnsi"/>
        </w:rPr>
        <w:t>Considerations</w:t>
      </w:r>
      <w:r w:rsidR="00B147FA" w:rsidRPr="003D1A10">
        <w:rPr>
          <w:rFonts w:asciiTheme="minorHAnsi" w:hAnsiTheme="minorHAnsi" w:cstheme="minorHAnsi"/>
        </w:rPr>
        <w:t xml:space="preserve"> for AY 2020-2021 curriculum</w:t>
      </w:r>
    </w:p>
    <w:p w:rsidR="00B147FA" w:rsidRPr="003D1A10" w:rsidRDefault="00B147FA" w:rsidP="004E7860">
      <w:pPr>
        <w:pStyle w:val="ListParagraph"/>
        <w:numPr>
          <w:ilvl w:val="0"/>
          <w:numId w:val="17"/>
        </w:numPr>
        <w:rPr>
          <w:rFonts w:asciiTheme="minorHAnsi" w:hAnsiTheme="minorHAnsi" w:cstheme="minorHAnsi"/>
          <w:sz w:val="22"/>
          <w:szCs w:val="22"/>
        </w:rPr>
      </w:pPr>
      <w:r w:rsidRPr="003D1A10">
        <w:rPr>
          <w:rFonts w:asciiTheme="minorHAnsi" w:hAnsiTheme="minorHAnsi" w:cstheme="minorHAnsi"/>
          <w:sz w:val="22"/>
          <w:szCs w:val="22"/>
        </w:rPr>
        <w:t>A proposal was developed and circulated to MPA faculty for an AY 2020-2021 curriculum with 28 hour faculty teaching load over the year.  Proposal offered as a pilot to evaluate possible impact of a 28 hour load on enrollment.</w:t>
      </w:r>
    </w:p>
    <w:p w:rsidR="00B147FA" w:rsidRPr="003D1A10" w:rsidRDefault="00B147FA" w:rsidP="004E7860">
      <w:pPr>
        <w:pStyle w:val="ListParagraph"/>
        <w:numPr>
          <w:ilvl w:val="0"/>
          <w:numId w:val="17"/>
        </w:numPr>
        <w:rPr>
          <w:rFonts w:asciiTheme="minorHAnsi" w:hAnsiTheme="minorHAnsi" w:cstheme="minorHAnsi"/>
          <w:sz w:val="22"/>
          <w:szCs w:val="22"/>
        </w:rPr>
      </w:pPr>
      <w:r w:rsidRPr="003D1A10">
        <w:rPr>
          <w:rFonts w:asciiTheme="minorHAnsi" w:hAnsiTheme="minorHAnsi" w:cstheme="minorHAnsi"/>
          <w:sz w:val="22"/>
          <w:szCs w:val="22"/>
        </w:rPr>
        <w:t>Proposal provides a way for permanent faculty to offer a 2-credit hour elective (which have been particularly popular with students) during the academic year.  Hope is to increase exposure of MPA students to permanent MPA faculty in electives and not just core.</w:t>
      </w:r>
    </w:p>
    <w:p w:rsidR="00B147FA" w:rsidRPr="004E7860" w:rsidRDefault="00B147FA" w:rsidP="004E7860">
      <w:pPr>
        <w:pStyle w:val="ListParagraph"/>
        <w:numPr>
          <w:ilvl w:val="0"/>
          <w:numId w:val="17"/>
        </w:numPr>
        <w:rPr>
          <w:rFonts w:asciiTheme="minorHAnsi" w:hAnsiTheme="minorHAnsi" w:cstheme="minorHAnsi"/>
          <w:sz w:val="24"/>
          <w:szCs w:val="24"/>
        </w:rPr>
      </w:pPr>
      <w:r w:rsidRPr="003D1A10">
        <w:rPr>
          <w:rFonts w:asciiTheme="minorHAnsi" w:hAnsiTheme="minorHAnsi" w:cstheme="minorHAnsi"/>
          <w:sz w:val="22"/>
          <w:szCs w:val="22"/>
        </w:rPr>
        <w:t>Possible impact on the range of elective offerings.  Proposal reduces elective offerings by about 1 four-hour elective each quarter in order to stay within the MPA program’s</w:t>
      </w:r>
      <w:r>
        <w:rPr>
          <w:rFonts w:asciiTheme="minorHAnsi" w:hAnsiTheme="minorHAnsi" w:cstheme="minorHAnsi"/>
          <w:sz w:val="24"/>
          <w:szCs w:val="24"/>
        </w:rPr>
        <w:t xml:space="preserve"> faculty line. </w:t>
      </w:r>
    </w:p>
    <w:p w:rsidR="004F3824" w:rsidRPr="00850CAA" w:rsidRDefault="004F3824" w:rsidP="007F48CE">
      <w:pPr>
        <w:ind w:left="720"/>
        <w:rPr>
          <w:rFonts w:asciiTheme="minorHAnsi" w:hAnsiTheme="minorHAnsi" w:cstheme="minorHAnsi"/>
          <w:sz w:val="24"/>
          <w:szCs w:val="24"/>
        </w:rPr>
      </w:pPr>
    </w:p>
    <w:p w:rsidR="00E728BE" w:rsidRPr="00850CAA" w:rsidRDefault="00850CAA" w:rsidP="00E728BE">
      <w:pPr>
        <w:ind w:firstLine="720"/>
        <w:rPr>
          <w:rFonts w:asciiTheme="minorHAnsi" w:hAnsiTheme="minorHAnsi" w:cstheme="minorHAnsi"/>
        </w:rPr>
      </w:pPr>
      <w:r>
        <w:rPr>
          <w:rFonts w:asciiTheme="minorHAnsi" w:hAnsiTheme="minorHAnsi" w:cstheme="minorHAnsi"/>
        </w:rPr>
        <w:t>Decision</w:t>
      </w:r>
    </w:p>
    <w:p w:rsidR="00850CAA" w:rsidRPr="003D1A10" w:rsidRDefault="00B147FA" w:rsidP="00850CAA">
      <w:pPr>
        <w:pStyle w:val="ListParagraph"/>
        <w:rPr>
          <w:rFonts w:asciiTheme="minorHAnsi" w:hAnsiTheme="minorHAnsi" w:cstheme="minorHAnsi"/>
          <w:sz w:val="22"/>
          <w:szCs w:val="22"/>
        </w:rPr>
      </w:pPr>
      <w:r w:rsidRPr="003D1A10">
        <w:rPr>
          <w:rFonts w:asciiTheme="minorHAnsi" w:hAnsiTheme="minorHAnsi" w:cstheme="minorHAnsi"/>
          <w:sz w:val="22"/>
          <w:szCs w:val="22"/>
        </w:rPr>
        <w:t xml:space="preserve">A motion was made and seconded that the MPA faculty </w:t>
      </w:r>
      <w:r w:rsidR="00FE1EFE">
        <w:rPr>
          <w:rFonts w:asciiTheme="minorHAnsi" w:hAnsiTheme="minorHAnsi" w:cstheme="minorHAnsi"/>
          <w:sz w:val="22"/>
          <w:szCs w:val="22"/>
        </w:rPr>
        <w:t>pilot</w:t>
      </w:r>
      <w:r w:rsidRPr="003D1A10">
        <w:rPr>
          <w:rFonts w:asciiTheme="minorHAnsi" w:hAnsiTheme="minorHAnsi" w:cstheme="minorHAnsi"/>
          <w:sz w:val="22"/>
          <w:szCs w:val="22"/>
        </w:rPr>
        <w:t xml:space="preserve"> the</w:t>
      </w:r>
      <w:r w:rsidR="00850CAA" w:rsidRPr="003D1A10">
        <w:rPr>
          <w:rFonts w:asciiTheme="minorHAnsi" w:hAnsiTheme="minorHAnsi" w:cstheme="minorHAnsi"/>
          <w:sz w:val="22"/>
          <w:szCs w:val="22"/>
        </w:rPr>
        <w:t xml:space="preserve"> 28 credit model</w:t>
      </w:r>
      <w:r w:rsidRPr="003D1A10">
        <w:rPr>
          <w:rFonts w:asciiTheme="minorHAnsi" w:hAnsiTheme="minorHAnsi" w:cstheme="minorHAnsi"/>
          <w:sz w:val="22"/>
          <w:szCs w:val="22"/>
        </w:rPr>
        <w:t xml:space="preserve"> for the 2020-2021 academic year.  A friendly amendment is made that faculty wishing to teach a 30 hour load may continue to do so.  </w:t>
      </w:r>
    </w:p>
    <w:p w:rsidR="00B147FA" w:rsidRPr="003D1A10" w:rsidRDefault="00B147FA" w:rsidP="00850CAA">
      <w:pPr>
        <w:pStyle w:val="ListParagraph"/>
        <w:rPr>
          <w:rFonts w:asciiTheme="minorHAnsi" w:hAnsiTheme="minorHAnsi" w:cstheme="minorHAnsi"/>
          <w:sz w:val="22"/>
          <w:szCs w:val="22"/>
        </w:rPr>
      </w:pPr>
    </w:p>
    <w:p w:rsidR="00850CAA" w:rsidRDefault="00B147FA" w:rsidP="004E7860">
      <w:pPr>
        <w:pStyle w:val="ListParagraph"/>
        <w:rPr>
          <w:rFonts w:asciiTheme="minorHAnsi" w:hAnsiTheme="minorHAnsi" w:cstheme="minorHAnsi"/>
          <w:sz w:val="22"/>
          <w:szCs w:val="22"/>
        </w:rPr>
      </w:pPr>
      <w:r w:rsidRPr="003D1A10">
        <w:rPr>
          <w:rFonts w:asciiTheme="minorHAnsi" w:hAnsiTheme="minorHAnsi" w:cstheme="minorHAnsi"/>
          <w:sz w:val="22"/>
          <w:szCs w:val="22"/>
        </w:rPr>
        <w:t xml:space="preserve">Motion </w:t>
      </w:r>
      <w:r w:rsidR="00FE1EFE">
        <w:rPr>
          <w:rFonts w:asciiTheme="minorHAnsi" w:hAnsiTheme="minorHAnsi" w:cstheme="minorHAnsi"/>
          <w:sz w:val="22"/>
          <w:szCs w:val="22"/>
        </w:rPr>
        <w:t>passes with 5 ayes, 1 nay, and 2</w:t>
      </w:r>
      <w:r w:rsidRPr="003D1A10">
        <w:rPr>
          <w:rFonts w:asciiTheme="minorHAnsi" w:hAnsiTheme="minorHAnsi" w:cstheme="minorHAnsi"/>
          <w:sz w:val="22"/>
          <w:szCs w:val="22"/>
        </w:rPr>
        <w:t xml:space="preserve"> abstentions</w:t>
      </w:r>
      <w:r w:rsidR="00FE1EFE">
        <w:rPr>
          <w:rFonts w:asciiTheme="minorHAnsi" w:hAnsiTheme="minorHAnsi" w:cstheme="minorHAnsi"/>
          <w:sz w:val="22"/>
          <w:szCs w:val="22"/>
        </w:rPr>
        <w:t xml:space="preserve">; of </w:t>
      </w:r>
      <w:r w:rsidR="00901BA1">
        <w:rPr>
          <w:rFonts w:asciiTheme="minorHAnsi" w:hAnsiTheme="minorHAnsi" w:cstheme="minorHAnsi"/>
          <w:sz w:val="22"/>
          <w:szCs w:val="22"/>
        </w:rPr>
        <w:t>those Faculty present.</w:t>
      </w:r>
    </w:p>
    <w:p w:rsidR="002C6797" w:rsidRPr="009D2802" w:rsidRDefault="002C6797" w:rsidP="009D2802">
      <w:pPr>
        <w:rPr>
          <w:rFonts w:asciiTheme="minorHAnsi" w:hAnsiTheme="minorHAnsi" w:cstheme="minorHAnsi"/>
          <w:sz w:val="22"/>
          <w:szCs w:val="22"/>
        </w:rPr>
      </w:pPr>
    </w:p>
    <w:p w:rsidR="00E728BE" w:rsidRPr="003D1A10" w:rsidRDefault="00E728BE" w:rsidP="007F48CE">
      <w:pPr>
        <w:ind w:left="720"/>
        <w:rPr>
          <w:rFonts w:asciiTheme="minorHAnsi" w:hAnsiTheme="minorHAnsi" w:cstheme="minorHAnsi"/>
          <w:sz w:val="22"/>
          <w:szCs w:val="22"/>
        </w:rPr>
      </w:pPr>
    </w:p>
    <w:p w:rsidR="0068292C" w:rsidRPr="003D1A10" w:rsidRDefault="005C7713" w:rsidP="003D1A10">
      <w:pPr>
        <w:jc w:val="center"/>
        <w:rPr>
          <w:rFonts w:asciiTheme="minorHAnsi" w:hAnsiTheme="minorHAnsi" w:cstheme="minorHAnsi"/>
          <w:b/>
        </w:rPr>
      </w:pPr>
      <w:r w:rsidRPr="003D1A10">
        <w:rPr>
          <w:rFonts w:asciiTheme="minorHAnsi" w:hAnsiTheme="minorHAnsi" w:cstheme="minorHAnsi"/>
          <w:i/>
        </w:rPr>
        <w:t xml:space="preserve">Next MPA Monthly Meeting is </w:t>
      </w:r>
      <w:r w:rsidR="00850CAA" w:rsidRPr="003D1A10">
        <w:rPr>
          <w:rFonts w:asciiTheme="minorHAnsi" w:hAnsiTheme="minorHAnsi" w:cstheme="minorHAnsi"/>
          <w:i/>
        </w:rPr>
        <w:t>Tuesday Jan. 14</w:t>
      </w:r>
      <w:r w:rsidR="00850CAA" w:rsidRPr="003D1A10">
        <w:rPr>
          <w:rFonts w:asciiTheme="minorHAnsi" w:hAnsiTheme="minorHAnsi" w:cstheme="minorHAnsi"/>
          <w:i/>
          <w:vertAlign w:val="superscript"/>
        </w:rPr>
        <w:t>th</w:t>
      </w:r>
      <w:r w:rsidR="00063203" w:rsidRPr="003D1A10">
        <w:rPr>
          <w:rFonts w:asciiTheme="minorHAnsi" w:hAnsiTheme="minorHAnsi" w:cstheme="minorHAnsi"/>
          <w:i/>
        </w:rPr>
        <w:t xml:space="preserve"> at </w:t>
      </w:r>
      <w:r w:rsidR="00850CAA" w:rsidRPr="003D1A10">
        <w:rPr>
          <w:rFonts w:asciiTheme="minorHAnsi" w:hAnsiTheme="minorHAnsi" w:cstheme="minorHAnsi"/>
          <w:i/>
        </w:rPr>
        <w:t>1:00 pm</w:t>
      </w:r>
      <w:r w:rsidRPr="003D1A10">
        <w:rPr>
          <w:rFonts w:asciiTheme="minorHAnsi" w:hAnsiTheme="minorHAnsi" w:cstheme="minorHAnsi"/>
          <w:i/>
        </w:rPr>
        <w:t xml:space="preserve"> in </w:t>
      </w:r>
      <w:r w:rsidRPr="003D1A10">
        <w:rPr>
          <w:rFonts w:asciiTheme="minorHAnsi" w:hAnsiTheme="minorHAnsi" w:cstheme="minorHAnsi"/>
          <w:i/>
          <w:highlight w:val="yellow"/>
        </w:rPr>
        <w:t xml:space="preserve">LAB I </w:t>
      </w:r>
      <w:r w:rsidR="001F0A74" w:rsidRPr="003D1A10">
        <w:rPr>
          <w:rFonts w:asciiTheme="minorHAnsi" w:hAnsiTheme="minorHAnsi" w:cstheme="minorHAnsi"/>
          <w:i/>
          <w:highlight w:val="yellow"/>
        </w:rPr>
        <w:t>3064</w:t>
      </w:r>
      <w:r w:rsidR="003D1A10">
        <w:rPr>
          <w:rFonts w:asciiTheme="minorHAnsi" w:hAnsiTheme="minorHAnsi" w:cstheme="minorHAnsi"/>
          <w:i/>
        </w:rPr>
        <w:t xml:space="preserve"> </w:t>
      </w:r>
      <w:r w:rsidR="001F0A74" w:rsidRPr="003D1A10">
        <w:rPr>
          <w:rFonts w:asciiTheme="minorHAnsi" w:hAnsiTheme="minorHAnsi" w:cstheme="minorHAnsi"/>
          <w:i/>
        </w:rPr>
        <w:t xml:space="preserve"> </w:t>
      </w:r>
      <w:r w:rsidR="003D1A10">
        <w:rPr>
          <w:rFonts w:asciiTheme="minorHAnsi" w:hAnsiTheme="minorHAnsi" w:cstheme="minorHAnsi"/>
          <w:i/>
        </w:rPr>
        <w:br/>
        <w:t>“</w:t>
      </w:r>
      <w:r w:rsidR="001F0A74" w:rsidRPr="003D1A10">
        <w:rPr>
          <w:rFonts w:asciiTheme="minorHAnsi" w:hAnsiTheme="minorHAnsi" w:cstheme="minorHAnsi"/>
          <w:i/>
        </w:rPr>
        <w:t>Sharing Insights</w:t>
      </w:r>
      <w:r w:rsidR="003D1A10">
        <w:rPr>
          <w:rFonts w:asciiTheme="minorHAnsi" w:hAnsiTheme="minorHAnsi" w:cstheme="minorHAnsi"/>
          <w:i/>
        </w:rPr>
        <w:t>”</w:t>
      </w:r>
      <w:r w:rsidR="001F0A74" w:rsidRPr="003D1A10">
        <w:rPr>
          <w:rFonts w:asciiTheme="minorHAnsi" w:hAnsiTheme="minorHAnsi" w:cstheme="minorHAnsi"/>
          <w:i/>
        </w:rPr>
        <w:t xml:space="preserve"> M</w:t>
      </w:r>
      <w:r w:rsidR="00850CAA" w:rsidRPr="003D1A10">
        <w:rPr>
          <w:rFonts w:asciiTheme="minorHAnsi" w:hAnsiTheme="minorHAnsi" w:cstheme="minorHAnsi"/>
          <w:i/>
        </w:rPr>
        <w:t xml:space="preserve">eeting </w:t>
      </w:r>
      <w:r w:rsidR="003D1A10">
        <w:rPr>
          <w:rFonts w:asciiTheme="minorHAnsi" w:hAnsiTheme="minorHAnsi" w:cstheme="minorHAnsi"/>
          <w:i/>
        </w:rPr>
        <w:t>(facilitated b</w:t>
      </w:r>
      <w:bookmarkStart w:id="0" w:name="_GoBack"/>
      <w:bookmarkEnd w:id="0"/>
      <w:r w:rsidR="003D1A10">
        <w:rPr>
          <w:rFonts w:asciiTheme="minorHAnsi" w:hAnsiTheme="minorHAnsi" w:cstheme="minorHAnsi"/>
          <w:i/>
        </w:rPr>
        <w:t xml:space="preserve">y Amy) </w:t>
      </w:r>
      <w:r w:rsidR="001F0A74" w:rsidRPr="003D1A10">
        <w:rPr>
          <w:rFonts w:asciiTheme="minorHAnsi" w:hAnsiTheme="minorHAnsi" w:cstheme="minorHAnsi"/>
          <w:i/>
        </w:rPr>
        <w:t xml:space="preserve">begins </w:t>
      </w:r>
      <w:r w:rsidR="00850CAA" w:rsidRPr="003D1A10">
        <w:rPr>
          <w:rFonts w:asciiTheme="minorHAnsi" w:hAnsiTheme="minorHAnsi" w:cstheme="minorHAnsi"/>
          <w:i/>
        </w:rPr>
        <w:t>at 11:30 am</w:t>
      </w:r>
      <w:r w:rsidR="003D1A10">
        <w:rPr>
          <w:rFonts w:asciiTheme="minorHAnsi" w:hAnsiTheme="minorHAnsi" w:cstheme="minorHAnsi"/>
          <w:i/>
        </w:rPr>
        <w:t xml:space="preserve"> in Lab I 3064</w:t>
      </w:r>
    </w:p>
    <w:sectPr w:rsidR="0068292C" w:rsidRPr="003D1A10" w:rsidSect="00F14B0B">
      <w:footerReference w:type="default" r:id="rId7"/>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087C" w:rsidRDefault="00BF087C" w:rsidP="005C7713">
      <w:r>
        <w:separator/>
      </w:r>
    </w:p>
  </w:endnote>
  <w:endnote w:type="continuationSeparator" w:id="0">
    <w:p w:rsidR="00BF087C" w:rsidRDefault="00BF087C" w:rsidP="005C7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367" w:rsidRPr="001B69D9" w:rsidRDefault="00C41367" w:rsidP="00C41367">
    <w:pPr>
      <w:pStyle w:val="Footer"/>
      <w:jc w:val="right"/>
      <w:rPr>
        <w:rFonts w:asciiTheme="minorHAnsi" w:hAnsiTheme="minorHAnsi" w:cstheme="minorHAnsi"/>
        <w:sz w:val="24"/>
        <w:szCs w:val="24"/>
      </w:rPr>
    </w:pPr>
    <w:r w:rsidRPr="001B69D9">
      <w:rPr>
        <w:rFonts w:asciiTheme="minorHAnsi" w:hAnsiTheme="minorHAnsi" w:cstheme="minorHAnsi"/>
        <w:color w:val="7F7F7F" w:themeColor="background1" w:themeShade="7F"/>
        <w:spacing w:val="60"/>
        <w:sz w:val="24"/>
        <w:szCs w:val="24"/>
      </w:rPr>
      <w:t>Page</w:t>
    </w:r>
    <w:r w:rsidRPr="001B69D9">
      <w:rPr>
        <w:rFonts w:asciiTheme="minorHAnsi" w:hAnsiTheme="minorHAnsi" w:cstheme="minorHAnsi"/>
        <w:sz w:val="24"/>
        <w:szCs w:val="24"/>
      </w:rPr>
      <w:t xml:space="preserve"> | </w:t>
    </w:r>
    <w:r w:rsidRPr="001B69D9">
      <w:rPr>
        <w:rFonts w:asciiTheme="minorHAnsi" w:hAnsiTheme="minorHAnsi" w:cstheme="minorHAnsi"/>
        <w:sz w:val="24"/>
        <w:szCs w:val="24"/>
      </w:rPr>
      <w:fldChar w:fldCharType="begin"/>
    </w:r>
    <w:r w:rsidRPr="001B69D9">
      <w:rPr>
        <w:rFonts w:asciiTheme="minorHAnsi" w:hAnsiTheme="minorHAnsi" w:cstheme="minorHAnsi"/>
        <w:sz w:val="24"/>
        <w:szCs w:val="24"/>
      </w:rPr>
      <w:instrText xml:space="preserve"> PAGE   \* MERGEFORMAT </w:instrText>
    </w:r>
    <w:r w:rsidRPr="001B69D9">
      <w:rPr>
        <w:rFonts w:asciiTheme="minorHAnsi" w:hAnsiTheme="minorHAnsi" w:cstheme="minorHAnsi"/>
        <w:sz w:val="24"/>
        <w:szCs w:val="24"/>
      </w:rPr>
      <w:fldChar w:fldCharType="separate"/>
    </w:r>
    <w:r w:rsidR="00901BA1" w:rsidRPr="00901BA1">
      <w:rPr>
        <w:rFonts w:asciiTheme="minorHAnsi" w:hAnsiTheme="minorHAnsi" w:cstheme="minorHAnsi"/>
        <w:b/>
        <w:bCs/>
        <w:noProof/>
        <w:sz w:val="24"/>
        <w:szCs w:val="24"/>
      </w:rPr>
      <w:t>3</w:t>
    </w:r>
    <w:r w:rsidRPr="001B69D9">
      <w:rPr>
        <w:rFonts w:asciiTheme="minorHAnsi" w:hAnsiTheme="minorHAnsi" w:cstheme="minorHAnsi"/>
        <w:b/>
        <w:bCs/>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087C" w:rsidRDefault="00BF087C" w:rsidP="005C7713">
      <w:r>
        <w:separator/>
      </w:r>
    </w:p>
  </w:footnote>
  <w:footnote w:type="continuationSeparator" w:id="0">
    <w:p w:rsidR="00BF087C" w:rsidRDefault="00BF087C" w:rsidP="005C77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6033F"/>
    <w:multiLevelType w:val="hybridMultilevel"/>
    <w:tmpl w:val="CAA0DFCA"/>
    <w:lvl w:ilvl="0" w:tplc="18C6E5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CA170E"/>
    <w:multiLevelType w:val="hybridMultilevel"/>
    <w:tmpl w:val="5FA6DB9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BCA6FAE"/>
    <w:multiLevelType w:val="hybridMultilevel"/>
    <w:tmpl w:val="808AB9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5768DF"/>
    <w:multiLevelType w:val="hybridMultilevel"/>
    <w:tmpl w:val="FAFEA9D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0FA71E1B"/>
    <w:multiLevelType w:val="hybridMultilevel"/>
    <w:tmpl w:val="CF3E1CE6"/>
    <w:lvl w:ilvl="0" w:tplc="AADAE2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222435F"/>
    <w:multiLevelType w:val="hybridMultilevel"/>
    <w:tmpl w:val="D878309A"/>
    <w:lvl w:ilvl="0" w:tplc="F6B05E66">
      <w:numFmt w:val="bullet"/>
      <w:lvlText w:val="•"/>
      <w:lvlJc w:val="left"/>
      <w:pPr>
        <w:ind w:left="2880" w:hanging="720"/>
      </w:pPr>
      <w:rPr>
        <w:rFonts w:ascii="Calibri" w:eastAsiaTheme="minorEastAsia"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15B02E9C"/>
    <w:multiLevelType w:val="hybridMultilevel"/>
    <w:tmpl w:val="ECF28606"/>
    <w:lvl w:ilvl="0" w:tplc="F6B05E66">
      <w:numFmt w:val="bullet"/>
      <w:lvlText w:val="•"/>
      <w:lvlJc w:val="left"/>
      <w:pPr>
        <w:ind w:left="4320" w:hanging="720"/>
      </w:pPr>
      <w:rPr>
        <w:rFonts w:ascii="Calibri" w:eastAsiaTheme="minorEastAsia" w:hAnsi="Calibri" w:cs="Calibri" w:hint="default"/>
      </w:rPr>
    </w:lvl>
    <w:lvl w:ilvl="1" w:tplc="04090003" w:tentative="1">
      <w:start w:val="1"/>
      <w:numFmt w:val="bullet"/>
      <w:lvlText w:val="o"/>
      <w:lvlJc w:val="left"/>
      <w:pPr>
        <w:ind w:left="2880" w:hanging="360"/>
      </w:pPr>
      <w:rPr>
        <w:rFonts w:ascii="Courier New" w:hAnsi="Courier New" w:cs="Courier New" w:hint="default"/>
      </w:rPr>
    </w:lvl>
    <w:lvl w:ilvl="2" w:tplc="F6B05E66">
      <w:numFmt w:val="bullet"/>
      <w:lvlText w:val="•"/>
      <w:lvlJc w:val="left"/>
      <w:pPr>
        <w:ind w:left="3600" w:hanging="360"/>
      </w:pPr>
      <w:rPr>
        <w:rFonts w:ascii="Calibri" w:eastAsiaTheme="minorEastAsia" w:hAnsi="Calibri" w:cs="Calibri"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192A235A"/>
    <w:multiLevelType w:val="hybridMultilevel"/>
    <w:tmpl w:val="EBBC1B84"/>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1BC7681E"/>
    <w:multiLevelType w:val="hybridMultilevel"/>
    <w:tmpl w:val="484858B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07A210E"/>
    <w:multiLevelType w:val="hybridMultilevel"/>
    <w:tmpl w:val="866A06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510CE3"/>
    <w:multiLevelType w:val="hybridMultilevel"/>
    <w:tmpl w:val="BDB6829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7B60CED"/>
    <w:multiLevelType w:val="hybridMultilevel"/>
    <w:tmpl w:val="3C9C820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39646C60"/>
    <w:multiLevelType w:val="hybridMultilevel"/>
    <w:tmpl w:val="B9D259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1B">
      <w:start w:val="1"/>
      <w:numFmt w:val="low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8310E0"/>
    <w:multiLevelType w:val="hybridMultilevel"/>
    <w:tmpl w:val="30A24804"/>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665F136C"/>
    <w:multiLevelType w:val="hybridMultilevel"/>
    <w:tmpl w:val="742EA1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91F06CE"/>
    <w:multiLevelType w:val="hybridMultilevel"/>
    <w:tmpl w:val="92B806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44D038E"/>
    <w:multiLevelType w:val="hybridMultilevel"/>
    <w:tmpl w:val="9358150C"/>
    <w:lvl w:ilvl="0" w:tplc="5CDCFD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C1507B3"/>
    <w:multiLevelType w:val="hybridMultilevel"/>
    <w:tmpl w:val="5BA410CC"/>
    <w:lvl w:ilvl="0" w:tplc="01F8F1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F594CCE"/>
    <w:multiLevelType w:val="hybridMultilevel"/>
    <w:tmpl w:val="CAE0AF20"/>
    <w:lvl w:ilvl="0" w:tplc="067E754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0"/>
  </w:num>
  <w:num w:numId="2">
    <w:abstractNumId w:val="1"/>
  </w:num>
  <w:num w:numId="3">
    <w:abstractNumId w:val="15"/>
  </w:num>
  <w:num w:numId="4">
    <w:abstractNumId w:val="2"/>
  </w:num>
  <w:num w:numId="5">
    <w:abstractNumId w:val="14"/>
  </w:num>
  <w:num w:numId="6">
    <w:abstractNumId w:val="13"/>
  </w:num>
  <w:num w:numId="7">
    <w:abstractNumId w:val="5"/>
  </w:num>
  <w:num w:numId="8">
    <w:abstractNumId w:val="11"/>
  </w:num>
  <w:num w:numId="9">
    <w:abstractNumId w:val="3"/>
  </w:num>
  <w:num w:numId="10">
    <w:abstractNumId w:val="6"/>
  </w:num>
  <w:num w:numId="11">
    <w:abstractNumId w:val="7"/>
  </w:num>
  <w:num w:numId="12">
    <w:abstractNumId w:val="9"/>
  </w:num>
  <w:num w:numId="13">
    <w:abstractNumId w:val="12"/>
  </w:num>
  <w:num w:numId="14">
    <w:abstractNumId w:val="0"/>
  </w:num>
  <w:num w:numId="15">
    <w:abstractNumId w:val="16"/>
  </w:num>
  <w:num w:numId="16">
    <w:abstractNumId w:val="4"/>
  </w:num>
  <w:num w:numId="17">
    <w:abstractNumId w:val="18"/>
  </w:num>
  <w:num w:numId="18">
    <w:abstractNumId w:val="17"/>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D44"/>
    <w:rsid w:val="00031297"/>
    <w:rsid w:val="00043665"/>
    <w:rsid w:val="00063203"/>
    <w:rsid w:val="00085D51"/>
    <w:rsid w:val="000A1330"/>
    <w:rsid w:val="000C65EA"/>
    <w:rsid w:val="001B5FBA"/>
    <w:rsid w:val="001B69D9"/>
    <w:rsid w:val="001D2288"/>
    <w:rsid w:val="001F0649"/>
    <w:rsid w:val="001F0A74"/>
    <w:rsid w:val="002C6797"/>
    <w:rsid w:val="002D4E02"/>
    <w:rsid w:val="002F74DC"/>
    <w:rsid w:val="00313399"/>
    <w:rsid w:val="00315585"/>
    <w:rsid w:val="003231F0"/>
    <w:rsid w:val="0033468C"/>
    <w:rsid w:val="003368B4"/>
    <w:rsid w:val="003369BD"/>
    <w:rsid w:val="0034210F"/>
    <w:rsid w:val="003A3C1E"/>
    <w:rsid w:val="003D1A10"/>
    <w:rsid w:val="003D6CB8"/>
    <w:rsid w:val="00415106"/>
    <w:rsid w:val="00415E6E"/>
    <w:rsid w:val="004163F6"/>
    <w:rsid w:val="004241F5"/>
    <w:rsid w:val="004C6283"/>
    <w:rsid w:val="004E7860"/>
    <w:rsid w:val="004F3824"/>
    <w:rsid w:val="0050696E"/>
    <w:rsid w:val="00510487"/>
    <w:rsid w:val="0054461B"/>
    <w:rsid w:val="005B1947"/>
    <w:rsid w:val="005B4B86"/>
    <w:rsid w:val="005C7713"/>
    <w:rsid w:val="005E177A"/>
    <w:rsid w:val="006060B6"/>
    <w:rsid w:val="006707DD"/>
    <w:rsid w:val="0068292C"/>
    <w:rsid w:val="006A1320"/>
    <w:rsid w:val="00720CB6"/>
    <w:rsid w:val="00724253"/>
    <w:rsid w:val="0076387B"/>
    <w:rsid w:val="007643AD"/>
    <w:rsid w:val="00787CC8"/>
    <w:rsid w:val="007A637B"/>
    <w:rsid w:val="007C05B7"/>
    <w:rsid w:val="007D400B"/>
    <w:rsid w:val="007E6A8E"/>
    <w:rsid w:val="007F48CE"/>
    <w:rsid w:val="00806DDA"/>
    <w:rsid w:val="00815E3B"/>
    <w:rsid w:val="0085034E"/>
    <w:rsid w:val="00850CAA"/>
    <w:rsid w:val="00885076"/>
    <w:rsid w:val="00893D15"/>
    <w:rsid w:val="008C3126"/>
    <w:rsid w:val="008C316A"/>
    <w:rsid w:val="008D2B8E"/>
    <w:rsid w:val="008F18C1"/>
    <w:rsid w:val="00901BA1"/>
    <w:rsid w:val="00907DE1"/>
    <w:rsid w:val="009C6046"/>
    <w:rsid w:val="009D2802"/>
    <w:rsid w:val="009F5DC0"/>
    <w:rsid w:val="00A37B5D"/>
    <w:rsid w:val="00A94E04"/>
    <w:rsid w:val="00AA1624"/>
    <w:rsid w:val="00AA73D1"/>
    <w:rsid w:val="00AF0FEA"/>
    <w:rsid w:val="00B147FA"/>
    <w:rsid w:val="00BA5073"/>
    <w:rsid w:val="00BA5D03"/>
    <w:rsid w:val="00BF087C"/>
    <w:rsid w:val="00C361C2"/>
    <w:rsid w:val="00C41367"/>
    <w:rsid w:val="00C51464"/>
    <w:rsid w:val="00C95D5C"/>
    <w:rsid w:val="00D039B1"/>
    <w:rsid w:val="00DA3181"/>
    <w:rsid w:val="00E728BE"/>
    <w:rsid w:val="00E97FF6"/>
    <w:rsid w:val="00EC001A"/>
    <w:rsid w:val="00EE4E3D"/>
    <w:rsid w:val="00F14B0B"/>
    <w:rsid w:val="00F51229"/>
    <w:rsid w:val="00FA11E4"/>
    <w:rsid w:val="00FE1EFE"/>
    <w:rsid w:val="00FE5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E4348A"/>
  <w15:chartTrackingRefBased/>
  <w15:docId w15:val="{8F6229CC-6156-4FD2-9155-E7A101970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001A"/>
    <w:pPr>
      <w:spacing w:after="0" w:line="240" w:lineRule="auto"/>
    </w:pPr>
    <w:rPr>
      <w:rFonts w:ascii="Arial" w:eastAsiaTheme="minorEastAsia" w:hAnsi="Arial" w:cs="Times New Roman"/>
      <w:color w:val="000000"/>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5D44"/>
    <w:pPr>
      <w:ind w:left="720"/>
      <w:contextualSpacing/>
    </w:pPr>
  </w:style>
  <w:style w:type="paragraph" w:styleId="Header">
    <w:name w:val="header"/>
    <w:basedOn w:val="Normal"/>
    <w:link w:val="HeaderChar"/>
    <w:uiPriority w:val="99"/>
    <w:unhideWhenUsed/>
    <w:rsid w:val="005C7713"/>
    <w:pPr>
      <w:tabs>
        <w:tab w:val="center" w:pos="4680"/>
        <w:tab w:val="right" w:pos="9360"/>
      </w:tabs>
    </w:pPr>
  </w:style>
  <w:style w:type="character" w:customStyle="1" w:styleId="HeaderChar">
    <w:name w:val="Header Char"/>
    <w:basedOn w:val="DefaultParagraphFont"/>
    <w:link w:val="Header"/>
    <w:uiPriority w:val="99"/>
    <w:rsid w:val="005C7713"/>
    <w:rPr>
      <w:rFonts w:ascii="Arial" w:eastAsiaTheme="minorEastAsia" w:hAnsi="Arial" w:cs="Times New Roman"/>
      <w:color w:val="000000"/>
      <w:sz w:val="28"/>
      <w:szCs w:val="28"/>
      <w:lang w:eastAsia="ja-JP"/>
    </w:rPr>
  </w:style>
  <w:style w:type="paragraph" w:styleId="Footer">
    <w:name w:val="footer"/>
    <w:basedOn w:val="Normal"/>
    <w:link w:val="FooterChar"/>
    <w:uiPriority w:val="99"/>
    <w:unhideWhenUsed/>
    <w:rsid w:val="005C7713"/>
    <w:pPr>
      <w:tabs>
        <w:tab w:val="center" w:pos="4680"/>
        <w:tab w:val="right" w:pos="9360"/>
      </w:tabs>
    </w:pPr>
  </w:style>
  <w:style w:type="character" w:customStyle="1" w:styleId="FooterChar">
    <w:name w:val="Footer Char"/>
    <w:basedOn w:val="DefaultParagraphFont"/>
    <w:link w:val="Footer"/>
    <w:uiPriority w:val="99"/>
    <w:rsid w:val="005C7713"/>
    <w:rPr>
      <w:rFonts w:ascii="Arial" w:eastAsiaTheme="minorEastAsia" w:hAnsi="Arial" w:cs="Times New Roman"/>
      <w:color w:val="000000"/>
      <w:sz w:val="28"/>
      <w:szCs w:val="28"/>
      <w:lang w:eastAsia="ja-JP"/>
    </w:rPr>
  </w:style>
  <w:style w:type="character" w:styleId="CommentReference">
    <w:name w:val="annotation reference"/>
    <w:basedOn w:val="DefaultParagraphFont"/>
    <w:uiPriority w:val="99"/>
    <w:semiHidden/>
    <w:unhideWhenUsed/>
    <w:rsid w:val="006060B6"/>
    <w:rPr>
      <w:sz w:val="16"/>
      <w:szCs w:val="16"/>
    </w:rPr>
  </w:style>
  <w:style w:type="paragraph" w:styleId="CommentText">
    <w:name w:val="annotation text"/>
    <w:basedOn w:val="Normal"/>
    <w:link w:val="CommentTextChar"/>
    <w:uiPriority w:val="99"/>
    <w:semiHidden/>
    <w:unhideWhenUsed/>
    <w:rsid w:val="006060B6"/>
    <w:rPr>
      <w:sz w:val="20"/>
      <w:szCs w:val="20"/>
    </w:rPr>
  </w:style>
  <w:style w:type="character" w:customStyle="1" w:styleId="CommentTextChar">
    <w:name w:val="Comment Text Char"/>
    <w:basedOn w:val="DefaultParagraphFont"/>
    <w:link w:val="CommentText"/>
    <w:uiPriority w:val="99"/>
    <w:semiHidden/>
    <w:rsid w:val="006060B6"/>
    <w:rPr>
      <w:rFonts w:ascii="Arial" w:eastAsiaTheme="minorEastAsia" w:hAnsi="Arial" w:cs="Times New Roman"/>
      <w:color w:val="000000"/>
      <w:sz w:val="20"/>
      <w:szCs w:val="20"/>
      <w:lang w:eastAsia="ja-JP"/>
    </w:rPr>
  </w:style>
  <w:style w:type="paragraph" w:styleId="CommentSubject">
    <w:name w:val="annotation subject"/>
    <w:basedOn w:val="CommentText"/>
    <w:next w:val="CommentText"/>
    <w:link w:val="CommentSubjectChar"/>
    <w:uiPriority w:val="99"/>
    <w:semiHidden/>
    <w:unhideWhenUsed/>
    <w:rsid w:val="006060B6"/>
    <w:rPr>
      <w:b/>
      <w:bCs/>
    </w:rPr>
  </w:style>
  <w:style w:type="character" w:customStyle="1" w:styleId="CommentSubjectChar">
    <w:name w:val="Comment Subject Char"/>
    <w:basedOn w:val="CommentTextChar"/>
    <w:link w:val="CommentSubject"/>
    <w:uiPriority w:val="99"/>
    <w:semiHidden/>
    <w:rsid w:val="006060B6"/>
    <w:rPr>
      <w:rFonts w:ascii="Arial" w:eastAsiaTheme="minorEastAsia" w:hAnsi="Arial" w:cs="Times New Roman"/>
      <w:b/>
      <w:bCs/>
      <w:color w:val="000000"/>
      <w:sz w:val="20"/>
      <w:szCs w:val="20"/>
      <w:lang w:eastAsia="ja-JP"/>
    </w:rPr>
  </w:style>
  <w:style w:type="paragraph" w:styleId="BalloonText">
    <w:name w:val="Balloon Text"/>
    <w:basedOn w:val="Normal"/>
    <w:link w:val="BalloonTextChar"/>
    <w:uiPriority w:val="99"/>
    <w:semiHidden/>
    <w:unhideWhenUsed/>
    <w:rsid w:val="006060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60B6"/>
    <w:rPr>
      <w:rFonts w:ascii="Segoe UI" w:eastAsiaTheme="minorEastAsia" w:hAnsi="Segoe UI" w:cs="Segoe UI"/>
      <w:color w:val="000000"/>
      <w:sz w:val="18"/>
      <w:szCs w:val="18"/>
      <w:lang w:eastAsia="ja-JP"/>
    </w:rPr>
  </w:style>
  <w:style w:type="paragraph" w:styleId="Revision">
    <w:name w:val="Revision"/>
    <w:hidden/>
    <w:uiPriority w:val="99"/>
    <w:semiHidden/>
    <w:rsid w:val="004E7860"/>
    <w:pPr>
      <w:spacing w:after="0" w:line="240" w:lineRule="auto"/>
    </w:pPr>
    <w:rPr>
      <w:rFonts w:ascii="Arial" w:eastAsiaTheme="minorEastAsia" w:hAnsi="Arial" w:cs="Times New Roman"/>
      <w:color w:val="000000"/>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1091</Words>
  <Characters>6221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7298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Katz, Dhara</dc:creator>
  <cp:keywords/>
  <dc:description/>
  <cp:lastModifiedBy>Katz, Dhara</cp:lastModifiedBy>
  <cp:revision>2</cp:revision>
  <cp:lastPrinted>2019-12-16T19:17:00Z</cp:lastPrinted>
  <dcterms:created xsi:type="dcterms:W3CDTF">2019-12-16T20:12:00Z</dcterms:created>
  <dcterms:modified xsi:type="dcterms:W3CDTF">2019-12-16T20:12:00Z</dcterms:modified>
</cp:coreProperties>
</file>