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8302E" w14:textId="77777777" w:rsidR="00F42BC0" w:rsidRDefault="007D6501">
      <w:r>
        <w:t>Nov. 12</w:t>
      </w:r>
      <w:r w:rsidRPr="007D6501">
        <w:rPr>
          <w:vertAlign w:val="superscript"/>
        </w:rPr>
        <w:t>th</w:t>
      </w:r>
      <w:r>
        <w:t xml:space="preserve"> MPA Meeting</w:t>
      </w:r>
    </w:p>
    <w:p w14:paraId="41AD47A7" w14:textId="77777777" w:rsidR="007D6501" w:rsidRDefault="007D6501"/>
    <w:p w14:paraId="2FA29D92" w14:textId="126DA765" w:rsidR="007D6501" w:rsidRDefault="003A277C">
      <w:r>
        <w:t xml:space="preserve">Present: Mike, Mike, Eric, </w:t>
      </w:r>
      <w:proofErr w:type="spellStart"/>
      <w:r>
        <w:t>Lesli</w:t>
      </w:r>
      <w:proofErr w:type="spellEnd"/>
      <w:r>
        <w:t>, Dhara</w:t>
      </w:r>
      <w:r w:rsidR="000C4BAE">
        <w:t xml:space="preserve"> (</w:t>
      </w:r>
      <w:proofErr w:type="spellStart"/>
      <w:r w:rsidR="000C4BAE">
        <w:t>notetaker</w:t>
      </w:r>
      <w:proofErr w:type="spellEnd"/>
      <w:r w:rsidR="000C4BAE">
        <w:t>)</w:t>
      </w:r>
      <w:r>
        <w:t>, Amy, Doreen, Yoichiro, Meghan, Anna, Cheryl, Cali, Lucky</w:t>
      </w:r>
    </w:p>
    <w:p w14:paraId="0C83C3F5" w14:textId="77777777" w:rsidR="003A277C" w:rsidRDefault="003A277C"/>
    <w:p w14:paraId="36014048" w14:textId="77777777" w:rsidR="003A277C" w:rsidRDefault="003A277C">
      <w:r>
        <w:t>Not Present: Puanani</w:t>
      </w:r>
    </w:p>
    <w:p w14:paraId="690BDF6C" w14:textId="77777777" w:rsidR="003A277C" w:rsidRDefault="003A277C"/>
    <w:p w14:paraId="07872734" w14:textId="2CD134A0" w:rsidR="003A277C" w:rsidRDefault="000C4BAE" w:rsidP="000C4BAE">
      <w:pPr>
        <w:pStyle w:val="ListParagraph"/>
        <w:numPr>
          <w:ilvl w:val="0"/>
          <w:numId w:val="1"/>
        </w:numPr>
      </w:pPr>
      <w:r>
        <w:t>Clear on goals</w:t>
      </w:r>
    </w:p>
    <w:p w14:paraId="355584B7" w14:textId="5E707191" w:rsidR="000C4BAE" w:rsidRDefault="000C4BAE" w:rsidP="000C4BAE">
      <w:pPr>
        <w:pStyle w:val="ListParagraph"/>
        <w:numPr>
          <w:ilvl w:val="0"/>
          <w:numId w:val="1"/>
        </w:numPr>
      </w:pPr>
      <w:r>
        <w:t>Choice between 3 models</w:t>
      </w:r>
    </w:p>
    <w:p w14:paraId="70DCB749" w14:textId="111ED979" w:rsidR="000C4BAE" w:rsidRDefault="000C4BAE" w:rsidP="000C4BAE">
      <w:pPr>
        <w:pStyle w:val="ListParagraph"/>
        <w:numPr>
          <w:ilvl w:val="0"/>
          <w:numId w:val="1"/>
        </w:numPr>
      </w:pPr>
      <w:r>
        <w:t>Flesh out models so we can decide at next meeting</w:t>
      </w:r>
    </w:p>
    <w:p w14:paraId="1AC19FDE" w14:textId="21C28ABE" w:rsidR="000C4BAE" w:rsidRDefault="000C4BAE" w:rsidP="000C4BAE">
      <w:pPr>
        <w:pStyle w:val="ListParagraph"/>
        <w:numPr>
          <w:ilvl w:val="0"/>
          <w:numId w:val="1"/>
        </w:numPr>
      </w:pPr>
      <w:r>
        <w:t xml:space="preserve">(Cheryl) </w:t>
      </w:r>
      <w:r w:rsidR="00612112" w:rsidRPr="00207F5E">
        <w:rPr>
          <w:highlight w:val="yellow"/>
        </w:rPr>
        <w:t>Get goals and ranking out on table</w:t>
      </w:r>
      <w:r w:rsidR="00612112">
        <w:t xml:space="preserve"> and then do pros and cons analysis</w:t>
      </w:r>
    </w:p>
    <w:p w14:paraId="6829AC44" w14:textId="19DB73AE" w:rsidR="00612112" w:rsidRPr="005606BD" w:rsidRDefault="00207F5E" w:rsidP="00207F5E">
      <w:pPr>
        <w:pStyle w:val="ListParagraph"/>
        <w:numPr>
          <w:ilvl w:val="0"/>
          <w:numId w:val="1"/>
        </w:numPr>
        <w:rPr>
          <w:highlight w:val="yellow"/>
        </w:rPr>
      </w:pPr>
      <w:r w:rsidRPr="005606BD">
        <w:rPr>
          <w:highlight w:val="yellow"/>
        </w:rPr>
        <w:t>Go with highlighted and then revisit options #1, #2, #3.</w:t>
      </w:r>
    </w:p>
    <w:p w14:paraId="2DE5E332" w14:textId="10F9C031" w:rsidR="00580655" w:rsidRDefault="00580655" w:rsidP="00580655">
      <w:r>
        <w:t>How much of this needs to be decided for me to make curriculum choices for next year? Nothing unless there are changes. If we need to do something for next year, I need to know by December (Mike)</w:t>
      </w:r>
    </w:p>
    <w:p w14:paraId="6749B035" w14:textId="77777777" w:rsidR="00580655" w:rsidRDefault="00580655" w:rsidP="00580655"/>
    <w:p w14:paraId="584ED098" w14:textId="6A47B33A" w:rsidR="00580655" w:rsidRDefault="00580655" w:rsidP="00580655">
      <w:r>
        <w:t>Implementing any of these by next year is unrealistic. Cali and Eric-would administration be willing to sit with us and a union rep about making us equitable to MES.</w:t>
      </w:r>
      <w:r w:rsidR="00EC4CCE">
        <w:t xml:space="preserve"> Eric-if colleagues want to iron out goals, he’s supportive but he’s ready to move and not interested in deferrals by administration.</w:t>
      </w:r>
    </w:p>
    <w:p w14:paraId="7D84CA09" w14:textId="77777777" w:rsidR="00EC4CCE" w:rsidRDefault="00EC4CCE" w:rsidP="00580655"/>
    <w:p w14:paraId="5BB3B0EE" w14:textId="0B95FD68" w:rsidR="00EC4CCE" w:rsidRDefault="00207F5E" w:rsidP="00580655">
      <w:r>
        <w:t>Cheryl-can’t make changes to an existing cohort or a cohort that we’re currently recruiting to. Rollout needs to be agreed upon.</w:t>
      </w:r>
    </w:p>
    <w:p w14:paraId="232CDFE4" w14:textId="77777777" w:rsidR="00207F5E" w:rsidRDefault="00207F5E" w:rsidP="00580655"/>
    <w:p w14:paraId="14272E83" w14:textId="5A53CE87" w:rsidR="00207F5E" w:rsidRDefault="008D2D2E" w:rsidP="00580655">
      <w:r>
        <w:t>**</w:t>
      </w:r>
      <w:r w:rsidR="0017592B">
        <w:t>Categories on board:</w:t>
      </w:r>
    </w:p>
    <w:p w14:paraId="6917F356" w14:textId="77777777" w:rsidR="00CD0F10" w:rsidRPr="00FA697E" w:rsidRDefault="00CD0F10" w:rsidP="00CD0F10">
      <w:pPr>
        <w:pStyle w:val="ListParagraph"/>
        <w:numPr>
          <w:ilvl w:val="0"/>
          <w:numId w:val="2"/>
        </w:numPr>
        <w:rPr>
          <w:highlight w:val="yellow"/>
        </w:rPr>
      </w:pPr>
      <w:r w:rsidRPr="00FA697E">
        <w:rPr>
          <w:highlight w:val="yellow"/>
        </w:rPr>
        <w:t>Student Centered Goals-8</w:t>
      </w:r>
    </w:p>
    <w:p w14:paraId="476F8B7D" w14:textId="77777777" w:rsidR="00CD0F10" w:rsidRPr="00FA697E" w:rsidRDefault="00CD0F10" w:rsidP="00CD0F10">
      <w:pPr>
        <w:pStyle w:val="ListParagraph"/>
        <w:numPr>
          <w:ilvl w:val="0"/>
          <w:numId w:val="2"/>
        </w:numPr>
        <w:rPr>
          <w:highlight w:val="yellow"/>
        </w:rPr>
      </w:pPr>
      <w:r w:rsidRPr="00FA697E">
        <w:rPr>
          <w:highlight w:val="yellow"/>
        </w:rPr>
        <w:t>Equity (Metta)-7</w:t>
      </w:r>
    </w:p>
    <w:p w14:paraId="1E6A24F1" w14:textId="124BB13E" w:rsidR="00CD0F10" w:rsidRPr="00FA697E" w:rsidRDefault="00CD0F10" w:rsidP="00CD0F10">
      <w:pPr>
        <w:pStyle w:val="ListParagraph"/>
        <w:numPr>
          <w:ilvl w:val="0"/>
          <w:numId w:val="2"/>
        </w:numPr>
        <w:rPr>
          <w:highlight w:val="yellow"/>
        </w:rPr>
      </w:pPr>
      <w:r w:rsidRPr="00FA697E">
        <w:rPr>
          <w:highlight w:val="yellow"/>
        </w:rPr>
        <w:t>Core Goals-7</w:t>
      </w:r>
    </w:p>
    <w:p w14:paraId="265841BE" w14:textId="2D51BA9E" w:rsidR="00CD0F10" w:rsidRPr="00FA697E" w:rsidRDefault="00CD0F10" w:rsidP="00CD0F10">
      <w:pPr>
        <w:pStyle w:val="ListParagraph"/>
        <w:numPr>
          <w:ilvl w:val="0"/>
          <w:numId w:val="2"/>
        </w:numPr>
        <w:rPr>
          <w:highlight w:val="yellow"/>
        </w:rPr>
      </w:pPr>
      <w:r w:rsidRPr="00FA697E">
        <w:rPr>
          <w:highlight w:val="yellow"/>
        </w:rPr>
        <w:t>Concentration Goals-6</w:t>
      </w:r>
    </w:p>
    <w:p w14:paraId="21A6BB6A" w14:textId="3DE6602C" w:rsidR="0017592B" w:rsidRDefault="0017592B" w:rsidP="0017592B">
      <w:pPr>
        <w:pStyle w:val="ListParagraph"/>
        <w:numPr>
          <w:ilvl w:val="0"/>
          <w:numId w:val="2"/>
        </w:numPr>
      </w:pPr>
      <w:r>
        <w:t>Faculty Centered Goals</w:t>
      </w:r>
      <w:r w:rsidR="00963DF6">
        <w:t>-4</w:t>
      </w:r>
    </w:p>
    <w:p w14:paraId="50328D94" w14:textId="29572AF1" w:rsidR="0017592B" w:rsidRDefault="0017592B" w:rsidP="0017592B">
      <w:pPr>
        <w:pStyle w:val="ListParagraph"/>
        <w:numPr>
          <w:ilvl w:val="0"/>
          <w:numId w:val="2"/>
        </w:numPr>
      </w:pPr>
      <w:r>
        <w:t>Planning</w:t>
      </w:r>
      <w:r w:rsidR="00963DF6">
        <w:t xml:space="preserve"> (Metta)-3</w:t>
      </w:r>
    </w:p>
    <w:p w14:paraId="27E4DE25" w14:textId="10171D5F" w:rsidR="0017592B" w:rsidRDefault="0017592B" w:rsidP="0017592B">
      <w:pPr>
        <w:pStyle w:val="ListParagraph"/>
        <w:numPr>
          <w:ilvl w:val="0"/>
          <w:numId w:val="2"/>
        </w:numPr>
      </w:pPr>
      <w:r>
        <w:t>Community Goals</w:t>
      </w:r>
      <w:r w:rsidR="00963DF6">
        <w:t>-1</w:t>
      </w:r>
    </w:p>
    <w:p w14:paraId="482CBD48" w14:textId="77777777" w:rsidR="00963DF6" w:rsidRDefault="00963DF6" w:rsidP="00963DF6"/>
    <w:p w14:paraId="3D58D812" w14:textId="1F73D421" w:rsidR="00963DF6" w:rsidRDefault="00EA736C" w:rsidP="00CB6EE0">
      <w:pPr>
        <w:pStyle w:val="ListParagraph"/>
        <w:numPr>
          <w:ilvl w:val="0"/>
          <w:numId w:val="3"/>
        </w:numPr>
      </w:pPr>
      <w:r>
        <w:t>Tacoma PNAPP Cohort (Pilot)</w:t>
      </w:r>
    </w:p>
    <w:p w14:paraId="4DC6DF03" w14:textId="46181506" w:rsidR="00EA736C" w:rsidRDefault="00EA736C" w:rsidP="00CB6EE0">
      <w:pPr>
        <w:pStyle w:val="ListParagraph"/>
        <w:numPr>
          <w:ilvl w:val="0"/>
          <w:numId w:val="3"/>
        </w:numPr>
      </w:pPr>
      <w:r>
        <w:t>Tribal Governance Cohort</w:t>
      </w:r>
    </w:p>
    <w:p w14:paraId="2D76EABD" w14:textId="0B1F9F2A" w:rsidR="00EA736C" w:rsidRDefault="00EA736C" w:rsidP="00CB6EE0">
      <w:pPr>
        <w:pStyle w:val="ListParagraph"/>
        <w:numPr>
          <w:ilvl w:val="0"/>
          <w:numId w:val="3"/>
        </w:numPr>
      </w:pPr>
      <w:proofErr w:type="spellStart"/>
      <w:r>
        <w:t>Oly</w:t>
      </w:r>
      <w:proofErr w:type="spellEnd"/>
      <w:r>
        <w:t xml:space="preserve"> PNAPP Cohort 1</w:t>
      </w:r>
    </w:p>
    <w:p w14:paraId="7520EC8C" w14:textId="77142550" w:rsidR="00EA736C" w:rsidRDefault="00EA736C" w:rsidP="00CB6EE0">
      <w:pPr>
        <w:pStyle w:val="ListParagraph"/>
        <w:numPr>
          <w:ilvl w:val="0"/>
          <w:numId w:val="3"/>
        </w:numPr>
      </w:pPr>
      <w:proofErr w:type="spellStart"/>
      <w:r>
        <w:t>Oly</w:t>
      </w:r>
      <w:proofErr w:type="spellEnd"/>
      <w:r>
        <w:t xml:space="preserve"> PNAPP Cohort 2</w:t>
      </w:r>
    </w:p>
    <w:p w14:paraId="5729BBBD" w14:textId="77777777" w:rsidR="00EA736C" w:rsidRDefault="00EA736C" w:rsidP="00963DF6"/>
    <w:p w14:paraId="5AE85E3B" w14:textId="381A9078" w:rsidR="00EA736C" w:rsidRDefault="00FA697E" w:rsidP="00963DF6">
      <w:r>
        <w:lastRenderedPageBreak/>
        <w:t>Model 1 (4 Credit)</w:t>
      </w:r>
      <w:r w:rsidR="00BD0875">
        <w:t>-151</w:t>
      </w:r>
    </w:p>
    <w:p w14:paraId="5EEB561D" w14:textId="6E251FD0" w:rsidR="00FA697E" w:rsidRDefault="00FA697E" w:rsidP="00963DF6">
      <w:r>
        <w:t>Model 2 (4+2 Credit)</w:t>
      </w:r>
      <w:r w:rsidR="00BD0875">
        <w:t>-125</w:t>
      </w:r>
    </w:p>
    <w:p w14:paraId="6E1078C7" w14:textId="21424EB3" w:rsidR="00FA697E" w:rsidRDefault="008C2495" w:rsidP="00963DF6">
      <w:r>
        <w:t>Model 3 (6</w:t>
      </w:r>
      <w:r w:rsidR="00FA697E">
        <w:t xml:space="preserve"> Credit)</w:t>
      </w:r>
      <w:r w:rsidR="00BD0875">
        <w:t>-83</w:t>
      </w:r>
    </w:p>
    <w:p w14:paraId="1894AB96" w14:textId="07D1DE4E" w:rsidR="008C2495" w:rsidRDefault="008C2495" w:rsidP="00963DF6">
      <w:r>
        <w:t>Model 4 (8 Credit)</w:t>
      </w:r>
      <w:r w:rsidR="00BD0875">
        <w:t>-76</w:t>
      </w:r>
    </w:p>
    <w:p w14:paraId="0403B912" w14:textId="77777777" w:rsidR="00D6600C" w:rsidRDefault="00D6600C" w:rsidP="00963DF6"/>
    <w:p w14:paraId="202901B7" w14:textId="194A0F6F" w:rsidR="00BD0875" w:rsidRDefault="00BD0875" w:rsidP="00963DF6">
      <w:r>
        <w:t>Student Centered-112</w:t>
      </w:r>
    </w:p>
    <w:p w14:paraId="603399E0" w14:textId="493ED889" w:rsidR="00BD0875" w:rsidRDefault="00BD0875" w:rsidP="00963DF6">
      <w:r>
        <w:t>Equity-95</w:t>
      </w:r>
    </w:p>
    <w:p w14:paraId="2B793409" w14:textId="0B05D6FD" w:rsidR="00BD0875" w:rsidRDefault="00BD0875" w:rsidP="00963DF6">
      <w:r>
        <w:t>Fixed Core-107</w:t>
      </w:r>
    </w:p>
    <w:p w14:paraId="7148A226" w14:textId="7A156BDE" w:rsidR="00BD0875" w:rsidRDefault="00BD0875" w:rsidP="00963DF6">
      <w:r>
        <w:t>Concentration-119</w:t>
      </w:r>
    </w:p>
    <w:p w14:paraId="22F407CB" w14:textId="77777777" w:rsidR="00BD0875" w:rsidRDefault="00BD0875" w:rsidP="00963DF6"/>
    <w:p w14:paraId="25B2625E" w14:textId="42BB373E" w:rsidR="00D6600C" w:rsidRPr="007127F2" w:rsidRDefault="00D6600C" w:rsidP="00963DF6">
      <w:pPr>
        <w:rPr>
          <w:b/>
          <w:i/>
        </w:rPr>
      </w:pPr>
      <w:r w:rsidRPr="00B66981">
        <w:t>Consistently: Core would change – no longer segregated</w:t>
      </w:r>
      <w:r w:rsidRPr="00C23C8C">
        <w:rPr>
          <w:i/>
        </w:rPr>
        <w:t xml:space="preserve">, </w:t>
      </w:r>
      <w:r w:rsidRPr="00B66981">
        <w:t xml:space="preserve">and </w:t>
      </w:r>
      <w:r w:rsidR="00D33D64">
        <w:rPr>
          <w:i/>
        </w:rPr>
        <w:t xml:space="preserve">blending core </w:t>
      </w:r>
      <w:r w:rsidR="00D33D64" w:rsidRPr="00B66981">
        <w:t>in the above models</w:t>
      </w:r>
      <w:r w:rsidR="007127F2">
        <w:rPr>
          <w:i/>
        </w:rPr>
        <w:t xml:space="preserve"> </w:t>
      </w:r>
      <w:r w:rsidR="005606BD">
        <w:rPr>
          <w:b/>
        </w:rPr>
        <w:t xml:space="preserve">IMPORTANT PARKED </w:t>
      </w:r>
      <w:r w:rsidR="007127F2" w:rsidRPr="007127F2">
        <w:rPr>
          <w:b/>
        </w:rPr>
        <w:t>DISCUSSION IS CONFIGURATION OF CORE</w:t>
      </w:r>
    </w:p>
    <w:p w14:paraId="07C2F138" w14:textId="77777777" w:rsidR="00824CC9" w:rsidRDefault="00824CC9" w:rsidP="00824CC9"/>
    <w:p w14:paraId="3941FD15" w14:textId="7C17A5B7" w:rsidR="00824CC9" w:rsidRDefault="008E511D" w:rsidP="00824CC9">
      <w:r>
        <w:t>Abstaining: Dhara, Amy, Yoichiro</w:t>
      </w:r>
    </w:p>
    <w:p w14:paraId="11994730" w14:textId="77777777" w:rsidR="00580655" w:rsidRDefault="00580655" w:rsidP="00580655"/>
    <w:p w14:paraId="22D81A30" w14:textId="343108E2" w:rsidR="00BD0875" w:rsidRDefault="00BD0875" w:rsidP="00580655">
      <w:r>
        <w:t>Next Steps: We are going to achieve these goals and this is what its going to look like</w:t>
      </w:r>
    </w:p>
    <w:p w14:paraId="577164B3" w14:textId="77777777" w:rsidR="00BD0875" w:rsidRDefault="00BD0875" w:rsidP="00580655"/>
    <w:p w14:paraId="582EA87B" w14:textId="4E9AE43E" w:rsidR="00BD0875" w:rsidRDefault="00BD0875" w:rsidP="00580655">
      <w:r>
        <w:t>Amy-colleagues haven’t sat in on each other’s classes. Next steps would be to attend each other’s classes</w:t>
      </w:r>
    </w:p>
    <w:p w14:paraId="7C8D2A40" w14:textId="77777777" w:rsidR="00BD0875" w:rsidRDefault="00BD0875" w:rsidP="00580655"/>
    <w:p w14:paraId="2732F644" w14:textId="034601B7" w:rsidR="00BD0875" w:rsidRDefault="00BD0875" w:rsidP="00580655">
      <w:r>
        <w:t xml:space="preserve">Lucky-student upset about not being able to take a Policy concentration, </w:t>
      </w:r>
      <w:r w:rsidR="00E52082">
        <w:t xml:space="preserve">not </w:t>
      </w:r>
      <w:proofErr w:type="spellStart"/>
      <w:r w:rsidR="00E52082">
        <w:t>transcriptable</w:t>
      </w:r>
      <w:proofErr w:type="spellEnd"/>
      <w:r w:rsidR="00E52082">
        <w:t xml:space="preserve"> currently</w:t>
      </w:r>
      <w:r w:rsidR="00445B4D">
        <w:t>-this is what we’re working on</w:t>
      </w:r>
    </w:p>
    <w:p w14:paraId="7AE5B3CE" w14:textId="77777777" w:rsidR="00E52082" w:rsidRDefault="00E52082" w:rsidP="00580655"/>
    <w:p w14:paraId="5C886CB6" w14:textId="78BF6120" w:rsidR="00E52082" w:rsidRDefault="00E52082" w:rsidP="00580655">
      <w:r>
        <w:t>Next Steps:</w:t>
      </w:r>
    </w:p>
    <w:p w14:paraId="592FEAE8" w14:textId="0C9C6F9F" w:rsidR="00E52082" w:rsidRDefault="00E52082" w:rsidP="00E52082">
      <w:pPr>
        <w:pStyle w:val="ListParagraph"/>
        <w:numPr>
          <w:ilvl w:val="0"/>
          <w:numId w:val="4"/>
        </w:numPr>
      </w:pPr>
      <w:r>
        <w:t>Goals</w:t>
      </w:r>
    </w:p>
    <w:p w14:paraId="61D53DB2" w14:textId="77777777" w:rsidR="00240728" w:rsidRPr="00240728" w:rsidRDefault="00E52082" w:rsidP="00E52082">
      <w:pPr>
        <w:pStyle w:val="ListParagraph"/>
        <w:numPr>
          <w:ilvl w:val="0"/>
          <w:numId w:val="4"/>
        </w:numPr>
        <w:rPr>
          <w:highlight w:val="yellow"/>
        </w:rPr>
      </w:pPr>
      <w:r w:rsidRPr="00240728">
        <w:rPr>
          <w:highlight w:val="yellow"/>
        </w:rPr>
        <w:t>Models</w:t>
      </w:r>
      <w:r w:rsidR="00240728">
        <w:br/>
      </w:r>
    </w:p>
    <w:p w14:paraId="6872E6F9" w14:textId="43E79843" w:rsidR="00E52082" w:rsidRDefault="005606BD" w:rsidP="00240728">
      <w:r>
        <w:t>(</w:t>
      </w:r>
      <w:r w:rsidR="00240728">
        <w:t>Or…</w:t>
      </w:r>
      <w:r w:rsidR="00E52082">
        <w:t>Pause and broaden experiential base</w:t>
      </w:r>
      <w:r>
        <w:t>)</w:t>
      </w:r>
    </w:p>
    <w:p w14:paraId="26C919B5" w14:textId="0BEC06A7" w:rsidR="00D528FF" w:rsidRDefault="00D528FF" w:rsidP="00240728"/>
    <w:p w14:paraId="78C7FC99" w14:textId="2B3261CF" w:rsidR="00D528FF" w:rsidRDefault="00D528FF" w:rsidP="00240728"/>
    <w:p w14:paraId="46DF0F27" w14:textId="7655138C" w:rsidR="00D528FF" w:rsidRDefault="00D528FF" w:rsidP="00240728"/>
    <w:p w14:paraId="38DBCD88" w14:textId="6368B4FE" w:rsidR="00D528FF" w:rsidRDefault="00D528FF" w:rsidP="00240728"/>
    <w:p w14:paraId="42F46544" w14:textId="34DDB83F" w:rsidR="00D528FF" w:rsidRDefault="00D528FF" w:rsidP="00240728"/>
    <w:p w14:paraId="38F21ADC" w14:textId="3AFD38D2" w:rsidR="00D528FF" w:rsidRDefault="00D528FF" w:rsidP="00240728"/>
    <w:p w14:paraId="1F79B465" w14:textId="1B0A53F2" w:rsidR="00D528FF" w:rsidRDefault="00D528FF" w:rsidP="00240728"/>
    <w:p w14:paraId="764328CD" w14:textId="77777777" w:rsidR="00D528FF" w:rsidRPr="00240728" w:rsidRDefault="00D528FF" w:rsidP="00240728">
      <w:pPr>
        <w:rPr>
          <w:highlight w:val="yellow"/>
        </w:rPr>
      </w:pPr>
    </w:p>
    <w:p w14:paraId="45B19977" w14:textId="77777777" w:rsidR="00240728" w:rsidRDefault="00240728" w:rsidP="00240728"/>
    <w:p w14:paraId="567E408E" w14:textId="42F1672E" w:rsidR="00240728" w:rsidRDefault="008D2D2E" w:rsidP="00240728">
      <w:r>
        <w:lastRenderedPageBreak/>
        <w:t>**Categories on Board</w:t>
      </w:r>
    </w:p>
    <w:p w14:paraId="770B5CE2" w14:textId="419BCC19" w:rsidR="0073410E" w:rsidRDefault="0073410E" w:rsidP="00211FD1">
      <w:pPr>
        <w:pStyle w:val="ListParagraph"/>
        <w:numPr>
          <w:ilvl w:val="0"/>
          <w:numId w:val="6"/>
        </w:numPr>
      </w:pPr>
      <w:r>
        <w:t>Student Centered Goals-8</w:t>
      </w:r>
    </w:p>
    <w:p w14:paraId="4B561CCD" w14:textId="70BB63CD" w:rsidR="00211FD1" w:rsidRDefault="00211FD1" w:rsidP="00211FD1">
      <w:pPr>
        <w:pStyle w:val="ListParagraph"/>
        <w:numPr>
          <w:ilvl w:val="1"/>
          <w:numId w:val="6"/>
        </w:numPr>
      </w:pPr>
      <w:r>
        <w:t>Have consistent and predictable course offerings in both sites covering major topics</w:t>
      </w:r>
    </w:p>
    <w:p w14:paraId="5FF0A0FD" w14:textId="3B05126E" w:rsidR="00211FD1" w:rsidRDefault="00211FD1" w:rsidP="00211FD1">
      <w:pPr>
        <w:pStyle w:val="ListParagraph"/>
        <w:numPr>
          <w:ilvl w:val="1"/>
          <w:numId w:val="6"/>
        </w:numPr>
      </w:pPr>
      <w:r>
        <w:t>Improve program access</w:t>
      </w:r>
    </w:p>
    <w:p w14:paraId="4E96204D" w14:textId="6ADF0A5A" w:rsidR="00D528FF" w:rsidRDefault="00211FD1" w:rsidP="00D528FF">
      <w:pPr>
        <w:pStyle w:val="ListParagraph"/>
        <w:numPr>
          <w:ilvl w:val="1"/>
          <w:numId w:val="6"/>
        </w:numPr>
      </w:pPr>
      <w:r>
        <w:t>Student/human centered design of curriculum</w:t>
      </w:r>
      <w:r w:rsidR="00D528FF">
        <w:br/>
      </w:r>
    </w:p>
    <w:p w14:paraId="09F732EE" w14:textId="312D54C3" w:rsidR="0073410E" w:rsidRDefault="0073410E" w:rsidP="00D84414">
      <w:pPr>
        <w:pStyle w:val="ListParagraph"/>
        <w:numPr>
          <w:ilvl w:val="0"/>
          <w:numId w:val="6"/>
        </w:numPr>
      </w:pPr>
      <w:r>
        <w:t>Equity (Metta)-7</w:t>
      </w:r>
    </w:p>
    <w:p w14:paraId="166EBBF5" w14:textId="7061F905" w:rsidR="00D84414" w:rsidRDefault="00D84414" w:rsidP="00D84414">
      <w:pPr>
        <w:pStyle w:val="ListParagraph"/>
        <w:numPr>
          <w:ilvl w:val="1"/>
          <w:numId w:val="6"/>
        </w:numPr>
      </w:pPr>
      <w:r>
        <w:t xml:space="preserve">Equity in class </w:t>
      </w:r>
      <w:proofErr w:type="gramStart"/>
      <w:r>
        <w:t>hours</w:t>
      </w:r>
      <w:proofErr w:type="gramEnd"/>
      <w:r>
        <w:t xml:space="preserve"> concentrations competency</w:t>
      </w:r>
    </w:p>
    <w:p w14:paraId="799B26DB" w14:textId="77777777" w:rsidR="00D528FF" w:rsidRDefault="00D528FF" w:rsidP="00D528FF">
      <w:pPr>
        <w:pStyle w:val="ListParagraph"/>
        <w:ind w:left="1440"/>
      </w:pPr>
    </w:p>
    <w:p w14:paraId="6B698C6E" w14:textId="2209B10D" w:rsidR="0073410E" w:rsidRDefault="0073410E" w:rsidP="00186983">
      <w:pPr>
        <w:pStyle w:val="ListParagraph"/>
        <w:numPr>
          <w:ilvl w:val="0"/>
          <w:numId w:val="6"/>
        </w:numPr>
      </w:pPr>
      <w:r>
        <w:t>Core Goals-7</w:t>
      </w:r>
    </w:p>
    <w:p w14:paraId="75E9B676" w14:textId="329E466B" w:rsidR="00186983" w:rsidRDefault="00186983" w:rsidP="00186983">
      <w:pPr>
        <w:pStyle w:val="ListParagraph"/>
        <w:numPr>
          <w:ilvl w:val="1"/>
          <w:numId w:val="6"/>
        </w:numPr>
      </w:pPr>
      <w:r>
        <w:t>Fix core – students are not happy</w:t>
      </w:r>
    </w:p>
    <w:p w14:paraId="00319E77" w14:textId="0A98FAB3" w:rsidR="00D528FF" w:rsidRDefault="00DA3D80" w:rsidP="00D528FF">
      <w:pPr>
        <w:pStyle w:val="ListParagraph"/>
        <w:numPr>
          <w:ilvl w:val="1"/>
          <w:numId w:val="6"/>
        </w:numPr>
      </w:pPr>
      <w:r>
        <w:t>Clarifying the content and purpose of core so that it remains consistent between cohorts</w:t>
      </w:r>
      <w:r w:rsidR="00D528FF">
        <w:br/>
      </w:r>
    </w:p>
    <w:p w14:paraId="4B3D4C19" w14:textId="59BE9A48" w:rsidR="0073410E" w:rsidRDefault="0073410E" w:rsidP="00D528FF">
      <w:pPr>
        <w:pStyle w:val="ListParagraph"/>
        <w:numPr>
          <w:ilvl w:val="0"/>
          <w:numId w:val="6"/>
        </w:numPr>
      </w:pPr>
      <w:r>
        <w:t>Concentration Goals-6</w:t>
      </w:r>
    </w:p>
    <w:p w14:paraId="069DC726" w14:textId="0BA34490" w:rsidR="004A07C7" w:rsidRDefault="004A07C7" w:rsidP="00211FD1">
      <w:pPr>
        <w:pStyle w:val="ListParagraph"/>
        <w:numPr>
          <w:ilvl w:val="0"/>
          <w:numId w:val="7"/>
        </w:numPr>
      </w:pPr>
      <w:r>
        <w:t>Have separate non-profit concentration (Tacoma?)</w:t>
      </w:r>
    </w:p>
    <w:p w14:paraId="1189F4E6" w14:textId="10396B72" w:rsidR="004A07C7" w:rsidRDefault="004A07C7" w:rsidP="00211FD1">
      <w:pPr>
        <w:pStyle w:val="ListParagraph"/>
        <w:numPr>
          <w:ilvl w:val="0"/>
          <w:numId w:val="7"/>
        </w:numPr>
      </w:pPr>
      <w:r>
        <w:t>Fix concentration requirements-inequitable</w:t>
      </w:r>
    </w:p>
    <w:p w14:paraId="05DBBE5F" w14:textId="07700C70" w:rsidR="004A07C7" w:rsidRDefault="004A07C7" w:rsidP="00211FD1">
      <w:pPr>
        <w:pStyle w:val="ListParagraph"/>
        <w:numPr>
          <w:ilvl w:val="0"/>
          <w:numId w:val="7"/>
        </w:numPr>
      </w:pPr>
      <w:r>
        <w:t>Develop a local regional governance concentration (longer term)</w:t>
      </w:r>
    </w:p>
    <w:p w14:paraId="7099DA69" w14:textId="779ECAD1" w:rsidR="004A07C7" w:rsidRDefault="0014409B" w:rsidP="00211FD1">
      <w:pPr>
        <w:pStyle w:val="ListParagraph"/>
        <w:numPr>
          <w:ilvl w:val="0"/>
          <w:numId w:val="7"/>
        </w:numPr>
      </w:pPr>
      <w:r>
        <w:t>Increase</w:t>
      </w:r>
      <w:r w:rsidR="004A07C7">
        <w:t xml:space="preserve"> flexibility of choice for Tribal Governance students</w:t>
      </w:r>
    </w:p>
    <w:p w14:paraId="2A82EAFA" w14:textId="09CE67A4" w:rsidR="004A07C7" w:rsidRDefault="004A07C7" w:rsidP="00211FD1">
      <w:pPr>
        <w:pStyle w:val="ListParagraph"/>
        <w:numPr>
          <w:ilvl w:val="0"/>
          <w:numId w:val="7"/>
        </w:numPr>
      </w:pPr>
      <w:r>
        <w:t>Better fit coursework to concentrations +2 elective development</w:t>
      </w:r>
    </w:p>
    <w:p w14:paraId="4E6ABD84" w14:textId="57996187" w:rsidR="004A07C7" w:rsidRDefault="004A07C7" w:rsidP="00211FD1">
      <w:pPr>
        <w:pStyle w:val="ListParagraph"/>
        <w:numPr>
          <w:ilvl w:val="0"/>
          <w:numId w:val="7"/>
        </w:numPr>
      </w:pPr>
      <w:r>
        <w:t>2 Courses per concentration – what are they?</w:t>
      </w:r>
    </w:p>
    <w:p w14:paraId="323F5B8D" w14:textId="3F346D6B" w:rsidR="004A07C7" w:rsidRDefault="004A07C7" w:rsidP="00211FD1">
      <w:pPr>
        <w:pStyle w:val="ListParagraph"/>
        <w:numPr>
          <w:ilvl w:val="0"/>
          <w:numId w:val="7"/>
        </w:numPr>
      </w:pPr>
      <w:r>
        <w:t>Equity between concentrations</w:t>
      </w:r>
    </w:p>
    <w:p w14:paraId="59566EAC" w14:textId="29D652BD" w:rsidR="000B07B4" w:rsidRDefault="000B07B4" w:rsidP="00211FD1">
      <w:pPr>
        <w:pStyle w:val="ListParagraph"/>
        <w:numPr>
          <w:ilvl w:val="0"/>
          <w:numId w:val="7"/>
        </w:numPr>
      </w:pPr>
      <w:r>
        <w:t>Revise Curriculum: core and electives</w:t>
      </w:r>
      <w:r w:rsidR="00D528FF">
        <w:br/>
      </w:r>
    </w:p>
    <w:p w14:paraId="099D49E8" w14:textId="67F30A31" w:rsidR="0073410E" w:rsidRDefault="0073410E" w:rsidP="00D528FF">
      <w:pPr>
        <w:pStyle w:val="ListParagraph"/>
        <w:numPr>
          <w:ilvl w:val="0"/>
          <w:numId w:val="6"/>
        </w:numPr>
      </w:pPr>
      <w:r>
        <w:t>Faculty Centered Goals-4</w:t>
      </w:r>
    </w:p>
    <w:p w14:paraId="2134216D" w14:textId="3763AA91" w:rsidR="00D528FF" w:rsidRDefault="00D528FF" w:rsidP="00D528FF">
      <w:pPr>
        <w:pStyle w:val="ListParagraph"/>
        <w:numPr>
          <w:ilvl w:val="1"/>
          <w:numId w:val="6"/>
        </w:numPr>
      </w:pPr>
      <w:r>
        <w:t>Workload for graduate programs</w:t>
      </w:r>
    </w:p>
    <w:p w14:paraId="05934A28" w14:textId="1E30D6DF" w:rsidR="00D528FF" w:rsidRDefault="00D528FF" w:rsidP="00D528FF">
      <w:pPr>
        <w:pStyle w:val="ListParagraph"/>
        <w:numPr>
          <w:ilvl w:val="1"/>
          <w:numId w:val="6"/>
        </w:numPr>
      </w:pPr>
      <w:r>
        <w:t>Ensure MPA faculty teach a workload consistent with the CBA</w:t>
      </w:r>
      <w:r>
        <w:br/>
      </w:r>
    </w:p>
    <w:p w14:paraId="4903E359" w14:textId="3535A5F9" w:rsidR="00CF2A6E" w:rsidRDefault="0073410E" w:rsidP="00CF2A6E">
      <w:pPr>
        <w:pStyle w:val="ListParagraph"/>
        <w:numPr>
          <w:ilvl w:val="0"/>
          <w:numId w:val="6"/>
        </w:numPr>
      </w:pPr>
      <w:r>
        <w:t>Planning (Metta)-3</w:t>
      </w:r>
    </w:p>
    <w:p w14:paraId="23CC67C3" w14:textId="1A46CCE0" w:rsidR="0014409B" w:rsidRDefault="0014409B" w:rsidP="00CF2A6E">
      <w:pPr>
        <w:pStyle w:val="ListParagraph"/>
        <w:numPr>
          <w:ilvl w:val="1"/>
          <w:numId w:val="6"/>
        </w:numPr>
      </w:pPr>
      <w:r>
        <w:t>2019 NASPAA Accreditation standards: Universal Required Competencies</w:t>
      </w:r>
    </w:p>
    <w:p w14:paraId="2E4A6048" w14:textId="77777777" w:rsidR="0014409B" w:rsidRDefault="0014409B" w:rsidP="0014409B">
      <w:pPr>
        <w:pStyle w:val="ListParagraph"/>
        <w:numPr>
          <w:ilvl w:val="2"/>
          <w:numId w:val="6"/>
        </w:numPr>
      </w:pPr>
      <w:r>
        <w:t>To lead and manage in the public interest</w:t>
      </w:r>
    </w:p>
    <w:p w14:paraId="033AD670" w14:textId="08AAD3DC" w:rsidR="0014409B" w:rsidRDefault="0014409B" w:rsidP="0014409B">
      <w:pPr>
        <w:pStyle w:val="ListParagraph"/>
        <w:numPr>
          <w:ilvl w:val="2"/>
          <w:numId w:val="6"/>
        </w:numPr>
      </w:pPr>
      <w:r>
        <w:t xml:space="preserve">To participate in, and contribute to, the policy process; to analyze, synthesize, think critically, </w:t>
      </w:r>
      <w:r>
        <w:lastRenderedPageBreak/>
        <w:t xml:space="preserve">solve problems and make evidence-informed decisions in a complex and dynamic environment; </w:t>
      </w:r>
    </w:p>
    <w:p w14:paraId="3363A86A" w14:textId="066C2D50" w:rsidR="0014409B" w:rsidRDefault="0014409B" w:rsidP="0014409B">
      <w:pPr>
        <w:pStyle w:val="ListParagraph"/>
        <w:numPr>
          <w:ilvl w:val="2"/>
          <w:numId w:val="6"/>
        </w:numPr>
      </w:pPr>
      <w:r>
        <w:t>To articulate, apply and advance a public service perspective;</w:t>
      </w:r>
    </w:p>
    <w:p w14:paraId="1AE47249" w14:textId="77777777" w:rsidR="00F431E1" w:rsidRDefault="0014409B" w:rsidP="0014409B">
      <w:pPr>
        <w:pStyle w:val="ListParagraph"/>
        <w:numPr>
          <w:ilvl w:val="2"/>
          <w:numId w:val="6"/>
        </w:numPr>
      </w:pPr>
      <w:r>
        <w:t>To communicate and interact productively and in culturally responsive ways with a divers and changing workforce</w:t>
      </w:r>
    </w:p>
    <w:p w14:paraId="7228EF31" w14:textId="561B9AF3" w:rsidR="0073410E" w:rsidRDefault="00F431E1" w:rsidP="00F431E1">
      <w:pPr>
        <w:pStyle w:val="ListParagraph"/>
        <w:numPr>
          <w:ilvl w:val="1"/>
          <w:numId w:val="6"/>
        </w:numPr>
      </w:pPr>
      <w:r>
        <w:t>2 year strategic plan</w:t>
      </w:r>
      <w:bookmarkStart w:id="0" w:name="_GoBack"/>
      <w:bookmarkEnd w:id="0"/>
      <w:r w:rsidR="00D528FF">
        <w:br/>
      </w:r>
    </w:p>
    <w:p w14:paraId="5CBCEADF" w14:textId="09558248" w:rsidR="00580655" w:rsidRDefault="0073410E" w:rsidP="00CF2A6E">
      <w:pPr>
        <w:ind w:left="360"/>
      </w:pPr>
      <w:r>
        <w:t>7.</w:t>
      </w:r>
      <w:r>
        <w:tab/>
        <w:t>Community Goals-1</w:t>
      </w:r>
    </w:p>
    <w:p w14:paraId="3073B8FB" w14:textId="5243576E" w:rsidR="005D6E05" w:rsidRDefault="005D6E05" w:rsidP="005D6E05">
      <w:pPr>
        <w:pStyle w:val="ListParagraph"/>
        <w:numPr>
          <w:ilvl w:val="0"/>
          <w:numId w:val="8"/>
        </w:numPr>
      </w:pPr>
      <w:r>
        <w:t>Relevant-align classes/governance/community</w:t>
      </w:r>
    </w:p>
    <w:p w14:paraId="7C7DEED9" w14:textId="4A85814C" w:rsidR="005D6E05" w:rsidRDefault="005D6E05" w:rsidP="005D6E05">
      <w:pPr>
        <w:pStyle w:val="ListParagraph"/>
        <w:numPr>
          <w:ilvl w:val="0"/>
          <w:numId w:val="8"/>
        </w:numPr>
      </w:pPr>
      <w:r>
        <w:t>MPA=</w:t>
      </w:r>
      <w:proofErr w:type="spellStart"/>
      <w:r>
        <w:t>Local+State+Federal+Tribal</w:t>
      </w:r>
      <w:proofErr w:type="spellEnd"/>
      <w:r>
        <w:t>=Government</w:t>
      </w:r>
    </w:p>
    <w:p w14:paraId="66F797C2" w14:textId="77777777" w:rsidR="003A277C" w:rsidRDefault="003A277C"/>
    <w:sectPr w:rsidR="003A277C" w:rsidSect="0052386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A0B96" w14:textId="77777777" w:rsidR="00D05EBA" w:rsidRDefault="00D05EBA" w:rsidP="008D2D2E">
      <w:r>
        <w:separator/>
      </w:r>
    </w:p>
  </w:endnote>
  <w:endnote w:type="continuationSeparator" w:id="0">
    <w:p w14:paraId="52DDE235" w14:textId="77777777" w:rsidR="00D05EBA" w:rsidRDefault="00D05EBA" w:rsidP="008D2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CBFBD" w14:textId="77777777" w:rsidR="00D05EBA" w:rsidRDefault="00D05EBA" w:rsidP="008D2D2E">
      <w:r>
        <w:separator/>
      </w:r>
    </w:p>
  </w:footnote>
  <w:footnote w:type="continuationSeparator" w:id="0">
    <w:p w14:paraId="053DB2F9" w14:textId="77777777" w:rsidR="00D05EBA" w:rsidRDefault="00D05EBA" w:rsidP="008D2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20D5"/>
    <w:multiLevelType w:val="hybridMultilevel"/>
    <w:tmpl w:val="9CA4D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124E9"/>
    <w:multiLevelType w:val="hybridMultilevel"/>
    <w:tmpl w:val="B02407B8"/>
    <w:lvl w:ilvl="0" w:tplc="5C5A6A46">
      <w:start w:val="1"/>
      <w:numFmt w:val="decimal"/>
      <w:lvlText w:val="%1."/>
      <w:lvlJc w:val="left"/>
      <w:pPr>
        <w:ind w:left="1080" w:hanging="72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B1AC7"/>
    <w:multiLevelType w:val="hybridMultilevel"/>
    <w:tmpl w:val="7C5EB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A315BD"/>
    <w:multiLevelType w:val="hybridMultilevel"/>
    <w:tmpl w:val="3EFEF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83278E"/>
    <w:multiLevelType w:val="hybridMultilevel"/>
    <w:tmpl w:val="79D4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115EDC"/>
    <w:multiLevelType w:val="hybridMultilevel"/>
    <w:tmpl w:val="ABA6A6A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28B3C13"/>
    <w:multiLevelType w:val="hybridMultilevel"/>
    <w:tmpl w:val="BB9254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DEC52B2"/>
    <w:multiLevelType w:val="hybridMultilevel"/>
    <w:tmpl w:val="733A00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4"/>
  </w:num>
  <w:num w:numId="4">
    <w:abstractNumId w:val="0"/>
  </w:num>
  <w:num w:numId="5">
    <w:abstractNumId w:val="7"/>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501"/>
    <w:rsid w:val="000B07B4"/>
    <w:rsid w:val="000C4BAE"/>
    <w:rsid w:val="0014409B"/>
    <w:rsid w:val="0017592B"/>
    <w:rsid w:val="00186983"/>
    <w:rsid w:val="001B0AA6"/>
    <w:rsid w:val="00207F5E"/>
    <w:rsid w:val="00211FD1"/>
    <w:rsid w:val="00240728"/>
    <w:rsid w:val="002B3018"/>
    <w:rsid w:val="003A277C"/>
    <w:rsid w:val="00445B4D"/>
    <w:rsid w:val="004A07C7"/>
    <w:rsid w:val="0052386D"/>
    <w:rsid w:val="005606BD"/>
    <w:rsid w:val="00580655"/>
    <w:rsid w:val="005D6E05"/>
    <w:rsid w:val="00612112"/>
    <w:rsid w:val="007127F2"/>
    <w:rsid w:val="0073410E"/>
    <w:rsid w:val="007D6501"/>
    <w:rsid w:val="00824CC9"/>
    <w:rsid w:val="008C2495"/>
    <w:rsid w:val="008D2D2E"/>
    <w:rsid w:val="008E511D"/>
    <w:rsid w:val="00963DF6"/>
    <w:rsid w:val="00B66981"/>
    <w:rsid w:val="00BD0875"/>
    <w:rsid w:val="00C02A96"/>
    <w:rsid w:val="00C23C8C"/>
    <w:rsid w:val="00CB6EE0"/>
    <w:rsid w:val="00CD0F10"/>
    <w:rsid w:val="00CF2A6E"/>
    <w:rsid w:val="00D05EBA"/>
    <w:rsid w:val="00D33D64"/>
    <w:rsid w:val="00D528FF"/>
    <w:rsid w:val="00D6600C"/>
    <w:rsid w:val="00D84414"/>
    <w:rsid w:val="00DA3D80"/>
    <w:rsid w:val="00E52082"/>
    <w:rsid w:val="00EA736C"/>
    <w:rsid w:val="00EC4CCE"/>
    <w:rsid w:val="00F42BC0"/>
    <w:rsid w:val="00F431E1"/>
    <w:rsid w:val="00F4575E"/>
    <w:rsid w:val="00F7219A"/>
    <w:rsid w:val="00FA6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D1B95F"/>
  <w14:defaultImageDpi w14:val="300"/>
  <w15:docId w15:val="{786BDA3D-0B68-4E45-AE61-8B4F43BCD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imes New Roman"/>
        <w:color w:val="000000"/>
        <w:sz w:val="28"/>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0A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0AA6"/>
    <w:rPr>
      <w:rFonts w:ascii="Lucida Grande" w:eastAsia="Times New Roman" w:hAnsi="Lucida Grande" w:cs="Lucida Grande"/>
      <w:sz w:val="18"/>
      <w:szCs w:val="18"/>
    </w:rPr>
  </w:style>
  <w:style w:type="paragraph" w:styleId="ListParagraph">
    <w:name w:val="List Paragraph"/>
    <w:basedOn w:val="Normal"/>
    <w:uiPriority w:val="34"/>
    <w:qFormat/>
    <w:rsid w:val="000C4BAE"/>
    <w:pPr>
      <w:ind w:left="720"/>
      <w:contextualSpacing/>
    </w:pPr>
  </w:style>
  <w:style w:type="paragraph" w:styleId="Header">
    <w:name w:val="header"/>
    <w:basedOn w:val="Normal"/>
    <w:link w:val="HeaderChar"/>
    <w:uiPriority w:val="99"/>
    <w:unhideWhenUsed/>
    <w:rsid w:val="008D2D2E"/>
    <w:pPr>
      <w:tabs>
        <w:tab w:val="center" w:pos="4680"/>
        <w:tab w:val="right" w:pos="9360"/>
      </w:tabs>
    </w:pPr>
  </w:style>
  <w:style w:type="character" w:customStyle="1" w:styleId="HeaderChar">
    <w:name w:val="Header Char"/>
    <w:basedOn w:val="DefaultParagraphFont"/>
    <w:link w:val="Header"/>
    <w:uiPriority w:val="99"/>
    <w:rsid w:val="008D2D2E"/>
  </w:style>
  <w:style w:type="paragraph" w:styleId="Footer">
    <w:name w:val="footer"/>
    <w:basedOn w:val="Normal"/>
    <w:link w:val="FooterChar"/>
    <w:uiPriority w:val="99"/>
    <w:unhideWhenUsed/>
    <w:rsid w:val="008D2D2E"/>
    <w:pPr>
      <w:tabs>
        <w:tab w:val="center" w:pos="4680"/>
        <w:tab w:val="right" w:pos="9360"/>
      </w:tabs>
    </w:pPr>
  </w:style>
  <w:style w:type="character" w:customStyle="1" w:styleId="FooterChar">
    <w:name w:val="Footer Char"/>
    <w:basedOn w:val="DefaultParagraphFont"/>
    <w:link w:val="Footer"/>
    <w:uiPriority w:val="99"/>
    <w:rsid w:val="008D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B0F07-95D6-4FE8-8362-724D6A86F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4</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Dhara Katz</dc:creator>
  <cp:keywords/>
  <dc:description/>
  <cp:lastModifiedBy>Katz, Dhara</cp:lastModifiedBy>
  <cp:revision>39</cp:revision>
  <cp:lastPrinted>2019-11-12T22:10:00Z</cp:lastPrinted>
  <dcterms:created xsi:type="dcterms:W3CDTF">2019-11-12T18:28:00Z</dcterms:created>
  <dcterms:modified xsi:type="dcterms:W3CDTF">2019-11-12T22:11:00Z</dcterms:modified>
</cp:coreProperties>
</file>