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3B0" w:rsidRPr="007923B0" w:rsidRDefault="007B2A62" w:rsidP="007923B0">
      <w:pPr>
        <w:jc w:val="center"/>
        <w:rPr>
          <w:u w:val="single"/>
        </w:rPr>
      </w:pPr>
      <w:r>
        <w:rPr>
          <w:u w:val="single"/>
        </w:rPr>
        <w:t>201</w:t>
      </w:r>
      <w:r w:rsidR="00260885">
        <w:rPr>
          <w:u w:val="single"/>
        </w:rPr>
        <w:t>9</w:t>
      </w:r>
      <w:r>
        <w:rPr>
          <w:u w:val="single"/>
        </w:rPr>
        <w:t>-</w:t>
      </w:r>
      <w:r w:rsidR="004B3362">
        <w:rPr>
          <w:u w:val="single"/>
        </w:rPr>
        <w:t>20</w:t>
      </w:r>
      <w:r>
        <w:rPr>
          <w:u w:val="single"/>
        </w:rPr>
        <w:t xml:space="preserve"> Graduate program</w:t>
      </w:r>
      <w:r w:rsidR="00170321">
        <w:rPr>
          <w:u w:val="single"/>
        </w:rPr>
        <w:t xml:space="preserve"> financial aid</w:t>
      </w:r>
      <w:r>
        <w:rPr>
          <w:u w:val="single"/>
        </w:rPr>
        <w:t xml:space="preserve"> packaging policy </w:t>
      </w:r>
      <w:r w:rsidR="003C1BD8">
        <w:rPr>
          <w:u w:val="single"/>
        </w:rPr>
        <w:t>and procedures</w:t>
      </w:r>
    </w:p>
    <w:p w:rsidR="0057009F" w:rsidRDefault="007B7FA0" w:rsidP="007923B0">
      <w:pPr>
        <w:ind w:firstLine="720"/>
      </w:pPr>
      <w:r>
        <w:t xml:space="preserve">Packaging graduate students is a </w:t>
      </w:r>
      <w:r w:rsidR="00E57F65">
        <w:t>comprehensive awarding process</w:t>
      </w:r>
      <w:r w:rsidR="00DE2A86">
        <w:t xml:space="preserve"> that is administered</w:t>
      </w:r>
      <w:r w:rsidR="009663CD">
        <w:t xml:space="preserve"> </w:t>
      </w:r>
      <w:r w:rsidR="007B2A62">
        <w:t>as a partnership between the Graduate Program</w:t>
      </w:r>
      <w:r w:rsidR="00170321">
        <w:t>s</w:t>
      </w:r>
      <w:r w:rsidR="007B2A62">
        <w:t xml:space="preserve"> and the</w:t>
      </w:r>
      <w:r>
        <w:t xml:space="preserve"> Financial Aid Office.</w:t>
      </w:r>
      <w:r w:rsidR="00E57F65">
        <w:t xml:space="preserve"> </w:t>
      </w:r>
      <w:r>
        <w:t xml:space="preserve"> </w:t>
      </w:r>
      <w:r w:rsidR="00E57F65">
        <w:t>This allow</w:t>
      </w:r>
      <w:r>
        <w:t>s</w:t>
      </w:r>
      <w:r w:rsidR="00E57F65">
        <w:t xml:space="preserve"> for continuity and maintenance of the program.  Foundation awards will remain under the control of the respective graduate program and will be awarded in accordance with the foundation fund criteria.</w:t>
      </w:r>
    </w:p>
    <w:p w:rsidR="00ED75A0" w:rsidRPr="007B2A62" w:rsidRDefault="00ED75A0" w:rsidP="00ED75A0">
      <w:pPr>
        <w:pStyle w:val="ListParagraph"/>
        <w:numPr>
          <w:ilvl w:val="0"/>
          <w:numId w:val="1"/>
        </w:numPr>
      </w:pPr>
      <w:proofErr w:type="spellStart"/>
      <w:r w:rsidRPr="007B2A62">
        <w:t>Americorps</w:t>
      </w:r>
      <w:proofErr w:type="spellEnd"/>
      <w:r w:rsidRPr="007B2A62">
        <w:t xml:space="preserve"> waiver – </w:t>
      </w:r>
      <w:r w:rsidR="007B7FA0">
        <w:t xml:space="preserve"> </w:t>
      </w:r>
      <w:r w:rsidR="000317FB" w:rsidRPr="007B2A62">
        <w:t xml:space="preserve"> </w:t>
      </w:r>
      <w:r w:rsidR="00BA6D8D">
        <w:t>MPA and MES</w:t>
      </w:r>
      <w:r w:rsidR="007B2A62">
        <w:t xml:space="preserve"> will be a</w:t>
      </w:r>
      <w:r w:rsidR="003C1BD8">
        <w:t>llocated $9,000</w:t>
      </w:r>
      <w:r w:rsidR="00BA6D8D">
        <w:t xml:space="preserve"> each for the year</w:t>
      </w:r>
      <w:r w:rsidR="007B2A62">
        <w:t>.</w:t>
      </w:r>
      <w:r w:rsidR="00BA6D8D">
        <w:t xml:space="preserve">  MIT is allocated $5,400 for the three continuing students that received the waiver in 2018-19.</w:t>
      </w:r>
      <w:r w:rsidR="007B2A62">
        <w:t xml:space="preserve">  </w:t>
      </w:r>
      <w:r w:rsidR="000317FB" w:rsidRPr="007B2A62">
        <w:t>These</w:t>
      </w:r>
      <w:r w:rsidR="000317FB">
        <w:t xml:space="preserve"> waivers will be awarded and administered by the respective graduate program, but the eligibility determination</w:t>
      </w:r>
      <w:r w:rsidR="00A401D7">
        <w:t xml:space="preserve"> process for </w:t>
      </w:r>
      <w:r w:rsidR="000317FB">
        <w:t>the</w:t>
      </w:r>
      <w:r w:rsidR="00A401D7">
        <w:t xml:space="preserve"> waiver needs to be </w:t>
      </w:r>
      <w:r w:rsidR="00A401D7" w:rsidRPr="007B2A62">
        <w:t xml:space="preserve">developed and </w:t>
      </w:r>
      <w:r w:rsidR="000317FB" w:rsidRPr="007B2A62">
        <w:t>clearly documented for audit purposes</w:t>
      </w:r>
      <w:r w:rsidR="00866471" w:rsidRPr="007B2A62">
        <w:t>.</w:t>
      </w:r>
      <w:r w:rsidR="007B2A62">
        <w:t xml:space="preserve"> </w:t>
      </w:r>
    </w:p>
    <w:p w:rsidR="00854978" w:rsidRDefault="00854978" w:rsidP="00854978">
      <w:pPr>
        <w:pStyle w:val="ListParagraph"/>
        <w:numPr>
          <w:ilvl w:val="0"/>
          <w:numId w:val="1"/>
        </w:numPr>
      </w:pPr>
      <w:r>
        <w:t xml:space="preserve">Merit Waiver </w:t>
      </w:r>
      <w:proofErr w:type="gramStart"/>
      <w:r>
        <w:t>-</w:t>
      </w:r>
      <w:r w:rsidRPr="007B2A62">
        <w:t xml:space="preserve">  </w:t>
      </w:r>
      <w:r w:rsidR="007B7FA0">
        <w:t>MPA</w:t>
      </w:r>
      <w:proofErr w:type="gramEnd"/>
      <w:r w:rsidR="007B7FA0">
        <w:t xml:space="preserve"> and MES </w:t>
      </w:r>
      <w:r>
        <w:t xml:space="preserve">will be allocated </w:t>
      </w:r>
      <w:r w:rsidRPr="007B7FA0">
        <w:t>$10,</w:t>
      </w:r>
      <w:r w:rsidR="007E2CCE" w:rsidRPr="007B7FA0">
        <w:t>5</w:t>
      </w:r>
      <w:r w:rsidRPr="007B7FA0">
        <w:t>00</w:t>
      </w:r>
      <w:r>
        <w:t xml:space="preserve"> each for 20</w:t>
      </w:r>
      <w:r w:rsidR="007B7FA0">
        <w:t>19-20</w:t>
      </w:r>
      <w:r>
        <w:t xml:space="preserve">.  </w:t>
      </w:r>
      <w:r w:rsidRPr="007B2A62">
        <w:t>These</w:t>
      </w:r>
      <w:r>
        <w:t xml:space="preserve"> waivers will be awarded and administered by the respective graduate program, but the eligibility determination process for the waiver needs to be </w:t>
      </w:r>
      <w:r w:rsidRPr="007B2A62">
        <w:t>developed and clearl</w:t>
      </w:r>
      <w:r w:rsidR="00C80DAE">
        <w:t>y documented for audit purposes.</w:t>
      </w:r>
    </w:p>
    <w:p w:rsidR="00170321" w:rsidRPr="007B7FA0" w:rsidRDefault="00170321" w:rsidP="00170321">
      <w:pPr>
        <w:pStyle w:val="ListParagraph"/>
        <w:numPr>
          <w:ilvl w:val="0"/>
          <w:numId w:val="1"/>
        </w:numPr>
      </w:pPr>
      <w:r w:rsidRPr="007B7FA0">
        <w:t xml:space="preserve">Need-based waiver – Resident graduate students who file an ON-TIME FAFSA and have an EFC less than or equal to $1,000 will be awarded $1,500.  Non-resident students who meet the same criteria will be awarded $6,000 in a need-based waiver.  </w:t>
      </w:r>
      <w:r w:rsidR="00C80DAE" w:rsidRPr="007B7FA0">
        <w:t>Students must attend at least 8 credits to be eligible for the waiver.</w:t>
      </w:r>
    </w:p>
    <w:p w:rsidR="00854978" w:rsidRPr="007B7FA0" w:rsidRDefault="00ED75A0" w:rsidP="00854978">
      <w:pPr>
        <w:pStyle w:val="ListParagraph"/>
        <w:numPr>
          <w:ilvl w:val="0"/>
          <w:numId w:val="1"/>
        </w:numPr>
      </w:pPr>
      <w:r w:rsidRPr="007B7FA0">
        <w:t>Evergreen Need Grant – Resident graduate students who file an ON-TIME FAFSA and have a zero EFC will be awarded $1,</w:t>
      </w:r>
      <w:r w:rsidR="00CD7C85">
        <w:t>9</w:t>
      </w:r>
      <w:bookmarkStart w:id="0" w:name="_GoBack"/>
      <w:bookmarkEnd w:id="0"/>
      <w:r w:rsidRPr="007B7FA0">
        <w:t xml:space="preserve">50. </w:t>
      </w:r>
      <w:r w:rsidR="00854978" w:rsidRPr="007B7FA0">
        <w:t>Non-resident students are not eligible for the Evergreen Need Grant, per state policy.</w:t>
      </w:r>
      <w:r w:rsidR="00C80DAE" w:rsidRPr="007B7FA0">
        <w:t xml:space="preserve">  Grant is pro-rated for less than full-time attendance, and student must be attending at least half-time (4 credits) to remain eligible for the grant.</w:t>
      </w:r>
    </w:p>
    <w:p w:rsidR="00854978" w:rsidRDefault="00854978" w:rsidP="00854978">
      <w:pPr>
        <w:pStyle w:val="ListParagraph"/>
        <w:ind w:left="1080"/>
      </w:pPr>
    </w:p>
    <w:p w:rsidR="00854978" w:rsidRPr="003C1BD8" w:rsidRDefault="003C1BD8" w:rsidP="003C1BD8">
      <w:pPr>
        <w:pStyle w:val="ListParagraph"/>
        <w:ind w:left="0"/>
        <w:jc w:val="center"/>
        <w:rPr>
          <w:u w:val="single"/>
        </w:rPr>
      </w:pPr>
      <w:r w:rsidRPr="003C1BD8">
        <w:rPr>
          <w:u w:val="single"/>
        </w:rPr>
        <w:t>Waiver conditions</w:t>
      </w:r>
    </w:p>
    <w:p w:rsidR="00854978" w:rsidRDefault="00854978" w:rsidP="00854978">
      <w:pPr>
        <w:pStyle w:val="ListParagraph"/>
        <w:numPr>
          <w:ilvl w:val="0"/>
          <w:numId w:val="3"/>
        </w:numPr>
      </w:pPr>
      <w:r>
        <w:t>Combined waivers can never exceed the amount of tuition charged to a student’s account.  If a single waiver or combined waivers exceed the amount of tuition charged, the amount of waiver will be reduced in consultation with the graduate program.</w:t>
      </w:r>
    </w:p>
    <w:p w:rsidR="00170321" w:rsidRDefault="00854978" w:rsidP="00170321">
      <w:pPr>
        <w:pStyle w:val="ListParagraph"/>
        <w:numPr>
          <w:ilvl w:val="0"/>
          <w:numId w:val="3"/>
        </w:numPr>
      </w:pPr>
      <w:r>
        <w:t xml:space="preserve">Need-based waiver and </w:t>
      </w:r>
      <w:r w:rsidR="00170321">
        <w:t>Evergreen Need G</w:t>
      </w:r>
      <w:r>
        <w:t xml:space="preserve">rant awarded to students who are admitted, but don’t enroll or attend may not be </w:t>
      </w:r>
      <w:r w:rsidR="003A2612">
        <w:t xml:space="preserve">automatically </w:t>
      </w:r>
      <w:r>
        <w:t xml:space="preserve">redistributed to </w:t>
      </w:r>
      <w:r w:rsidR="003A2612">
        <w:t xml:space="preserve">other </w:t>
      </w:r>
      <w:r>
        <w:t>students if funding has been exhausted due to over-awarding practices.</w:t>
      </w:r>
    </w:p>
    <w:p w:rsidR="0071354E" w:rsidRDefault="0071354E" w:rsidP="00170321">
      <w:pPr>
        <w:pStyle w:val="ListParagraph"/>
        <w:numPr>
          <w:ilvl w:val="0"/>
          <w:numId w:val="3"/>
        </w:numPr>
      </w:pPr>
      <w:r>
        <w:t>Timing of need-based award offers will occur as much as possible in coordination with the Graduate Programs’ admissions cycle.</w:t>
      </w:r>
    </w:p>
    <w:p w:rsidR="00B158F1" w:rsidRPr="003C1BD8" w:rsidRDefault="00B158F1" w:rsidP="003C1BD8">
      <w:pPr>
        <w:jc w:val="center"/>
        <w:rPr>
          <w:u w:val="single"/>
        </w:rPr>
      </w:pPr>
      <w:r w:rsidRPr="003C1BD8">
        <w:rPr>
          <w:u w:val="single"/>
        </w:rPr>
        <w:t xml:space="preserve">Merit </w:t>
      </w:r>
      <w:r w:rsidR="003C1BD8">
        <w:rPr>
          <w:u w:val="single"/>
        </w:rPr>
        <w:t xml:space="preserve">and </w:t>
      </w:r>
      <w:proofErr w:type="spellStart"/>
      <w:r w:rsidR="003C1BD8">
        <w:rPr>
          <w:u w:val="single"/>
        </w:rPr>
        <w:t>Americorps</w:t>
      </w:r>
      <w:proofErr w:type="spellEnd"/>
      <w:r w:rsidR="003C1BD8">
        <w:rPr>
          <w:u w:val="single"/>
        </w:rPr>
        <w:t xml:space="preserve"> </w:t>
      </w:r>
      <w:r w:rsidRPr="003C1BD8">
        <w:rPr>
          <w:u w:val="single"/>
        </w:rPr>
        <w:t>awarding</w:t>
      </w:r>
      <w:r w:rsidR="003C1BD8">
        <w:rPr>
          <w:u w:val="single"/>
        </w:rPr>
        <w:t xml:space="preserve"> by Program</w:t>
      </w:r>
    </w:p>
    <w:p w:rsidR="00B158F1" w:rsidRDefault="00B158F1" w:rsidP="00894033">
      <w:pPr>
        <w:ind w:firstLine="720"/>
      </w:pPr>
      <w:r w:rsidRPr="003C1BD8">
        <w:t xml:space="preserve">Merit </w:t>
      </w:r>
      <w:r w:rsidR="003C1BD8">
        <w:t xml:space="preserve">and </w:t>
      </w:r>
      <w:proofErr w:type="spellStart"/>
      <w:r w:rsidR="003C1BD8">
        <w:t>Americorps</w:t>
      </w:r>
      <w:proofErr w:type="spellEnd"/>
      <w:r w:rsidR="003C1BD8">
        <w:t xml:space="preserve"> </w:t>
      </w:r>
      <w:r w:rsidRPr="003C1BD8">
        <w:t>waivers w</w:t>
      </w:r>
      <w:r w:rsidR="003C1BD8">
        <w:t>ill</w:t>
      </w:r>
      <w:r w:rsidRPr="003C1BD8">
        <w:t xml:space="preserve"> be administered </w:t>
      </w:r>
      <w:r w:rsidR="003C1BD8">
        <w:t xml:space="preserve">solely by the graduate programs.  Notifying recipients of their merit and </w:t>
      </w:r>
      <w:proofErr w:type="spellStart"/>
      <w:r w:rsidR="003C1BD8">
        <w:t>Americorps</w:t>
      </w:r>
      <w:proofErr w:type="spellEnd"/>
      <w:r w:rsidR="003C1BD8">
        <w:t xml:space="preserve"> waiver funding is solely the responsibility of the graduate program.  The graduate program should</w:t>
      </w:r>
      <w:r w:rsidR="004B3362">
        <w:t xml:space="preserve"> then</w:t>
      </w:r>
      <w:r w:rsidR="003C1BD8">
        <w:t xml:space="preserve"> notify</w:t>
      </w:r>
      <w:r w:rsidRPr="003C1BD8">
        <w:t xml:space="preserve"> </w:t>
      </w:r>
      <w:r w:rsidR="003C1BD8">
        <w:t>the Financial Aid Office</w:t>
      </w:r>
      <w:r w:rsidR="00E2512F">
        <w:t xml:space="preserve"> with an organized list of</w:t>
      </w:r>
      <w:r w:rsidR="003C1BD8">
        <w:t xml:space="preserve"> recipient</w:t>
      </w:r>
      <w:r w:rsidR="00E2512F">
        <w:t xml:space="preserve">s </w:t>
      </w:r>
      <w:r w:rsidRPr="003C1BD8">
        <w:t>for inclu</w:t>
      </w:r>
      <w:r w:rsidR="003C1BD8">
        <w:t>sion into the student’s package</w:t>
      </w:r>
      <w:r w:rsidRPr="003C1BD8">
        <w:t xml:space="preserve">.  </w:t>
      </w:r>
      <w:r w:rsidR="00E2512F">
        <w:t xml:space="preserve">When possible award amounts should be evenly distributed across </w:t>
      </w:r>
      <w:proofErr w:type="gramStart"/>
      <w:r w:rsidR="00E2512F">
        <w:t>Fall</w:t>
      </w:r>
      <w:proofErr w:type="gramEnd"/>
      <w:r w:rsidR="00E2512F">
        <w:t xml:space="preserve">, Winter, and Spring in order to minimize uneven loan revisions and confusion for the student.  </w:t>
      </w:r>
      <w:r w:rsidRPr="003C1BD8">
        <w:t>A current written waiver polic</w:t>
      </w:r>
      <w:r w:rsidR="00894033" w:rsidRPr="003C1BD8">
        <w:t>y addressing</w:t>
      </w:r>
      <w:r>
        <w:t xml:space="preserve"> how the recipients and award amounts were determined</w:t>
      </w:r>
      <w:r w:rsidR="00E2512F">
        <w:t xml:space="preserve"> should </w:t>
      </w:r>
      <w:r>
        <w:t>be kept on file with</w:t>
      </w:r>
      <w:r w:rsidR="00E2512F">
        <w:t xml:space="preserve"> the</w:t>
      </w:r>
      <w:r w:rsidR="004B3362">
        <w:t xml:space="preserve"> applicable</w:t>
      </w:r>
      <w:r w:rsidR="00E2512F">
        <w:t xml:space="preserve"> graduate program, and made available should an auditor request it.</w:t>
      </w:r>
    </w:p>
    <w:p w:rsidR="004800AE" w:rsidRDefault="004800AE" w:rsidP="00B158F1"/>
    <w:p w:rsidR="00B158F1" w:rsidRDefault="00B158F1" w:rsidP="00B158F1"/>
    <w:sectPr w:rsidR="00B158F1" w:rsidSect="005D75FF">
      <w:footerReference w:type="default" r:id="rId9"/>
      <w:pgSz w:w="15840" w:h="12240" w:orient="landscape" w:code="1"/>
      <w:pgMar w:top="360" w:right="360" w:bottom="360" w:left="36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5FF" w:rsidRDefault="005D75FF" w:rsidP="005D75FF">
      <w:pPr>
        <w:spacing w:after="0" w:line="240" w:lineRule="auto"/>
      </w:pPr>
      <w:r>
        <w:separator/>
      </w:r>
    </w:p>
  </w:endnote>
  <w:endnote w:type="continuationSeparator" w:id="0">
    <w:p w:rsidR="005D75FF" w:rsidRDefault="005D75FF" w:rsidP="005D7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8988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75FF" w:rsidRDefault="005D75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7C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75FF" w:rsidRDefault="005D75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5FF" w:rsidRDefault="005D75FF" w:rsidP="005D75FF">
      <w:pPr>
        <w:spacing w:after="0" w:line="240" w:lineRule="auto"/>
      </w:pPr>
      <w:r>
        <w:separator/>
      </w:r>
    </w:p>
  </w:footnote>
  <w:footnote w:type="continuationSeparator" w:id="0">
    <w:p w:rsidR="005D75FF" w:rsidRDefault="005D75FF" w:rsidP="005D7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B20A1"/>
    <w:multiLevelType w:val="hybridMultilevel"/>
    <w:tmpl w:val="F95CF6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B7202AA"/>
    <w:multiLevelType w:val="hybridMultilevel"/>
    <w:tmpl w:val="E88A754A"/>
    <w:lvl w:ilvl="0" w:tplc="0124031E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CB016B"/>
    <w:multiLevelType w:val="hybridMultilevel"/>
    <w:tmpl w:val="E06AFA9A"/>
    <w:lvl w:ilvl="0" w:tplc="3146C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A89"/>
    <w:rsid w:val="000317FB"/>
    <w:rsid w:val="00094657"/>
    <w:rsid w:val="00170321"/>
    <w:rsid w:val="002371ED"/>
    <w:rsid w:val="00260885"/>
    <w:rsid w:val="00321D39"/>
    <w:rsid w:val="00354273"/>
    <w:rsid w:val="003A2612"/>
    <w:rsid w:val="003C1BD8"/>
    <w:rsid w:val="003C2FE2"/>
    <w:rsid w:val="003E4AFA"/>
    <w:rsid w:val="004800AE"/>
    <w:rsid w:val="004B3362"/>
    <w:rsid w:val="004D1200"/>
    <w:rsid w:val="0057009F"/>
    <w:rsid w:val="00596A08"/>
    <w:rsid w:val="005D75FF"/>
    <w:rsid w:val="0071354E"/>
    <w:rsid w:val="007923B0"/>
    <w:rsid w:val="007B2A62"/>
    <w:rsid w:val="007B7BCF"/>
    <w:rsid w:val="007B7FA0"/>
    <w:rsid w:val="007D375D"/>
    <w:rsid w:val="007E2CCE"/>
    <w:rsid w:val="00854978"/>
    <w:rsid w:val="00866471"/>
    <w:rsid w:val="008847DF"/>
    <w:rsid w:val="00894033"/>
    <w:rsid w:val="009663CD"/>
    <w:rsid w:val="00980182"/>
    <w:rsid w:val="00984A89"/>
    <w:rsid w:val="00A0568B"/>
    <w:rsid w:val="00A401D7"/>
    <w:rsid w:val="00B158F1"/>
    <w:rsid w:val="00BA6D8D"/>
    <w:rsid w:val="00C80DAE"/>
    <w:rsid w:val="00CD7C85"/>
    <w:rsid w:val="00D06BBE"/>
    <w:rsid w:val="00D36D63"/>
    <w:rsid w:val="00D70846"/>
    <w:rsid w:val="00D90645"/>
    <w:rsid w:val="00DE28ED"/>
    <w:rsid w:val="00DE2A86"/>
    <w:rsid w:val="00E2512F"/>
    <w:rsid w:val="00E57F65"/>
    <w:rsid w:val="00ED75A0"/>
    <w:rsid w:val="00F3071D"/>
    <w:rsid w:val="00FD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4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A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75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7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5FF"/>
  </w:style>
  <w:style w:type="paragraph" w:styleId="Footer">
    <w:name w:val="footer"/>
    <w:basedOn w:val="Normal"/>
    <w:link w:val="FooterChar"/>
    <w:uiPriority w:val="99"/>
    <w:unhideWhenUsed/>
    <w:rsid w:val="005D7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5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4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A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75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7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5FF"/>
  </w:style>
  <w:style w:type="paragraph" w:styleId="Footer">
    <w:name w:val="footer"/>
    <w:basedOn w:val="Normal"/>
    <w:link w:val="FooterChar"/>
    <w:uiPriority w:val="99"/>
    <w:unhideWhenUsed/>
    <w:rsid w:val="005D7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A34EF-574D-4E31-BFC6-62556C637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Hall, Tracy</dc:creator>
  <cp:lastModifiedBy>Hall, Tracy</cp:lastModifiedBy>
  <cp:revision>5</cp:revision>
  <dcterms:created xsi:type="dcterms:W3CDTF">2019-03-27T22:12:00Z</dcterms:created>
  <dcterms:modified xsi:type="dcterms:W3CDTF">2019-03-29T17:36:00Z</dcterms:modified>
</cp:coreProperties>
</file>