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7" w:rsidRDefault="004D5067">
      <w:r>
        <w:t>&lt;A&gt;</w:t>
      </w:r>
      <w:bookmarkStart w:id="0" w:name="_GoBack"/>
      <w:bookmarkEnd w:id="0"/>
    </w:p>
    <w:p w:rsidR="003147AE" w:rsidRDefault="00D73F2A">
      <w:r>
        <w:t xml:space="preserve">This application is for </w:t>
      </w:r>
      <w:r w:rsidR="003147AE">
        <w:t>MPA-sponsored financial assistance awards -- tuition waivers, s</w:t>
      </w:r>
      <w:r>
        <w:t xml:space="preserve">cholarships and </w:t>
      </w:r>
      <w:r w:rsidR="003147AE">
        <w:t xml:space="preserve">other aid </w:t>
      </w:r>
      <w:r>
        <w:t xml:space="preserve">opportunities </w:t>
      </w:r>
      <w:r w:rsidR="003147AE">
        <w:t xml:space="preserve">-- </w:t>
      </w:r>
      <w:r>
        <w:t>for the 2016-2017</w:t>
      </w:r>
      <w:r w:rsidR="003147AE">
        <w:t xml:space="preserve"> </w:t>
      </w:r>
      <w:r>
        <w:t xml:space="preserve">academic </w:t>
      </w:r>
      <w:proofErr w:type="gramStart"/>
      <w:r>
        <w:t>year</w:t>
      </w:r>
      <w:proofErr w:type="gramEnd"/>
      <w:r>
        <w:t>.</w:t>
      </w:r>
      <w:r w:rsidR="003147AE">
        <w:t xml:space="preserve"> </w:t>
      </w:r>
      <w:r>
        <w:t xml:space="preserve">To apply for </w:t>
      </w:r>
      <w:r w:rsidR="004D5067">
        <w:t xml:space="preserve">any of the </w:t>
      </w:r>
      <w:r>
        <w:t>MPA</w:t>
      </w:r>
      <w:r w:rsidR="003147AE">
        <w:t>-sponsored financial assistance</w:t>
      </w:r>
      <w:r w:rsidR="004D5067">
        <w:t xml:space="preserve"> opportunities</w:t>
      </w:r>
      <w:r w:rsidR="003147AE">
        <w:t>, you *</w:t>
      </w:r>
      <w:r w:rsidR="003147AE" w:rsidRPr="00DA349D">
        <w:rPr>
          <w:b/>
        </w:rPr>
        <w:t>must</w:t>
      </w:r>
      <w:r w:rsidR="003147AE">
        <w:t xml:space="preserve">* complete this online survey. </w:t>
      </w:r>
    </w:p>
    <w:p w:rsidR="00DA349D" w:rsidRPr="004D5067" w:rsidRDefault="00DA349D">
      <w:pPr>
        <w:rPr>
          <w:b/>
        </w:rPr>
      </w:pPr>
      <w:r w:rsidRPr="004D5067">
        <w:rPr>
          <w:b/>
        </w:rPr>
        <w:t>The deadline to submit this application is Monday, April 11</w:t>
      </w:r>
      <w:r w:rsidRPr="004D5067">
        <w:rPr>
          <w:b/>
          <w:vertAlign w:val="superscript"/>
        </w:rPr>
        <w:t>th</w:t>
      </w:r>
      <w:r w:rsidRPr="004D5067">
        <w:rPr>
          <w:b/>
        </w:rPr>
        <w:t>, 2016 at 11:59 PM.</w:t>
      </w:r>
    </w:p>
    <w:p w:rsidR="00D73F2A" w:rsidRDefault="003147AE">
      <w:r>
        <w:t>To be eligible for federal loan aid and any MPA awarded aid for a particular quarter</w:t>
      </w:r>
      <w:r>
        <w:t xml:space="preserve">, students must be matriculated MPA students and </w:t>
      </w:r>
      <w:r>
        <w:t xml:space="preserve">enrolled in a minimum of 4 </w:t>
      </w:r>
      <w:r w:rsidR="00DA349D">
        <w:t xml:space="preserve">Evergreen </w:t>
      </w:r>
      <w:r>
        <w:t>graduate credits, which for MPA is considered half-time enrollment.</w:t>
      </w:r>
      <w:r>
        <w:t xml:space="preserve"> Priority consideration will be given to applicants who: 1) will be enrolled full-time (at least 8 Evergreen graduate credits per quarter); 2) will be enrolled in 1</w:t>
      </w:r>
      <w:r w:rsidRPr="003147AE">
        <w:rPr>
          <w:vertAlign w:val="superscript"/>
        </w:rPr>
        <w:t>st</w:t>
      </w:r>
      <w:r>
        <w:t xml:space="preserve"> Year Core, 2</w:t>
      </w:r>
      <w:r w:rsidRPr="003147AE">
        <w:rPr>
          <w:vertAlign w:val="superscript"/>
        </w:rPr>
        <w:t>nd</w:t>
      </w:r>
      <w:r>
        <w:t xml:space="preserve"> Year Core and/or Capstone; and 3) are in good academic standing.</w:t>
      </w:r>
    </w:p>
    <w:p w:rsidR="004D5067" w:rsidRDefault="004D5067">
      <w:r>
        <w:t>&lt;</w:t>
      </w:r>
      <w:proofErr w:type="gramStart"/>
      <w:r>
        <w:t>see</w:t>
      </w:r>
      <w:proofErr w:type="gramEnd"/>
      <w:r>
        <w:t xml:space="preserve"> application&gt;</w:t>
      </w:r>
    </w:p>
    <w:p w:rsidR="004D5067" w:rsidRDefault="004D5067">
      <w:r>
        <w:t>&lt;B&gt;</w:t>
      </w:r>
    </w:p>
    <w:p w:rsidR="00D73F2A" w:rsidRDefault="00DA349D">
      <w:r>
        <w:t xml:space="preserve">To be considered for </w:t>
      </w:r>
      <w:r w:rsidR="004D5067">
        <w:t xml:space="preserve">*all* </w:t>
      </w:r>
      <w:r>
        <w:t xml:space="preserve">of the following awards as applicable, just </w:t>
      </w:r>
      <w:r w:rsidR="004D5067">
        <w:t xml:space="preserve">fill in your basic information by </w:t>
      </w:r>
      <w:r>
        <w:t>complet</w:t>
      </w:r>
      <w:r w:rsidR="004D5067">
        <w:t>ing</w:t>
      </w:r>
      <w:r>
        <w:t xml:space="preserve"> questions 1 through 5</w:t>
      </w:r>
      <w:r w:rsidR="004D5067">
        <w:t xml:space="preserve"> – no essays are required: </w:t>
      </w:r>
      <w:r>
        <w:t xml:space="preserve"> the MPA Tuition Waiver-Resident, MPA Tuition Waiver-Non Resident, MPA Merit Award, and MPA</w:t>
      </w:r>
      <w:r w:rsidR="004D5067">
        <w:t>-Tribal Governance Merit Award.</w:t>
      </w:r>
    </w:p>
    <w:sectPr w:rsidR="00D7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2A"/>
    <w:rsid w:val="0031116B"/>
    <w:rsid w:val="003147AE"/>
    <w:rsid w:val="004D5067"/>
    <w:rsid w:val="007513A5"/>
    <w:rsid w:val="00D73F2A"/>
    <w:rsid w:val="00D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2016-02-16T21:45:00Z</dcterms:created>
  <dcterms:modified xsi:type="dcterms:W3CDTF">2016-02-16T22:26:00Z</dcterms:modified>
</cp:coreProperties>
</file>