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2280"/>
        <w:gridCol w:w="1900"/>
        <w:gridCol w:w="2780"/>
      </w:tblGrid>
      <w:tr w:rsidR="004C444A" w:rsidRPr="004C444A" w:rsidTr="004C444A">
        <w:trPr>
          <w:trHeight w:val="300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MPA Awards to Change in Table on "Costs &amp; Aid" page</w:t>
            </w:r>
          </w:p>
        </w:tc>
      </w:tr>
      <w:tr w:rsidR="004C444A" w:rsidRPr="004C444A" w:rsidTr="004C444A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http://www.evergreen.edu/mpa/costs.htm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44A" w:rsidRPr="004C444A" w:rsidTr="004C444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44A" w:rsidRPr="004C444A" w:rsidTr="004C444A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= replace current content with this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44A" w:rsidRPr="004C444A" w:rsidTr="004C444A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= researching: ignore for now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44A" w:rsidRPr="004C444A" w:rsidTr="004C444A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44A" w:rsidRPr="004C444A" w:rsidTr="004C444A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b/>
                <w:bCs/>
                <w:color w:val="000000"/>
              </w:rPr>
              <w:t>Focus &amp; Criteria</w:t>
            </w:r>
          </w:p>
        </w:tc>
      </w:tr>
      <w:tr w:rsidR="004C444A" w:rsidRPr="004C444A" w:rsidTr="004C444A">
        <w:trPr>
          <w:trHeight w:val="9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Evergreen Foundation Graduate Award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$8,750 distributed among several applicants.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High financial need as determined by the FAFSA is the primary criterion.</w:t>
            </w:r>
          </w:p>
        </w:tc>
      </w:tr>
      <w:tr w:rsidR="004C444A" w:rsidRPr="004C444A" w:rsidTr="004C444A">
        <w:trPr>
          <w:trHeight w:val="9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Graduate Endowed Fellowship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$7,147 distributed among several applicants.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444A" w:rsidRPr="004C444A" w:rsidTr="004C444A">
        <w:trPr>
          <w:trHeight w:val="9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MPA-Tribal Governance Award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$2,699 distributed among several applicants.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444A" w:rsidRPr="004C444A" w:rsidTr="004C444A">
        <w:trPr>
          <w:trHeight w:val="12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Soule Family Fellowship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$2,199 distributed among several applicants.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Students working or volunteering in environmental or public health.</w:t>
            </w:r>
          </w:p>
        </w:tc>
      </w:tr>
      <w:tr w:rsidR="004C444A" w:rsidRPr="004C444A" w:rsidTr="004C444A">
        <w:trPr>
          <w:trHeight w:val="21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Tuition Waiver - Washington State Resident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Primary consideration given to the students based on application or coursework excellence; secondary consideration given to need as determined by the FAFSA.</w:t>
            </w:r>
          </w:p>
        </w:tc>
      </w:tr>
      <w:tr w:rsidR="004C444A" w:rsidRPr="004C444A" w:rsidTr="004C444A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Judge Carol Fuller Graduate Fellowship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 xml:space="preserve">$1,436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C444A" w:rsidRPr="004C444A" w:rsidTr="004C444A">
        <w:trPr>
          <w:trHeight w:val="18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MPA Merit Award - PNAPP cohort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 xml:space="preserve">For students in the Public &amp; Nonprofit Administration and Public Policy cohort who demonstrate excellence in their coursework or application. </w:t>
            </w:r>
          </w:p>
        </w:tc>
      </w:tr>
      <w:tr w:rsidR="004C444A" w:rsidRPr="004C444A" w:rsidTr="004C444A">
        <w:trPr>
          <w:trHeight w:val="15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MPA Merit Award - Tribal Governance cohort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 xml:space="preserve">For students in the Tribal Governance cohort who demonstrate excellence in their coursework or application. </w:t>
            </w:r>
          </w:p>
        </w:tc>
      </w:tr>
      <w:tr w:rsidR="004C444A" w:rsidRPr="004C444A" w:rsidTr="004C444A">
        <w:trPr>
          <w:trHeight w:val="15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Sara Ann </w:t>
            </w:r>
            <w:proofErr w:type="spellStart"/>
            <w:r w:rsidRPr="004C444A">
              <w:rPr>
                <w:rFonts w:ascii="Calibri" w:eastAsia="Times New Roman" w:hAnsi="Calibri" w:cs="Times New Roman"/>
                <w:color w:val="000000"/>
              </w:rPr>
              <w:t>Bilezikian</w:t>
            </w:r>
            <w:proofErr w:type="spellEnd"/>
            <w:r w:rsidRPr="004C444A">
              <w:rPr>
                <w:rFonts w:ascii="Calibri" w:eastAsia="Times New Roman" w:hAnsi="Calibri" w:cs="Times New Roman"/>
                <w:color w:val="000000"/>
              </w:rPr>
              <w:t xml:space="preserve"> Sustainability Fellowship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444A" w:rsidRPr="004C444A" w:rsidRDefault="004C444A" w:rsidP="004C44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44A">
              <w:rPr>
                <w:rFonts w:ascii="Calibri" w:eastAsia="Times New Roman" w:hAnsi="Calibri" w:cs="Times New Roman"/>
                <w:color w:val="000000"/>
              </w:rPr>
              <w:t>(Not awarded by MPA in 2016-17: next award year is 2017-18.) For one student who is studying sustainability.</w:t>
            </w:r>
          </w:p>
        </w:tc>
      </w:tr>
    </w:tbl>
    <w:p w:rsidR="00A46F80" w:rsidRDefault="004C444A">
      <w:bookmarkStart w:id="0" w:name="_GoBack"/>
      <w:bookmarkEnd w:id="0"/>
    </w:p>
    <w:sectPr w:rsidR="00A4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4A"/>
    <w:rsid w:val="0031116B"/>
    <w:rsid w:val="004C444A"/>
    <w:rsid w:val="007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2015-11-13T22:48:00Z</dcterms:created>
  <dcterms:modified xsi:type="dcterms:W3CDTF">2015-11-13T22:49:00Z</dcterms:modified>
</cp:coreProperties>
</file>