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76" w:rsidRPr="00064BBB" w:rsidRDefault="001D0876">
      <w:pPr>
        <w:rPr>
          <w:rFonts w:ascii="Arial" w:hAnsi="Arial" w:cs="Arial"/>
          <w:b/>
          <w:sz w:val="24"/>
          <w:szCs w:val="24"/>
        </w:rPr>
      </w:pPr>
      <w:r w:rsidRPr="00064BBB">
        <w:rPr>
          <w:rFonts w:ascii="Arial" w:hAnsi="Arial" w:cs="Arial"/>
          <w:b/>
          <w:sz w:val="24"/>
          <w:szCs w:val="24"/>
        </w:rPr>
        <w:t>Presentation to South Sound Partners in Philanthropy Meeting</w:t>
      </w:r>
      <w:r w:rsidR="00064BBB" w:rsidRPr="00064BBB">
        <w:rPr>
          <w:rFonts w:ascii="Arial" w:hAnsi="Arial" w:cs="Arial"/>
          <w:b/>
          <w:sz w:val="24"/>
          <w:szCs w:val="24"/>
        </w:rPr>
        <w:t xml:space="preserve">, </w:t>
      </w:r>
      <w:r w:rsidRPr="00064BBB">
        <w:rPr>
          <w:rFonts w:ascii="Arial" w:hAnsi="Arial" w:cs="Arial"/>
          <w:b/>
          <w:sz w:val="24"/>
          <w:szCs w:val="24"/>
        </w:rPr>
        <w:t>March 1, 2017</w:t>
      </w:r>
    </w:p>
    <w:p w:rsidR="001D0876" w:rsidRPr="00064BBB" w:rsidRDefault="00064BBB">
      <w:pPr>
        <w:rPr>
          <w:rFonts w:ascii="Arial" w:hAnsi="Arial" w:cs="Arial"/>
          <w:sz w:val="24"/>
          <w:szCs w:val="24"/>
        </w:rPr>
      </w:pPr>
      <w:r w:rsidRPr="00064BBB">
        <w:rPr>
          <w:rFonts w:ascii="Arial" w:hAnsi="Arial" w:cs="Arial"/>
          <w:sz w:val="24"/>
          <w:szCs w:val="24"/>
        </w:rPr>
        <w:t>Good morning and thank you for having me.</w:t>
      </w:r>
    </w:p>
    <w:p w:rsidR="001D0876" w:rsidRDefault="001D0876">
      <w:pPr>
        <w:rPr>
          <w:rFonts w:ascii="Arial" w:hAnsi="Arial" w:cs="Arial"/>
          <w:sz w:val="24"/>
          <w:szCs w:val="24"/>
        </w:rPr>
      </w:pPr>
      <w:r w:rsidRPr="00064BBB">
        <w:rPr>
          <w:rFonts w:ascii="Arial" w:hAnsi="Arial" w:cs="Arial"/>
          <w:sz w:val="24"/>
          <w:szCs w:val="24"/>
        </w:rPr>
        <w:t>Who I am</w:t>
      </w:r>
      <w:r w:rsidR="009F3AC4" w:rsidRPr="00064BBB">
        <w:rPr>
          <w:rFonts w:ascii="Arial" w:hAnsi="Arial" w:cs="Arial"/>
          <w:sz w:val="24"/>
          <w:szCs w:val="24"/>
        </w:rPr>
        <w:t>: position, in my 7</w:t>
      </w:r>
      <w:r w:rsidR="009F3AC4" w:rsidRPr="00064BBB">
        <w:rPr>
          <w:rFonts w:ascii="Arial" w:hAnsi="Arial" w:cs="Arial"/>
          <w:sz w:val="24"/>
          <w:szCs w:val="24"/>
          <w:vertAlign w:val="superscript"/>
        </w:rPr>
        <w:t>th</w:t>
      </w:r>
      <w:r w:rsidR="009F3AC4" w:rsidRPr="00064BBB">
        <w:rPr>
          <w:rFonts w:ascii="Arial" w:hAnsi="Arial" w:cs="Arial"/>
          <w:sz w:val="24"/>
          <w:szCs w:val="24"/>
        </w:rPr>
        <w:t xml:space="preserve"> year at Evergreen, hail from Cleveland, OH where I was a nonprofit fair housing practitioner for over 6 years.</w:t>
      </w:r>
      <w:r w:rsidR="00F36C27" w:rsidRPr="00064BBB">
        <w:rPr>
          <w:rFonts w:ascii="Arial" w:hAnsi="Arial" w:cs="Arial"/>
          <w:sz w:val="24"/>
          <w:szCs w:val="24"/>
        </w:rPr>
        <w:t xml:space="preserve">  PhD in…</w:t>
      </w:r>
    </w:p>
    <w:p w:rsidR="001D0876" w:rsidRDefault="001D0876">
      <w:pPr>
        <w:rPr>
          <w:rFonts w:ascii="Arial" w:hAnsi="Arial" w:cs="Arial"/>
          <w:sz w:val="24"/>
          <w:szCs w:val="24"/>
        </w:rPr>
      </w:pPr>
      <w:r w:rsidRPr="00064BBB">
        <w:rPr>
          <w:rFonts w:ascii="Arial" w:hAnsi="Arial" w:cs="Arial"/>
          <w:sz w:val="24"/>
          <w:szCs w:val="24"/>
        </w:rPr>
        <w:t>About the MPA Program—any grad</w:t>
      </w:r>
      <w:r w:rsidR="009F3AC4" w:rsidRPr="00064BBB">
        <w:rPr>
          <w:rFonts w:ascii="Arial" w:hAnsi="Arial" w:cs="Arial"/>
          <w:sz w:val="24"/>
          <w:szCs w:val="24"/>
        </w:rPr>
        <w:t>s</w:t>
      </w:r>
      <w:r w:rsidRPr="00064BBB">
        <w:rPr>
          <w:rFonts w:ascii="Arial" w:hAnsi="Arial" w:cs="Arial"/>
          <w:sz w:val="24"/>
          <w:szCs w:val="24"/>
        </w:rPr>
        <w:t xml:space="preserve"> in the audience?</w:t>
      </w:r>
      <w:r w:rsidR="00064BBB">
        <w:rPr>
          <w:rFonts w:ascii="Arial" w:hAnsi="Arial" w:cs="Arial"/>
          <w:sz w:val="24"/>
          <w:szCs w:val="24"/>
        </w:rPr>
        <w:t xml:space="preserve"> </w:t>
      </w:r>
    </w:p>
    <w:p w:rsidR="003C04FB" w:rsidRDefault="003C04FB" w:rsidP="003C04FB">
      <w:pPr>
        <w:spacing w:before="100" w:after="200" w:line="240" w:lineRule="auto"/>
        <w:rPr>
          <w:rFonts w:ascii="Helvetica" w:eastAsia="Times New Roman" w:hAnsi="Helvetica" w:cs="Times New Roman"/>
          <w:color w:val="000000"/>
          <w:sz w:val="27"/>
          <w:szCs w:val="27"/>
        </w:rPr>
      </w:pPr>
      <w:r>
        <w:rPr>
          <w:rFonts w:ascii="Helvetica" w:eastAsia="Times New Roman" w:hAnsi="Helvetica" w:cs="Times New Roman"/>
          <w:color w:val="000000"/>
          <w:sz w:val="27"/>
          <w:szCs w:val="27"/>
        </w:rPr>
        <w:t>The MISSION of the MPA Program:</w:t>
      </w:r>
    </w:p>
    <w:p w:rsidR="003C04FB" w:rsidRPr="003C04FB" w:rsidRDefault="003C04FB" w:rsidP="003C04FB">
      <w:pPr>
        <w:spacing w:before="100" w:after="200" w:line="240" w:lineRule="auto"/>
        <w:rPr>
          <w:rFonts w:ascii="Helvetica" w:eastAsia="Times New Roman" w:hAnsi="Helvetica" w:cs="Times New Roman"/>
          <w:color w:val="000000"/>
          <w:sz w:val="27"/>
          <w:szCs w:val="27"/>
        </w:rPr>
      </w:pPr>
      <w:r w:rsidRPr="003C04FB">
        <w:rPr>
          <w:rFonts w:ascii="Helvetica" w:eastAsia="Times New Roman" w:hAnsi="Helvetica" w:cs="Times New Roman"/>
          <w:color w:val="000000"/>
          <w:sz w:val="27"/>
          <w:szCs w:val="27"/>
        </w:rPr>
        <w:t>Our students, faculty and staff create learning communities to explore and implement socially just, democratic public service. We</w:t>
      </w:r>
    </w:p>
    <w:p w:rsidR="003C04FB" w:rsidRPr="003C04FB" w:rsidRDefault="003C04FB" w:rsidP="003C04FB">
      <w:pPr>
        <w:numPr>
          <w:ilvl w:val="0"/>
          <w:numId w:val="5"/>
        </w:numPr>
        <w:spacing w:before="100" w:beforeAutospacing="1" w:after="100" w:afterAutospacing="1" w:line="240" w:lineRule="auto"/>
        <w:ind w:left="400"/>
        <w:rPr>
          <w:rFonts w:ascii="Helvetica" w:eastAsia="Times New Roman" w:hAnsi="Helvetica" w:cs="Times New Roman"/>
          <w:color w:val="000000"/>
          <w:sz w:val="27"/>
          <w:szCs w:val="27"/>
        </w:rPr>
      </w:pPr>
      <w:r w:rsidRPr="003C04FB">
        <w:rPr>
          <w:rFonts w:ascii="Helvetica" w:eastAsia="Times New Roman" w:hAnsi="Helvetica" w:cs="Times New Roman"/>
          <w:i/>
          <w:iCs/>
          <w:color w:val="000000"/>
          <w:sz w:val="27"/>
          <w:szCs w:val="27"/>
        </w:rPr>
        <w:t>think</w:t>
      </w:r>
      <w:r w:rsidRPr="003C04FB">
        <w:rPr>
          <w:rFonts w:ascii="Helvetica" w:eastAsia="Times New Roman" w:hAnsi="Helvetica" w:cs="Times New Roman"/>
          <w:color w:val="000000"/>
          <w:sz w:val="27"/>
          <w:szCs w:val="27"/>
        </w:rPr>
        <w:t> critically and creatively;</w:t>
      </w:r>
    </w:p>
    <w:p w:rsidR="003C04FB" w:rsidRPr="003C04FB" w:rsidRDefault="003C04FB" w:rsidP="003C04FB">
      <w:pPr>
        <w:numPr>
          <w:ilvl w:val="0"/>
          <w:numId w:val="5"/>
        </w:numPr>
        <w:spacing w:before="100" w:beforeAutospacing="1" w:after="100" w:afterAutospacing="1" w:line="240" w:lineRule="auto"/>
        <w:ind w:left="400"/>
        <w:rPr>
          <w:rFonts w:ascii="Helvetica" w:eastAsia="Times New Roman" w:hAnsi="Helvetica" w:cs="Times New Roman"/>
          <w:color w:val="000000"/>
          <w:sz w:val="27"/>
          <w:szCs w:val="27"/>
        </w:rPr>
      </w:pPr>
      <w:r w:rsidRPr="003C04FB">
        <w:rPr>
          <w:rFonts w:ascii="Helvetica" w:eastAsia="Times New Roman" w:hAnsi="Helvetica" w:cs="Times New Roman"/>
          <w:i/>
          <w:iCs/>
          <w:color w:val="000000"/>
          <w:sz w:val="27"/>
          <w:szCs w:val="27"/>
        </w:rPr>
        <w:t>communicate</w:t>
      </w:r>
      <w:r w:rsidRPr="003C04FB">
        <w:rPr>
          <w:rFonts w:ascii="Helvetica" w:eastAsia="Times New Roman" w:hAnsi="Helvetica" w:cs="Times New Roman"/>
          <w:color w:val="000000"/>
          <w:sz w:val="27"/>
          <w:szCs w:val="27"/>
        </w:rPr>
        <w:t> effectively;</w:t>
      </w:r>
    </w:p>
    <w:p w:rsidR="003C04FB" w:rsidRPr="003C04FB" w:rsidRDefault="003C04FB" w:rsidP="003C04FB">
      <w:pPr>
        <w:numPr>
          <w:ilvl w:val="0"/>
          <w:numId w:val="5"/>
        </w:numPr>
        <w:spacing w:before="100" w:beforeAutospacing="1" w:after="100" w:afterAutospacing="1" w:line="240" w:lineRule="auto"/>
        <w:ind w:left="400"/>
        <w:rPr>
          <w:rFonts w:ascii="Helvetica" w:eastAsia="Times New Roman" w:hAnsi="Helvetica" w:cs="Times New Roman"/>
          <w:color w:val="000000"/>
          <w:sz w:val="27"/>
          <w:szCs w:val="27"/>
        </w:rPr>
      </w:pPr>
      <w:r w:rsidRPr="003C04FB">
        <w:rPr>
          <w:rFonts w:ascii="Helvetica" w:eastAsia="Times New Roman" w:hAnsi="Helvetica" w:cs="Times New Roman"/>
          <w:i/>
          <w:iCs/>
          <w:color w:val="000000"/>
          <w:sz w:val="27"/>
          <w:szCs w:val="27"/>
        </w:rPr>
        <w:t>work</w:t>
      </w:r>
      <w:r w:rsidRPr="003C04FB">
        <w:rPr>
          <w:rFonts w:ascii="Helvetica" w:eastAsia="Times New Roman" w:hAnsi="Helvetica" w:cs="Times New Roman"/>
          <w:color w:val="000000"/>
          <w:sz w:val="27"/>
          <w:szCs w:val="27"/>
        </w:rPr>
        <w:t> collaboratively;</w:t>
      </w:r>
    </w:p>
    <w:p w:rsidR="003C04FB" w:rsidRPr="003C04FB" w:rsidRDefault="003C04FB" w:rsidP="003C04FB">
      <w:pPr>
        <w:numPr>
          <w:ilvl w:val="0"/>
          <w:numId w:val="5"/>
        </w:numPr>
        <w:spacing w:before="100" w:beforeAutospacing="1" w:after="100" w:afterAutospacing="1" w:line="240" w:lineRule="auto"/>
        <w:ind w:left="400"/>
        <w:rPr>
          <w:rFonts w:ascii="Helvetica" w:eastAsia="Times New Roman" w:hAnsi="Helvetica" w:cs="Times New Roman"/>
          <w:color w:val="000000"/>
          <w:sz w:val="27"/>
          <w:szCs w:val="27"/>
        </w:rPr>
      </w:pPr>
      <w:r w:rsidRPr="003C04FB">
        <w:rPr>
          <w:rFonts w:ascii="Helvetica" w:eastAsia="Times New Roman" w:hAnsi="Helvetica" w:cs="Times New Roman"/>
          <w:i/>
          <w:iCs/>
          <w:color w:val="000000"/>
          <w:sz w:val="27"/>
          <w:szCs w:val="27"/>
        </w:rPr>
        <w:t>embrace</w:t>
      </w:r>
      <w:r w:rsidRPr="003C04FB">
        <w:rPr>
          <w:rFonts w:ascii="Helvetica" w:eastAsia="Times New Roman" w:hAnsi="Helvetica" w:cs="Times New Roman"/>
          <w:color w:val="000000"/>
          <w:sz w:val="27"/>
          <w:szCs w:val="27"/>
        </w:rPr>
        <w:t> diversity;</w:t>
      </w:r>
    </w:p>
    <w:p w:rsidR="003C04FB" w:rsidRPr="003C04FB" w:rsidRDefault="003C04FB" w:rsidP="003C04FB">
      <w:pPr>
        <w:numPr>
          <w:ilvl w:val="0"/>
          <w:numId w:val="5"/>
        </w:numPr>
        <w:spacing w:before="100" w:beforeAutospacing="1" w:after="100" w:afterAutospacing="1" w:line="240" w:lineRule="auto"/>
        <w:ind w:left="400"/>
        <w:rPr>
          <w:rFonts w:ascii="Helvetica" w:eastAsia="Times New Roman" w:hAnsi="Helvetica" w:cs="Times New Roman"/>
          <w:color w:val="000000"/>
          <w:sz w:val="27"/>
          <w:szCs w:val="27"/>
        </w:rPr>
      </w:pPr>
      <w:r w:rsidRPr="003C04FB">
        <w:rPr>
          <w:rFonts w:ascii="Helvetica" w:eastAsia="Times New Roman" w:hAnsi="Helvetica" w:cs="Times New Roman"/>
          <w:i/>
          <w:iCs/>
          <w:color w:val="000000"/>
          <w:sz w:val="27"/>
          <w:szCs w:val="27"/>
        </w:rPr>
        <w:t>value</w:t>
      </w:r>
      <w:r w:rsidRPr="003C04FB">
        <w:rPr>
          <w:rFonts w:ascii="Helvetica" w:eastAsia="Times New Roman" w:hAnsi="Helvetica" w:cs="Times New Roman"/>
          <w:color w:val="000000"/>
          <w:sz w:val="27"/>
          <w:szCs w:val="27"/>
        </w:rPr>
        <w:t> fairness and equity;</w:t>
      </w:r>
    </w:p>
    <w:p w:rsidR="003C04FB" w:rsidRPr="003C04FB" w:rsidRDefault="003C04FB" w:rsidP="003C04FB">
      <w:pPr>
        <w:numPr>
          <w:ilvl w:val="0"/>
          <w:numId w:val="5"/>
        </w:numPr>
        <w:spacing w:before="100" w:beforeAutospacing="1" w:after="100" w:afterAutospacing="1" w:line="240" w:lineRule="auto"/>
        <w:ind w:left="400"/>
        <w:rPr>
          <w:rFonts w:ascii="Helvetica" w:eastAsia="Times New Roman" w:hAnsi="Helvetica" w:cs="Times New Roman"/>
          <w:color w:val="000000"/>
          <w:sz w:val="27"/>
          <w:szCs w:val="27"/>
        </w:rPr>
      </w:pPr>
      <w:r w:rsidRPr="003C04FB">
        <w:rPr>
          <w:rFonts w:ascii="Helvetica" w:eastAsia="Times New Roman" w:hAnsi="Helvetica" w:cs="Times New Roman"/>
          <w:i/>
          <w:iCs/>
          <w:color w:val="000000"/>
          <w:sz w:val="27"/>
          <w:szCs w:val="27"/>
        </w:rPr>
        <w:t>advocate</w:t>
      </w:r>
      <w:r w:rsidRPr="003C04FB">
        <w:rPr>
          <w:rFonts w:ascii="Helvetica" w:eastAsia="Times New Roman" w:hAnsi="Helvetica" w:cs="Times New Roman"/>
          <w:color w:val="000000"/>
          <w:sz w:val="27"/>
          <w:szCs w:val="27"/>
        </w:rPr>
        <w:t> powerfully on behalf of the public; and</w:t>
      </w:r>
    </w:p>
    <w:p w:rsidR="003C04FB" w:rsidRPr="003C04FB" w:rsidRDefault="003C04FB" w:rsidP="003C04FB">
      <w:pPr>
        <w:numPr>
          <w:ilvl w:val="0"/>
          <w:numId w:val="5"/>
        </w:numPr>
        <w:spacing w:before="100" w:beforeAutospacing="1" w:after="100" w:afterAutospacing="1" w:line="240" w:lineRule="auto"/>
        <w:ind w:left="400"/>
        <w:rPr>
          <w:rFonts w:ascii="Helvetica" w:eastAsia="Times New Roman" w:hAnsi="Helvetica" w:cs="Times New Roman"/>
          <w:color w:val="000000"/>
          <w:sz w:val="27"/>
          <w:szCs w:val="27"/>
        </w:rPr>
      </w:pPr>
      <w:r w:rsidRPr="003C04FB">
        <w:rPr>
          <w:rFonts w:ascii="Helvetica" w:eastAsia="Times New Roman" w:hAnsi="Helvetica" w:cs="Times New Roman"/>
          <w:i/>
          <w:iCs/>
          <w:color w:val="000000"/>
          <w:sz w:val="27"/>
          <w:szCs w:val="27"/>
        </w:rPr>
        <w:t>imagine</w:t>
      </w:r>
      <w:r w:rsidRPr="003C04FB">
        <w:rPr>
          <w:rFonts w:ascii="Helvetica" w:eastAsia="Times New Roman" w:hAnsi="Helvetica" w:cs="Times New Roman"/>
          <w:color w:val="000000"/>
          <w:sz w:val="27"/>
          <w:szCs w:val="27"/>
        </w:rPr>
        <w:t> new possibilities and accomplish positive change in our workplaces and in our communities.</w:t>
      </w:r>
    </w:p>
    <w:p w:rsidR="003C04FB" w:rsidRPr="003C04FB" w:rsidRDefault="003C04FB" w:rsidP="003C04FB">
      <w:pPr>
        <w:rPr>
          <w:rFonts w:ascii="Arial" w:hAnsi="Arial" w:cs="Arial"/>
          <w:sz w:val="24"/>
          <w:szCs w:val="24"/>
        </w:rPr>
      </w:pPr>
      <w:r w:rsidRPr="003C04FB">
        <w:rPr>
          <w:rFonts w:ascii="Arial" w:hAnsi="Arial" w:cs="Arial"/>
          <w:sz w:val="24"/>
          <w:szCs w:val="24"/>
        </w:rPr>
        <w:t>We have 3 concentrations…sometimes require an internship.</w:t>
      </w:r>
    </w:p>
    <w:p w:rsidR="001D0876" w:rsidRPr="00064BBB" w:rsidRDefault="003C04FB">
      <w:pPr>
        <w:rPr>
          <w:rFonts w:ascii="Arial" w:hAnsi="Arial" w:cs="Arial"/>
          <w:sz w:val="24"/>
          <w:szCs w:val="24"/>
        </w:rPr>
      </w:pPr>
      <w:r>
        <w:rPr>
          <w:rFonts w:ascii="Arial" w:hAnsi="Arial" w:cs="Arial"/>
          <w:sz w:val="24"/>
          <w:szCs w:val="24"/>
        </w:rPr>
        <w:t>O</w:t>
      </w:r>
      <w:r w:rsidR="001D0876" w:rsidRPr="00064BBB">
        <w:rPr>
          <w:rFonts w:ascii="Arial" w:hAnsi="Arial" w:cs="Arial"/>
          <w:sz w:val="24"/>
          <w:szCs w:val="24"/>
        </w:rPr>
        <w:t>ver the past 6 years, MPA students have completed over 70 graduate internships in nonprofit organizations, a majority of which were in Thurston County</w:t>
      </w:r>
      <w:r w:rsidR="00A86411" w:rsidRPr="00064BBB">
        <w:rPr>
          <w:rFonts w:ascii="Arial" w:hAnsi="Arial" w:cs="Arial"/>
          <w:sz w:val="24"/>
          <w:szCs w:val="24"/>
        </w:rPr>
        <w:t>.</w:t>
      </w:r>
    </w:p>
    <w:p w:rsidR="00F36C27" w:rsidRPr="00064BBB" w:rsidRDefault="003C04FB" w:rsidP="00F36C27">
      <w:pPr>
        <w:rPr>
          <w:rFonts w:ascii="Arial" w:hAnsi="Arial" w:cs="Arial"/>
          <w:sz w:val="24"/>
          <w:szCs w:val="24"/>
        </w:rPr>
      </w:pPr>
      <w:r>
        <w:rPr>
          <w:rFonts w:ascii="Arial" w:hAnsi="Arial" w:cs="Arial"/>
          <w:sz w:val="24"/>
          <w:szCs w:val="24"/>
        </w:rPr>
        <w:t>Today I will be s</w:t>
      </w:r>
      <w:r w:rsidR="00F36C27" w:rsidRPr="00064BBB">
        <w:rPr>
          <w:rFonts w:ascii="Arial" w:hAnsi="Arial" w:cs="Arial"/>
          <w:sz w:val="24"/>
          <w:szCs w:val="24"/>
        </w:rPr>
        <w:t xml:space="preserve">peaking about MPA Program </w:t>
      </w:r>
      <w:r>
        <w:rPr>
          <w:rFonts w:ascii="Arial" w:hAnsi="Arial" w:cs="Arial"/>
          <w:sz w:val="24"/>
          <w:szCs w:val="24"/>
        </w:rPr>
        <w:t>internships</w:t>
      </w:r>
      <w:r w:rsidR="00F36C27" w:rsidRPr="00064BBB">
        <w:rPr>
          <w:rFonts w:ascii="Arial" w:hAnsi="Arial" w:cs="Arial"/>
          <w:sz w:val="24"/>
          <w:szCs w:val="24"/>
        </w:rPr>
        <w:t xml:space="preserve">; </w:t>
      </w:r>
      <w:r>
        <w:rPr>
          <w:rFonts w:ascii="Arial" w:hAnsi="Arial" w:cs="Arial"/>
          <w:sz w:val="24"/>
          <w:szCs w:val="24"/>
        </w:rPr>
        <w:t xml:space="preserve">Evergreen’s </w:t>
      </w:r>
      <w:r w:rsidR="00F36C27" w:rsidRPr="00064BBB">
        <w:rPr>
          <w:rFonts w:ascii="Arial" w:hAnsi="Arial" w:cs="Arial"/>
          <w:sz w:val="24"/>
          <w:szCs w:val="24"/>
        </w:rPr>
        <w:t>other grad programs may have other s</w:t>
      </w:r>
      <w:r>
        <w:rPr>
          <w:rFonts w:ascii="Arial" w:hAnsi="Arial" w:cs="Arial"/>
          <w:sz w:val="24"/>
          <w:szCs w:val="24"/>
        </w:rPr>
        <w:t xml:space="preserve">tipulations.  </w:t>
      </w:r>
    </w:p>
    <w:p w:rsidR="00F36C27" w:rsidRPr="00064BBB" w:rsidRDefault="00F36C27" w:rsidP="00F36C27">
      <w:pPr>
        <w:rPr>
          <w:rFonts w:ascii="Arial" w:hAnsi="Arial" w:cs="Arial"/>
          <w:sz w:val="24"/>
          <w:szCs w:val="24"/>
        </w:rPr>
      </w:pPr>
    </w:p>
    <w:p w:rsidR="001D0876" w:rsidRPr="00064BBB" w:rsidRDefault="001D0876">
      <w:pPr>
        <w:rPr>
          <w:rFonts w:ascii="Arial" w:hAnsi="Arial" w:cs="Arial"/>
          <w:sz w:val="24"/>
          <w:szCs w:val="24"/>
        </w:rPr>
      </w:pPr>
      <w:r w:rsidRPr="00064BBB">
        <w:rPr>
          <w:rFonts w:ascii="Arial" w:hAnsi="Arial" w:cs="Arial"/>
          <w:sz w:val="24"/>
          <w:szCs w:val="24"/>
        </w:rPr>
        <w:t>I was asked to speak on 2 topics:</w:t>
      </w:r>
    </w:p>
    <w:p w:rsidR="001D0876" w:rsidRPr="00064BBB" w:rsidRDefault="001D0876" w:rsidP="009E7ED3">
      <w:pPr>
        <w:pStyle w:val="ListParagraph"/>
        <w:numPr>
          <w:ilvl w:val="0"/>
          <w:numId w:val="2"/>
        </w:numPr>
        <w:rPr>
          <w:rFonts w:ascii="Arial" w:hAnsi="Arial" w:cs="Arial"/>
          <w:sz w:val="24"/>
          <w:szCs w:val="24"/>
        </w:rPr>
      </w:pPr>
      <w:r w:rsidRPr="00064BBB">
        <w:rPr>
          <w:rFonts w:ascii="Arial" w:hAnsi="Arial" w:cs="Arial"/>
          <w:sz w:val="24"/>
          <w:szCs w:val="24"/>
        </w:rPr>
        <w:t>Incorporating interns short-term into your nonprofit</w:t>
      </w:r>
    </w:p>
    <w:p w:rsidR="001D0876" w:rsidRPr="00064BBB" w:rsidRDefault="001D0876" w:rsidP="009E7ED3">
      <w:pPr>
        <w:pStyle w:val="ListParagraph"/>
        <w:numPr>
          <w:ilvl w:val="0"/>
          <w:numId w:val="2"/>
        </w:numPr>
        <w:rPr>
          <w:rFonts w:ascii="Arial" w:hAnsi="Arial" w:cs="Arial"/>
          <w:sz w:val="24"/>
          <w:szCs w:val="24"/>
        </w:rPr>
      </w:pPr>
      <w:r w:rsidRPr="00064BBB">
        <w:rPr>
          <w:rFonts w:ascii="Arial" w:hAnsi="Arial" w:cs="Arial"/>
          <w:sz w:val="24"/>
          <w:szCs w:val="24"/>
        </w:rPr>
        <w:t>Do’s &amp; Don’ts that make for a good internship experience for graduate students</w:t>
      </w:r>
    </w:p>
    <w:p w:rsidR="00F36C27" w:rsidRPr="00064BBB" w:rsidRDefault="00F36C27" w:rsidP="00F36C27">
      <w:pPr>
        <w:ind w:firstLine="720"/>
        <w:rPr>
          <w:rFonts w:ascii="Arial" w:hAnsi="Arial" w:cs="Arial"/>
          <w:sz w:val="24"/>
          <w:szCs w:val="24"/>
        </w:rPr>
      </w:pPr>
      <w:r w:rsidRPr="00064BBB">
        <w:rPr>
          <w:rFonts w:ascii="Arial" w:hAnsi="Arial" w:cs="Arial"/>
          <w:sz w:val="24"/>
          <w:szCs w:val="24"/>
        </w:rPr>
        <w:t xml:space="preserve">--my talk will be a blending of these two topics </w:t>
      </w:r>
      <w:r w:rsidR="003C04FB">
        <w:rPr>
          <w:rFonts w:ascii="Arial" w:hAnsi="Arial" w:cs="Arial"/>
          <w:sz w:val="24"/>
          <w:szCs w:val="24"/>
        </w:rPr>
        <w:t>and</w:t>
      </w:r>
      <w:r w:rsidRPr="00064BBB">
        <w:rPr>
          <w:rFonts w:ascii="Arial" w:hAnsi="Arial" w:cs="Arial"/>
          <w:sz w:val="24"/>
          <w:szCs w:val="24"/>
        </w:rPr>
        <w:t>, hopefully, will be of use.</w:t>
      </w:r>
    </w:p>
    <w:p w:rsidR="008F2B99" w:rsidRPr="00064BBB" w:rsidRDefault="008F2B99" w:rsidP="008F2B99">
      <w:pPr>
        <w:rPr>
          <w:rFonts w:ascii="Arial" w:hAnsi="Arial" w:cs="Arial"/>
          <w:sz w:val="24"/>
          <w:szCs w:val="24"/>
        </w:rPr>
      </w:pPr>
      <w:r w:rsidRPr="00064BBB">
        <w:rPr>
          <w:rFonts w:ascii="Arial" w:hAnsi="Arial" w:cs="Arial"/>
          <w:sz w:val="24"/>
          <w:szCs w:val="24"/>
        </w:rPr>
        <w:t>I have a feeling many of you already have a process in place for internships.</w:t>
      </w:r>
      <w:r w:rsidR="009F3AC4" w:rsidRPr="00064BBB">
        <w:rPr>
          <w:rFonts w:ascii="Arial" w:hAnsi="Arial" w:cs="Arial"/>
          <w:sz w:val="24"/>
          <w:szCs w:val="24"/>
        </w:rPr>
        <w:t xml:space="preserve">  Who has sponsored an MPA student intern?</w:t>
      </w:r>
      <w:r w:rsidR="00F36C27" w:rsidRPr="00064BBB">
        <w:rPr>
          <w:rFonts w:ascii="Arial" w:hAnsi="Arial" w:cs="Arial"/>
          <w:sz w:val="24"/>
          <w:szCs w:val="24"/>
        </w:rPr>
        <w:t xml:space="preserve">  Would you share your experience?</w:t>
      </w:r>
    </w:p>
    <w:p w:rsidR="002B6AB9" w:rsidRDefault="002B6AB9" w:rsidP="003C04FB">
      <w:pPr>
        <w:rPr>
          <w:rFonts w:ascii="Arial" w:hAnsi="Arial" w:cs="Arial"/>
          <w:sz w:val="24"/>
          <w:szCs w:val="24"/>
        </w:rPr>
      </w:pPr>
    </w:p>
    <w:p w:rsidR="002B6AB9" w:rsidRDefault="002B6AB9" w:rsidP="003C04FB">
      <w:pPr>
        <w:rPr>
          <w:rFonts w:ascii="Arial" w:hAnsi="Arial" w:cs="Arial"/>
          <w:sz w:val="24"/>
          <w:szCs w:val="24"/>
        </w:rPr>
      </w:pPr>
    </w:p>
    <w:p w:rsidR="002B6AB9" w:rsidRDefault="002B6AB9" w:rsidP="003C04FB">
      <w:pPr>
        <w:rPr>
          <w:rFonts w:ascii="Arial" w:hAnsi="Arial" w:cs="Arial"/>
          <w:sz w:val="24"/>
          <w:szCs w:val="24"/>
        </w:rPr>
      </w:pPr>
    </w:p>
    <w:p w:rsidR="003C04FB" w:rsidRPr="003C04FB" w:rsidRDefault="00782C04" w:rsidP="003C04FB">
      <w:pPr>
        <w:rPr>
          <w:rFonts w:ascii="Arial" w:hAnsi="Arial" w:cs="Arial"/>
          <w:sz w:val="24"/>
          <w:szCs w:val="24"/>
        </w:rPr>
      </w:pPr>
      <w:r>
        <w:rPr>
          <w:rFonts w:ascii="Arial" w:hAnsi="Arial" w:cs="Arial"/>
          <w:sz w:val="24"/>
          <w:szCs w:val="24"/>
        </w:rPr>
        <w:lastRenderedPageBreak/>
        <w:t>I will frame my talk in terms of 3</w:t>
      </w:r>
      <w:r w:rsidR="003C04FB" w:rsidRPr="003C04FB">
        <w:rPr>
          <w:rFonts w:ascii="Arial" w:hAnsi="Arial" w:cs="Arial"/>
          <w:sz w:val="24"/>
          <w:szCs w:val="24"/>
        </w:rPr>
        <w:t xml:space="preserve"> broad categories of how to </w:t>
      </w:r>
      <w:r w:rsidR="002B6AB9">
        <w:rPr>
          <w:rFonts w:ascii="Arial" w:hAnsi="Arial" w:cs="Arial"/>
          <w:sz w:val="24"/>
          <w:szCs w:val="24"/>
        </w:rPr>
        <w:t>ensure</w:t>
      </w:r>
      <w:r w:rsidR="003C04FB" w:rsidRPr="003C04FB">
        <w:rPr>
          <w:rFonts w:ascii="Arial" w:hAnsi="Arial" w:cs="Arial"/>
          <w:sz w:val="24"/>
          <w:szCs w:val="24"/>
        </w:rPr>
        <w:t xml:space="preserve"> a great experience for all:</w:t>
      </w:r>
    </w:p>
    <w:p w:rsidR="00782C04" w:rsidRPr="002B6AB9" w:rsidRDefault="003C04FB" w:rsidP="00F36C27">
      <w:pPr>
        <w:pStyle w:val="ListParagraph"/>
        <w:numPr>
          <w:ilvl w:val="0"/>
          <w:numId w:val="4"/>
        </w:numPr>
        <w:rPr>
          <w:rFonts w:ascii="Arial" w:hAnsi="Arial" w:cs="Arial"/>
          <w:b/>
          <w:sz w:val="24"/>
          <w:szCs w:val="24"/>
        </w:rPr>
      </w:pPr>
      <w:r w:rsidRPr="002B6AB9">
        <w:rPr>
          <w:rFonts w:ascii="Arial" w:hAnsi="Arial" w:cs="Arial"/>
          <w:b/>
          <w:sz w:val="24"/>
          <w:szCs w:val="24"/>
        </w:rPr>
        <w:t>First, interns</w:t>
      </w:r>
      <w:r w:rsidR="00782C04" w:rsidRPr="002B6AB9">
        <w:rPr>
          <w:rFonts w:ascii="Arial" w:hAnsi="Arial" w:cs="Arial"/>
          <w:b/>
          <w:sz w:val="24"/>
          <w:szCs w:val="24"/>
        </w:rPr>
        <w:t xml:space="preserve"> are different than volunteers</w:t>
      </w:r>
      <w:r w:rsidR="002B6AB9">
        <w:rPr>
          <w:rFonts w:ascii="Arial" w:hAnsi="Arial" w:cs="Arial"/>
          <w:b/>
          <w:sz w:val="24"/>
          <w:szCs w:val="24"/>
        </w:rPr>
        <w:t>.</w:t>
      </w:r>
    </w:p>
    <w:p w:rsidR="003C04FB" w:rsidRDefault="00782C04" w:rsidP="00782C04">
      <w:pPr>
        <w:pStyle w:val="ListParagraph"/>
        <w:numPr>
          <w:ilvl w:val="1"/>
          <w:numId w:val="4"/>
        </w:numPr>
        <w:rPr>
          <w:rFonts w:ascii="Arial" w:hAnsi="Arial" w:cs="Arial"/>
          <w:sz w:val="24"/>
          <w:szCs w:val="24"/>
        </w:rPr>
      </w:pPr>
      <w:r>
        <w:rPr>
          <w:rFonts w:ascii="Arial" w:hAnsi="Arial" w:cs="Arial"/>
          <w:sz w:val="24"/>
          <w:szCs w:val="24"/>
        </w:rPr>
        <w:t>Interns</w:t>
      </w:r>
      <w:r w:rsidR="003C04FB">
        <w:rPr>
          <w:rFonts w:ascii="Arial" w:hAnsi="Arial" w:cs="Arial"/>
          <w:sz w:val="24"/>
          <w:szCs w:val="24"/>
        </w:rPr>
        <w:t xml:space="preserve"> are paying tuition </w:t>
      </w:r>
      <w:r w:rsidR="00B137DB">
        <w:rPr>
          <w:rFonts w:ascii="Arial" w:hAnsi="Arial" w:cs="Arial"/>
          <w:sz w:val="24"/>
          <w:szCs w:val="24"/>
        </w:rPr>
        <w:t>t</w:t>
      </w:r>
      <w:r w:rsidR="003C04FB">
        <w:rPr>
          <w:rFonts w:ascii="Arial" w:hAnsi="Arial" w:cs="Arial"/>
          <w:sz w:val="24"/>
          <w:szCs w:val="24"/>
        </w:rPr>
        <w:t xml:space="preserve">o </w:t>
      </w:r>
      <w:r w:rsidR="00B137DB">
        <w:rPr>
          <w:rFonts w:ascii="Arial" w:hAnsi="Arial" w:cs="Arial"/>
          <w:sz w:val="24"/>
          <w:szCs w:val="24"/>
        </w:rPr>
        <w:t xml:space="preserve">work for free </w:t>
      </w:r>
      <w:r w:rsidR="003C04FB">
        <w:rPr>
          <w:rFonts w:ascii="Arial" w:hAnsi="Arial" w:cs="Arial"/>
          <w:sz w:val="24"/>
          <w:szCs w:val="24"/>
        </w:rPr>
        <w:t>your organization.</w:t>
      </w:r>
    </w:p>
    <w:p w:rsidR="003C04FB" w:rsidRDefault="00B137DB" w:rsidP="003C04FB">
      <w:pPr>
        <w:pStyle w:val="ListParagraph"/>
        <w:numPr>
          <w:ilvl w:val="1"/>
          <w:numId w:val="4"/>
        </w:numPr>
        <w:rPr>
          <w:rFonts w:ascii="Arial" w:hAnsi="Arial" w:cs="Arial"/>
          <w:sz w:val="24"/>
          <w:szCs w:val="24"/>
        </w:rPr>
      </w:pPr>
      <w:r>
        <w:rPr>
          <w:rFonts w:ascii="Arial" w:hAnsi="Arial" w:cs="Arial"/>
          <w:sz w:val="24"/>
          <w:szCs w:val="24"/>
        </w:rPr>
        <w:t xml:space="preserve">Your organization </w:t>
      </w:r>
      <w:r w:rsidR="003C04FB">
        <w:rPr>
          <w:rFonts w:ascii="Arial" w:hAnsi="Arial" w:cs="Arial"/>
          <w:sz w:val="24"/>
          <w:szCs w:val="24"/>
        </w:rPr>
        <w:t>is their classroom and, as graduate students, they expect some “heft” to the internship experience</w:t>
      </w:r>
      <w:r w:rsidR="00782C04">
        <w:rPr>
          <w:rFonts w:ascii="Arial" w:hAnsi="Arial" w:cs="Arial"/>
          <w:sz w:val="24"/>
          <w:szCs w:val="24"/>
        </w:rPr>
        <w:t>, which results in your organization getting some important “heftier” work accomplished.</w:t>
      </w:r>
    </w:p>
    <w:p w:rsidR="00B137DB" w:rsidRDefault="00B137DB" w:rsidP="003C04FB">
      <w:pPr>
        <w:pStyle w:val="ListParagraph"/>
        <w:numPr>
          <w:ilvl w:val="1"/>
          <w:numId w:val="4"/>
        </w:numPr>
        <w:rPr>
          <w:rFonts w:ascii="Arial" w:hAnsi="Arial" w:cs="Arial"/>
          <w:sz w:val="24"/>
          <w:szCs w:val="24"/>
        </w:rPr>
      </w:pPr>
      <w:r>
        <w:rPr>
          <w:rFonts w:ascii="Arial" w:hAnsi="Arial" w:cs="Arial"/>
          <w:sz w:val="24"/>
          <w:szCs w:val="24"/>
        </w:rPr>
        <w:t>Successful internships link one of our interns to a staff member who has the time and energy to devote to mentoring the intern and helping in educating that intern to the work of the organization.</w:t>
      </w:r>
    </w:p>
    <w:p w:rsidR="003C04FB" w:rsidRPr="002B6AB9" w:rsidRDefault="003C04FB" w:rsidP="00F36C27">
      <w:pPr>
        <w:pStyle w:val="ListParagraph"/>
        <w:numPr>
          <w:ilvl w:val="0"/>
          <w:numId w:val="4"/>
        </w:numPr>
        <w:rPr>
          <w:rFonts w:ascii="Arial" w:hAnsi="Arial" w:cs="Arial"/>
          <w:b/>
          <w:sz w:val="24"/>
          <w:szCs w:val="24"/>
        </w:rPr>
      </w:pPr>
      <w:r w:rsidRPr="002B6AB9">
        <w:rPr>
          <w:rFonts w:ascii="Arial" w:hAnsi="Arial" w:cs="Arial"/>
          <w:b/>
          <w:sz w:val="24"/>
          <w:szCs w:val="24"/>
        </w:rPr>
        <w:t>Second,</w:t>
      </w:r>
      <w:r w:rsidR="00782C04" w:rsidRPr="002B6AB9">
        <w:rPr>
          <w:rFonts w:ascii="Arial" w:hAnsi="Arial" w:cs="Arial"/>
          <w:b/>
          <w:sz w:val="24"/>
          <w:szCs w:val="24"/>
        </w:rPr>
        <w:t xml:space="preserve"> </w:t>
      </w:r>
      <w:r w:rsidRPr="002B6AB9">
        <w:rPr>
          <w:rFonts w:ascii="Arial" w:hAnsi="Arial" w:cs="Arial"/>
          <w:b/>
          <w:sz w:val="24"/>
          <w:szCs w:val="24"/>
        </w:rPr>
        <w:t>ability and expectations:</w:t>
      </w:r>
    </w:p>
    <w:p w:rsidR="00B137DB" w:rsidRDefault="00F36C27" w:rsidP="003C04FB">
      <w:pPr>
        <w:pStyle w:val="ListParagraph"/>
        <w:numPr>
          <w:ilvl w:val="1"/>
          <w:numId w:val="4"/>
        </w:numPr>
        <w:rPr>
          <w:rFonts w:ascii="Arial" w:hAnsi="Arial" w:cs="Arial"/>
          <w:sz w:val="24"/>
          <w:szCs w:val="24"/>
        </w:rPr>
      </w:pPr>
      <w:r w:rsidRPr="00064BBB">
        <w:rPr>
          <w:rFonts w:ascii="Arial" w:hAnsi="Arial" w:cs="Arial"/>
          <w:sz w:val="24"/>
          <w:szCs w:val="24"/>
        </w:rPr>
        <w:t>Remember that graduate interns are not like undergraduate interns necessarily</w:t>
      </w:r>
      <w:r w:rsidR="00B137DB">
        <w:rPr>
          <w:rFonts w:ascii="Arial" w:hAnsi="Arial" w:cs="Arial"/>
          <w:sz w:val="24"/>
          <w:szCs w:val="24"/>
        </w:rPr>
        <w:t>, particularly when it comes to experience</w:t>
      </w:r>
      <w:r w:rsidRPr="00064BBB">
        <w:rPr>
          <w:rFonts w:ascii="Arial" w:hAnsi="Arial" w:cs="Arial"/>
          <w:sz w:val="24"/>
          <w:szCs w:val="24"/>
        </w:rPr>
        <w:t>.</w:t>
      </w:r>
    </w:p>
    <w:p w:rsidR="00F36C27" w:rsidRPr="00064BBB" w:rsidRDefault="00F36C27" w:rsidP="00B137DB">
      <w:pPr>
        <w:pStyle w:val="ListParagraph"/>
        <w:numPr>
          <w:ilvl w:val="2"/>
          <w:numId w:val="4"/>
        </w:numPr>
        <w:rPr>
          <w:rFonts w:ascii="Arial" w:hAnsi="Arial" w:cs="Arial"/>
          <w:sz w:val="24"/>
          <w:szCs w:val="24"/>
        </w:rPr>
      </w:pPr>
      <w:r w:rsidRPr="00064BBB">
        <w:rPr>
          <w:rFonts w:ascii="Arial" w:hAnsi="Arial" w:cs="Arial"/>
          <w:sz w:val="24"/>
          <w:szCs w:val="24"/>
        </w:rPr>
        <w:t>For example, an intern making a career shift and ha</w:t>
      </w:r>
      <w:r w:rsidR="00B137DB">
        <w:rPr>
          <w:rFonts w:ascii="Arial" w:hAnsi="Arial" w:cs="Arial"/>
          <w:sz w:val="24"/>
          <w:szCs w:val="24"/>
        </w:rPr>
        <w:t>s</w:t>
      </w:r>
      <w:r w:rsidRPr="00064BBB">
        <w:rPr>
          <w:rFonts w:ascii="Arial" w:hAnsi="Arial" w:cs="Arial"/>
          <w:sz w:val="24"/>
          <w:szCs w:val="24"/>
        </w:rPr>
        <w:t xml:space="preserve"> more leadership expertise than </w:t>
      </w:r>
      <w:r w:rsidR="00B137DB">
        <w:rPr>
          <w:rFonts w:ascii="Arial" w:hAnsi="Arial" w:cs="Arial"/>
          <w:sz w:val="24"/>
          <w:szCs w:val="24"/>
        </w:rPr>
        <w:t>y</w:t>
      </w:r>
      <w:r w:rsidRPr="00064BBB">
        <w:rPr>
          <w:rFonts w:ascii="Arial" w:hAnsi="Arial" w:cs="Arial"/>
          <w:sz w:val="24"/>
          <w:szCs w:val="24"/>
        </w:rPr>
        <w:t>our staff.</w:t>
      </w:r>
    </w:p>
    <w:p w:rsidR="00F36C27" w:rsidRPr="00064BBB" w:rsidRDefault="00F36C27" w:rsidP="003C04FB">
      <w:pPr>
        <w:pStyle w:val="ListParagraph"/>
        <w:numPr>
          <w:ilvl w:val="1"/>
          <w:numId w:val="4"/>
        </w:numPr>
        <w:rPr>
          <w:rFonts w:ascii="Arial" w:hAnsi="Arial" w:cs="Arial"/>
          <w:sz w:val="24"/>
          <w:szCs w:val="24"/>
        </w:rPr>
      </w:pPr>
      <w:r w:rsidRPr="00064BBB">
        <w:rPr>
          <w:rFonts w:ascii="Arial" w:hAnsi="Arial" w:cs="Arial"/>
          <w:sz w:val="24"/>
          <w:szCs w:val="24"/>
        </w:rPr>
        <w:t>Take the time to interview the intern</w:t>
      </w:r>
      <w:r w:rsidR="00BF2DBE" w:rsidRPr="00064BBB">
        <w:rPr>
          <w:rFonts w:ascii="Arial" w:hAnsi="Arial" w:cs="Arial"/>
          <w:sz w:val="24"/>
          <w:szCs w:val="24"/>
        </w:rPr>
        <w:t xml:space="preserve">, or at least </w:t>
      </w:r>
      <w:r w:rsidR="003C04FB">
        <w:rPr>
          <w:rFonts w:ascii="Arial" w:hAnsi="Arial" w:cs="Arial"/>
          <w:sz w:val="24"/>
          <w:szCs w:val="24"/>
        </w:rPr>
        <w:t xml:space="preserve">review their resume and </w:t>
      </w:r>
      <w:r w:rsidR="00BF2DBE" w:rsidRPr="00064BBB">
        <w:rPr>
          <w:rFonts w:ascii="Arial" w:hAnsi="Arial" w:cs="Arial"/>
          <w:sz w:val="24"/>
          <w:szCs w:val="24"/>
        </w:rPr>
        <w:t xml:space="preserve">have an email conversation </w:t>
      </w:r>
      <w:r w:rsidR="00B137DB">
        <w:rPr>
          <w:rFonts w:ascii="Arial" w:hAnsi="Arial" w:cs="Arial"/>
          <w:sz w:val="24"/>
          <w:szCs w:val="24"/>
        </w:rPr>
        <w:t>to discover</w:t>
      </w:r>
      <w:r w:rsidR="003C04FB">
        <w:rPr>
          <w:rFonts w:ascii="Arial" w:hAnsi="Arial" w:cs="Arial"/>
          <w:sz w:val="24"/>
          <w:szCs w:val="24"/>
        </w:rPr>
        <w:t xml:space="preserve"> their strengths and expectations</w:t>
      </w:r>
      <w:r w:rsidR="002B6AB9">
        <w:rPr>
          <w:rFonts w:ascii="Arial" w:hAnsi="Arial" w:cs="Arial"/>
          <w:sz w:val="24"/>
          <w:szCs w:val="24"/>
        </w:rPr>
        <w:t>, as well as making clear your expectations</w:t>
      </w:r>
      <w:r w:rsidR="003C04FB">
        <w:rPr>
          <w:rFonts w:ascii="Arial" w:hAnsi="Arial" w:cs="Arial"/>
          <w:sz w:val="24"/>
          <w:szCs w:val="24"/>
        </w:rPr>
        <w:t>.</w:t>
      </w:r>
    </w:p>
    <w:p w:rsidR="003C04FB" w:rsidRDefault="00F36C27" w:rsidP="003C04FB">
      <w:pPr>
        <w:pStyle w:val="ListParagraph"/>
        <w:numPr>
          <w:ilvl w:val="1"/>
          <w:numId w:val="4"/>
        </w:numPr>
        <w:rPr>
          <w:rFonts w:ascii="Arial" w:hAnsi="Arial" w:cs="Arial"/>
          <w:sz w:val="24"/>
          <w:szCs w:val="24"/>
        </w:rPr>
      </w:pPr>
      <w:r w:rsidRPr="00064BBB">
        <w:rPr>
          <w:rFonts w:ascii="Arial" w:hAnsi="Arial" w:cs="Arial"/>
          <w:sz w:val="24"/>
          <w:szCs w:val="24"/>
        </w:rPr>
        <w:t>Plan ahead for graduate internships when writing grants, launching new initiatives,</w:t>
      </w:r>
      <w:r w:rsidR="00064BBB">
        <w:rPr>
          <w:rFonts w:ascii="Arial" w:hAnsi="Arial" w:cs="Arial"/>
          <w:sz w:val="24"/>
          <w:szCs w:val="24"/>
        </w:rPr>
        <w:t xml:space="preserve"> etc.</w:t>
      </w:r>
      <w:r w:rsidR="003C04FB">
        <w:rPr>
          <w:rFonts w:ascii="Arial" w:hAnsi="Arial" w:cs="Arial"/>
          <w:sz w:val="24"/>
          <w:szCs w:val="24"/>
        </w:rPr>
        <w:t xml:space="preserve">  We have had MPA students complete 1-year internships.</w:t>
      </w:r>
    </w:p>
    <w:p w:rsidR="00B137DB" w:rsidRDefault="008B4123" w:rsidP="00B137DB">
      <w:pPr>
        <w:pStyle w:val="ListParagraph"/>
        <w:numPr>
          <w:ilvl w:val="1"/>
          <w:numId w:val="4"/>
        </w:numPr>
        <w:rPr>
          <w:rFonts w:ascii="Arial" w:hAnsi="Arial" w:cs="Arial"/>
          <w:sz w:val="24"/>
          <w:szCs w:val="24"/>
        </w:rPr>
      </w:pPr>
      <w:r w:rsidRPr="003C04FB">
        <w:rPr>
          <w:rFonts w:ascii="Arial" w:hAnsi="Arial" w:cs="Arial"/>
          <w:sz w:val="24"/>
          <w:szCs w:val="24"/>
        </w:rPr>
        <w:t xml:space="preserve">There is demand for our MPA Interns, and so the position you have may not get filled, especially given that paid internships tend </w:t>
      </w:r>
      <w:r w:rsidR="003C04FB" w:rsidRPr="003C04FB">
        <w:rPr>
          <w:rFonts w:ascii="Arial" w:hAnsi="Arial" w:cs="Arial"/>
          <w:sz w:val="24"/>
          <w:szCs w:val="24"/>
        </w:rPr>
        <w:t>to take priority</w:t>
      </w:r>
      <w:r w:rsidRPr="003C04FB">
        <w:rPr>
          <w:rFonts w:ascii="Arial" w:hAnsi="Arial" w:cs="Arial"/>
          <w:sz w:val="24"/>
          <w:szCs w:val="24"/>
        </w:rPr>
        <w:t>.</w:t>
      </w:r>
    </w:p>
    <w:p w:rsidR="008B4123" w:rsidRPr="00B137DB" w:rsidRDefault="008B4123" w:rsidP="00B137DB">
      <w:pPr>
        <w:pStyle w:val="ListParagraph"/>
        <w:numPr>
          <w:ilvl w:val="1"/>
          <w:numId w:val="4"/>
        </w:numPr>
        <w:rPr>
          <w:rFonts w:ascii="Arial" w:hAnsi="Arial" w:cs="Arial"/>
          <w:sz w:val="24"/>
          <w:szCs w:val="24"/>
        </w:rPr>
      </w:pPr>
      <w:r w:rsidRPr="00B137DB">
        <w:rPr>
          <w:rFonts w:ascii="Arial" w:hAnsi="Arial" w:cs="Arial"/>
          <w:sz w:val="24"/>
          <w:szCs w:val="24"/>
        </w:rPr>
        <w:t>With that said,</w:t>
      </w:r>
      <w:r w:rsidR="003C04FB" w:rsidRPr="00B137DB">
        <w:rPr>
          <w:rFonts w:ascii="Arial" w:hAnsi="Arial" w:cs="Arial"/>
          <w:sz w:val="24"/>
          <w:szCs w:val="24"/>
        </w:rPr>
        <w:t xml:space="preserve"> MPA grads who want to intern </w:t>
      </w:r>
      <w:r w:rsidR="00B137DB" w:rsidRPr="00B137DB">
        <w:rPr>
          <w:rFonts w:ascii="Arial" w:hAnsi="Arial" w:cs="Arial"/>
          <w:sz w:val="24"/>
          <w:szCs w:val="24"/>
        </w:rPr>
        <w:t>at a nonprofit organization are banking on experiential learning, not financial gain.</w:t>
      </w:r>
    </w:p>
    <w:p w:rsidR="003C04FB" w:rsidRPr="002B6AB9" w:rsidRDefault="00B137DB" w:rsidP="008F2B99">
      <w:pPr>
        <w:pStyle w:val="ListParagraph"/>
        <w:numPr>
          <w:ilvl w:val="0"/>
          <w:numId w:val="3"/>
        </w:numPr>
        <w:rPr>
          <w:rFonts w:ascii="Arial" w:hAnsi="Arial" w:cs="Arial"/>
          <w:b/>
          <w:sz w:val="24"/>
          <w:szCs w:val="24"/>
        </w:rPr>
      </w:pPr>
      <w:r w:rsidRPr="002B6AB9">
        <w:rPr>
          <w:rFonts w:ascii="Arial" w:hAnsi="Arial" w:cs="Arial"/>
          <w:b/>
          <w:sz w:val="24"/>
          <w:szCs w:val="24"/>
        </w:rPr>
        <w:t>Third</w:t>
      </w:r>
      <w:r w:rsidR="003C04FB" w:rsidRPr="002B6AB9">
        <w:rPr>
          <w:rFonts w:ascii="Arial" w:hAnsi="Arial" w:cs="Arial"/>
          <w:b/>
          <w:sz w:val="24"/>
          <w:szCs w:val="24"/>
        </w:rPr>
        <w:t xml:space="preserve">, </w:t>
      </w:r>
      <w:r w:rsidR="00782C04" w:rsidRPr="002B6AB9">
        <w:rPr>
          <w:rFonts w:ascii="Arial" w:hAnsi="Arial" w:cs="Arial"/>
          <w:b/>
          <w:sz w:val="24"/>
          <w:szCs w:val="24"/>
        </w:rPr>
        <w:t>time considerations</w:t>
      </w:r>
      <w:r w:rsidR="003C04FB" w:rsidRPr="002B6AB9">
        <w:rPr>
          <w:rFonts w:ascii="Arial" w:hAnsi="Arial" w:cs="Arial"/>
          <w:b/>
          <w:sz w:val="24"/>
          <w:szCs w:val="24"/>
        </w:rPr>
        <w:t>:</w:t>
      </w:r>
    </w:p>
    <w:p w:rsidR="00B137DB" w:rsidRDefault="003C04FB" w:rsidP="00B137DB">
      <w:pPr>
        <w:pStyle w:val="ListParagraph"/>
        <w:numPr>
          <w:ilvl w:val="1"/>
          <w:numId w:val="3"/>
        </w:numPr>
        <w:rPr>
          <w:rFonts w:ascii="Arial" w:hAnsi="Arial" w:cs="Arial"/>
          <w:sz w:val="24"/>
          <w:szCs w:val="24"/>
        </w:rPr>
      </w:pPr>
      <w:r w:rsidRPr="00B137DB">
        <w:rPr>
          <w:rFonts w:ascii="Arial" w:hAnsi="Arial" w:cs="Arial"/>
          <w:sz w:val="24"/>
          <w:szCs w:val="24"/>
        </w:rPr>
        <w:t>Please keep in mind that students are on an academic calendar.  Some students have been very stressed out because they get put on a task (</w:t>
      </w:r>
      <w:r w:rsidR="002B6AB9">
        <w:rPr>
          <w:rFonts w:ascii="Arial" w:hAnsi="Arial" w:cs="Arial"/>
          <w:sz w:val="24"/>
          <w:szCs w:val="24"/>
        </w:rPr>
        <w:t>such as last-minute</w:t>
      </w:r>
      <w:r w:rsidRPr="00B137DB">
        <w:rPr>
          <w:rFonts w:ascii="Arial" w:hAnsi="Arial" w:cs="Arial"/>
          <w:sz w:val="24"/>
          <w:szCs w:val="24"/>
        </w:rPr>
        <w:t xml:space="preserve"> event planning details) in week 9 or 10 of the quarter</w:t>
      </w:r>
      <w:r w:rsidR="002B6AB9">
        <w:rPr>
          <w:rFonts w:ascii="Arial" w:hAnsi="Arial" w:cs="Arial"/>
          <w:sz w:val="24"/>
          <w:szCs w:val="24"/>
        </w:rPr>
        <w:t>, when final projects and presentations are due</w:t>
      </w:r>
      <w:r w:rsidRPr="00B137DB">
        <w:rPr>
          <w:rFonts w:ascii="Arial" w:hAnsi="Arial" w:cs="Arial"/>
          <w:sz w:val="24"/>
          <w:szCs w:val="24"/>
        </w:rPr>
        <w:t xml:space="preserve">.  </w:t>
      </w:r>
    </w:p>
    <w:p w:rsidR="00B137DB" w:rsidRDefault="003C04FB" w:rsidP="00B137DB">
      <w:pPr>
        <w:pStyle w:val="ListParagraph"/>
        <w:numPr>
          <w:ilvl w:val="1"/>
          <w:numId w:val="3"/>
        </w:numPr>
        <w:rPr>
          <w:rFonts w:ascii="Arial" w:hAnsi="Arial" w:cs="Arial"/>
          <w:sz w:val="24"/>
          <w:szCs w:val="24"/>
        </w:rPr>
      </w:pPr>
      <w:r w:rsidRPr="00B137DB">
        <w:rPr>
          <w:rFonts w:ascii="Arial" w:hAnsi="Arial" w:cs="Arial"/>
          <w:sz w:val="24"/>
          <w:szCs w:val="24"/>
        </w:rPr>
        <w:t>Also, MPA students often have full-time jobs, and so a 5-10/hour per week internship is more likely to be filled than 20-40 hours.</w:t>
      </w:r>
    </w:p>
    <w:p w:rsidR="002B6AB9" w:rsidRDefault="002B6AB9" w:rsidP="00B137DB">
      <w:pPr>
        <w:pStyle w:val="ListParagraph"/>
        <w:numPr>
          <w:ilvl w:val="1"/>
          <w:numId w:val="3"/>
        </w:numPr>
        <w:rPr>
          <w:rFonts w:ascii="Arial" w:hAnsi="Arial" w:cs="Arial"/>
          <w:sz w:val="24"/>
          <w:szCs w:val="24"/>
        </w:rPr>
      </w:pPr>
      <w:r>
        <w:rPr>
          <w:rFonts w:ascii="Arial" w:hAnsi="Arial" w:cs="Arial"/>
          <w:sz w:val="24"/>
          <w:szCs w:val="24"/>
        </w:rPr>
        <w:t>Some effective strategies:</w:t>
      </w:r>
    </w:p>
    <w:p w:rsidR="008F2B99" w:rsidRDefault="00B137DB" w:rsidP="002B6AB9">
      <w:pPr>
        <w:pStyle w:val="ListParagraph"/>
        <w:numPr>
          <w:ilvl w:val="2"/>
          <w:numId w:val="3"/>
        </w:numPr>
        <w:rPr>
          <w:rFonts w:ascii="Arial" w:hAnsi="Arial" w:cs="Arial"/>
          <w:sz w:val="24"/>
          <w:szCs w:val="24"/>
        </w:rPr>
      </w:pPr>
      <w:r>
        <w:rPr>
          <w:rFonts w:ascii="Arial" w:hAnsi="Arial" w:cs="Arial"/>
          <w:sz w:val="24"/>
          <w:szCs w:val="24"/>
        </w:rPr>
        <w:t>P</w:t>
      </w:r>
      <w:r w:rsidR="008F2B99" w:rsidRPr="00B137DB">
        <w:rPr>
          <w:rFonts w:ascii="Arial" w:hAnsi="Arial" w:cs="Arial"/>
          <w:sz w:val="24"/>
          <w:szCs w:val="24"/>
        </w:rPr>
        <w:t>lanning for an internship that spans</w:t>
      </w:r>
      <w:r w:rsidR="002B6AB9">
        <w:rPr>
          <w:rFonts w:ascii="Arial" w:hAnsi="Arial" w:cs="Arial"/>
          <w:sz w:val="24"/>
          <w:szCs w:val="24"/>
        </w:rPr>
        <w:t xml:space="preserve"> more than one quarter;</w:t>
      </w:r>
    </w:p>
    <w:p w:rsidR="002B6AB9" w:rsidRDefault="002B6AB9" w:rsidP="002B6AB9">
      <w:pPr>
        <w:pStyle w:val="ListParagraph"/>
        <w:numPr>
          <w:ilvl w:val="2"/>
          <w:numId w:val="3"/>
        </w:numPr>
        <w:rPr>
          <w:rFonts w:ascii="Arial" w:hAnsi="Arial" w:cs="Arial"/>
          <w:sz w:val="24"/>
          <w:szCs w:val="24"/>
        </w:rPr>
      </w:pPr>
      <w:r>
        <w:rPr>
          <w:rFonts w:ascii="Arial" w:hAnsi="Arial" w:cs="Arial"/>
          <w:sz w:val="24"/>
          <w:szCs w:val="24"/>
        </w:rPr>
        <w:t>Have the internship be project-based with flex time;</w:t>
      </w:r>
    </w:p>
    <w:p w:rsidR="002B6AB9" w:rsidRPr="002B6AB9" w:rsidRDefault="002B6AB9" w:rsidP="002B6AB9">
      <w:pPr>
        <w:pStyle w:val="ListParagraph"/>
        <w:numPr>
          <w:ilvl w:val="2"/>
          <w:numId w:val="3"/>
        </w:numPr>
        <w:rPr>
          <w:rFonts w:ascii="Arial" w:hAnsi="Arial" w:cs="Arial"/>
          <w:sz w:val="24"/>
          <w:szCs w:val="24"/>
        </w:rPr>
      </w:pPr>
      <w:bookmarkStart w:id="0" w:name="_GoBack"/>
      <w:bookmarkEnd w:id="0"/>
      <w:r>
        <w:rPr>
          <w:rFonts w:ascii="Arial" w:hAnsi="Arial" w:cs="Arial"/>
          <w:sz w:val="24"/>
          <w:szCs w:val="24"/>
        </w:rPr>
        <w:t>Allowing an intern to work offsite rather than be in the office.</w:t>
      </w:r>
    </w:p>
    <w:p w:rsidR="00064BBB" w:rsidRDefault="009F3AC4" w:rsidP="00782C04">
      <w:pPr>
        <w:pStyle w:val="ListParagraph"/>
        <w:numPr>
          <w:ilvl w:val="1"/>
          <w:numId w:val="3"/>
        </w:numPr>
        <w:rPr>
          <w:rFonts w:ascii="Arial" w:hAnsi="Arial" w:cs="Arial"/>
          <w:sz w:val="24"/>
          <w:szCs w:val="24"/>
        </w:rPr>
      </w:pPr>
      <w:r w:rsidRPr="00064BBB">
        <w:rPr>
          <w:rFonts w:ascii="Arial" w:hAnsi="Arial" w:cs="Arial"/>
          <w:sz w:val="24"/>
          <w:szCs w:val="24"/>
        </w:rPr>
        <w:t xml:space="preserve">Do not assume they have a bevy of resources available from their institution.  For example, we do not have student travel funds, so attending the annual conference may not be financially possible for them.  Is there another opportunity for the intern?  </w:t>
      </w:r>
    </w:p>
    <w:p w:rsidR="002B6AB9" w:rsidRPr="002B6AB9" w:rsidRDefault="002B6AB9" w:rsidP="002B6AB9">
      <w:pPr>
        <w:rPr>
          <w:rFonts w:ascii="Arial" w:hAnsi="Arial" w:cs="Arial"/>
          <w:sz w:val="24"/>
          <w:szCs w:val="24"/>
        </w:rPr>
      </w:pPr>
      <w:r>
        <w:rPr>
          <w:rFonts w:ascii="Arial" w:hAnsi="Arial" w:cs="Arial"/>
          <w:sz w:val="24"/>
          <w:szCs w:val="24"/>
        </w:rPr>
        <w:t>M</w:t>
      </w:r>
      <w:r w:rsidRPr="002B6AB9">
        <w:rPr>
          <w:rFonts w:ascii="Arial" w:hAnsi="Arial" w:cs="Arial"/>
          <w:sz w:val="24"/>
          <w:szCs w:val="24"/>
        </w:rPr>
        <w:t xml:space="preserve">y </w:t>
      </w:r>
      <w:r>
        <w:rPr>
          <w:rFonts w:ascii="Arial" w:hAnsi="Arial" w:cs="Arial"/>
          <w:sz w:val="24"/>
          <w:szCs w:val="24"/>
        </w:rPr>
        <w:t xml:space="preserve">final bit of </w:t>
      </w:r>
      <w:r w:rsidRPr="002B6AB9">
        <w:rPr>
          <w:rFonts w:ascii="Arial" w:hAnsi="Arial" w:cs="Arial"/>
          <w:sz w:val="24"/>
          <w:szCs w:val="24"/>
        </w:rPr>
        <w:t>advice for incorporating graduate interns into your organizations</w:t>
      </w:r>
      <w:r w:rsidR="00333A7B">
        <w:rPr>
          <w:rFonts w:ascii="Arial" w:hAnsi="Arial" w:cs="Arial"/>
          <w:sz w:val="24"/>
          <w:szCs w:val="24"/>
        </w:rPr>
        <w:t xml:space="preserve"> is to create thoughtful, well-planned internship</w:t>
      </w:r>
      <w:r w:rsidRPr="002B6AB9">
        <w:rPr>
          <w:rFonts w:ascii="Arial" w:hAnsi="Arial" w:cs="Arial"/>
          <w:sz w:val="24"/>
          <w:szCs w:val="24"/>
        </w:rPr>
        <w:t xml:space="preserve"> experience</w:t>
      </w:r>
      <w:r w:rsidR="00333A7B">
        <w:rPr>
          <w:rFonts w:ascii="Arial" w:hAnsi="Arial" w:cs="Arial"/>
          <w:sz w:val="24"/>
          <w:szCs w:val="24"/>
        </w:rPr>
        <w:t xml:space="preserve">s that will benefit </w:t>
      </w:r>
      <w:r w:rsidRPr="002B6AB9">
        <w:rPr>
          <w:rFonts w:ascii="Arial" w:hAnsi="Arial" w:cs="Arial"/>
          <w:sz w:val="24"/>
          <w:szCs w:val="24"/>
        </w:rPr>
        <w:t xml:space="preserve">both the intern and the organization.  </w:t>
      </w:r>
    </w:p>
    <w:sectPr w:rsidR="002B6AB9" w:rsidRPr="002B6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092"/>
    <w:multiLevelType w:val="hybridMultilevel"/>
    <w:tmpl w:val="70E8D898"/>
    <w:lvl w:ilvl="0" w:tplc="441C546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570ED"/>
    <w:multiLevelType w:val="hybridMultilevel"/>
    <w:tmpl w:val="896C9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41176"/>
    <w:multiLevelType w:val="hybridMultilevel"/>
    <w:tmpl w:val="8A9849D2"/>
    <w:lvl w:ilvl="0" w:tplc="A2202FF8">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B25F1F"/>
    <w:multiLevelType w:val="hybridMultilevel"/>
    <w:tmpl w:val="816A5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938D6"/>
    <w:multiLevelType w:val="multilevel"/>
    <w:tmpl w:val="5956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76"/>
    <w:rsid w:val="00064BBB"/>
    <w:rsid w:val="001D0876"/>
    <w:rsid w:val="002B6AB9"/>
    <w:rsid w:val="003249B0"/>
    <w:rsid w:val="00333A7B"/>
    <w:rsid w:val="00381006"/>
    <w:rsid w:val="003C04FB"/>
    <w:rsid w:val="00782C04"/>
    <w:rsid w:val="007845A5"/>
    <w:rsid w:val="008B4123"/>
    <w:rsid w:val="008F2B99"/>
    <w:rsid w:val="009F3AC4"/>
    <w:rsid w:val="00A86411"/>
    <w:rsid w:val="00B137DB"/>
    <w:rsid w:val="00BF2DBE"/>
    <w:rsid w:val="00F3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0441"/>
  <w15:chartTrackingRefBased/>
  <w15:docId w15:val="{01911000-1AD2-47D9-A6D6-5F867E1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876"/>
    <w:pPr>
      <w:ind w:left="720"/>
      <w:contextualSpacing/>
    </w:pPr>
  </w:style>
  <w:style w:type="paragraph" w:styleId="NormalWeb">
    <w:name w:val="Normal (Web)"/>
    <w:basedOn w:val="Normal"/>
    <w:uiPriority w:val="99"/>
    <w:semiHidden/>
    <w:unhideWhenUsed/>
    <w:rsid w:val="003C04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04FB"/>
    <w:rPr>
      <w:i/>
      <w:iCs/>
    </w:rPr>
  </w:style>
  <w:style w:type="character" w:customStyle="1" w:styleId="apple-converted-space">
    <w:name w:val="apple-converted-space"/>
    <w:basedOn w:val="DefaultParagraphFont"/>
    <w:rsid w:val="003C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Swetkis, Doreen</cp:lastModifiedBy>
  <cp:revision>2</cp:revision>
  <dcterms:created xsi:type="dcterms:W3CDTF">2017-02-28T00:55:00Z</dcterms:created>
  <dcterms:modified xsi:type="dcterms:W3CDTF">2017-02-28T00:55:00Z</dcterms:modified>
</cp:coreProperties>
</file>