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953" w:rsidRPr="002C1230" w:rsidRDefault="00C948CD">
      <w:pPr>
        <w:rPr>
          <w:b/>
          <w:u w:val="single"/>
        </w:rPr>
      </w:pPr>
      <w:r w:rsidRPr="002C1230">
        <w:rPr>
          <w:b/>
          <w:u w:val="single"/>
        </w:rPr>
        <w:t>Adjunct</w:t>
      </w:r>
      <w:r w:rsidRPr="002C1230">
        <w:rPr>
          <w:b/>
          <w:u w:val="single"/>
        </w:rPr>
        <w:tab/>
      </w:r>
      <w:r w:rsidRPr="002C1230">
        <w:rPr>
          <w:b/>
          <w:u w:val="single"/>
        </w:rPr>
        <w:tab/>
      </w:r>
      <w:r w:rsidRPr="002C1230">
        <w:rPr>
          <w:b/>
          <w:u w:val="single"/>
        </w:rPr>
        <w:tab/>
      </w:r>
      <w:r w:rsidRPr="002C1230">
        <w:rPr>
          <w:b/>
          <w:u w:val="single"/>
        </w:rPr>
        <w:tab/>
        <w:t>Term(s)</w:t>
      </w:r>
      <w:r w:rsidRPr="002C1230">
        <w:rPr>
          <w:b/>
          <w:u w:val="single"/>
        </w:rPr>
        <w:tab/>
      </w:r>
      <w:r w:rsidRPr="002C1230">
        <w:rPr>
          <w:b/>
          <w:u w:val="single"/>
        </w:rPr>
        <w:tab/>
        <w:t>Course</w:t>
      </w:r>
      <w:r w:rsidRPr="002C1230">
        <w:rPr>
          <w:b/>
          <w:u w:val="single"/>
        </w:rPr>
        <w:tab/>
      </w:r>
      <w:r w:rsidRPr="002C1230">
        <w:rPr>
          <w:b/>
          <w:u w:val="single"/>
        </w:rPr>
        <w:tab/>
      </w:r>
      <w:r w:rsidRPr="002C1230">
        <w:rPr>
          <w:b/>
          <w:u w:val="single"/>
        </w:rPr>
        <w:tab/>
      </w:r>
      <w:r w:rsidRPr="002C1230">
        <w:rPr>
          <w:b/>
          <w:u w:val="single"/>
        </w:rPr>
        <w:tab/>
      </w:r>
      <w:r w:rsidRPr="002C1230">
        <w:rPr>
          <w:b/>
          <w:u w:val="single"/>
        </w:rPr>
        <w:tab/>
        <w:t>Credit</w:t>
      </w:r>
      <w:r w:rsidR="002C1230">
        <w:rPr>
          <w:b/>
          <w:u w:val="single"/>
        </w:rPr>
        <w:t>(s)</w:t>
      </w:r>
    </w:p>
    <w:p w:rsidR="00C948CD" w:rsidRDefault="00C948CD">
      <w:proofErr w:type="spellStart"/>
      <w:r>
        <w:t>Lianna</w:t>
      </w:r>
      <w:proofErr w:type="spellEnd"/>
      <w:r>
        <w:t xml:space="preserve"> Shepherd</w:t>
      </w:r>
      <w:r>
        <w:tab/>
      </w:r>
      <w:r>
        <w:tab/>
        <w:t>F-W-</w:t>
      </w:r>
      <w:proofErr w:type="spellStart"/>
      <w:r>
        <w:t>S</w:t>
      </w:r>
      <w:r w:rsidR="002C1230">
        <w:t>p</w:t>
      </w:r>
      <w:proofErr w:type="spellEnd"/>
      <w:r>
        <w:tab/>
      </w:r>
      <w:r>
        <w:tab/>
        <w:t>MPA Tacoma 1</w:t>
      </w:r>
      <w:r w:rsidRPr="00C948CD">
        <w:rPr>
          <w:vertAlign w:val="superscript"/>
        </w:rPr>
        <w:t>st</w:t>
      </w:r>
      <w:r>
        <w:t xml:space="preserve"> Year Core</w:t>
      </w:r>
      <w:r>
        <w:tab/>
      </w:r>
      <w:r>
        <w:tab/>
        <w:t>6-6-6</w:t>
      </w:r>
    </w:p>
    <w:p w:rsidR="00C948CD" w:rsidRDefault="00C948CD">
      <w:r>
        <w:tab/>
      </w:r>
      <w:r>
        <w:tab/>
      </w:r>
      <w:r>
        <w:tab/>
      </w:r>
      <w:r>
        <w:tab/>
        <w:t>W</w:t>
      </w:r>
      <w:r>
        <w:tab/>
      </w:r>
      <w:r>
        <w:tab/>
        <w:t>Nonprofit Theory &amp; Practice Tacoma</w:t>
      </w:r>
      <w:r>
        <w:tab/>
        <w:t>2</w:t>
      </w:r>
    </w:p>
    <w:p w:rsidR="002C1230" w:rsidRDefault="002C1230"/>
    <w:p w:rsidR="00C948CD" w:rsidRDefault="00C948CD">
      <w:r>
        <w:t>TBD</w:t>
      </w:r>
      <w:r>
        <w:tab/>
      </w:r>
      <w:r>
        <w:tab/>
      </w:r>
      <w:r>
        <w:tab/>
      </w:r>
      <w:r>
        <w:tab/>
        <w:t>F-W</w:t>
      </w:r>
      <w:r>
        <w:tab/>
      </w:r>
      <w:r>
        <w:tab/>
        <w:t>ATPS I &amp; II</w:t>
      </w:r>
      <w:r>
        <w:tab/>
      </w:r>
      <w:r>
        <w:tab/>
      </w:r>
      <w:r>
        <w:tab/>
      </w:r>
      <w:r>
        <w:tab/>
        <w:t>6-6</w:t>
      </w:r>
      <w:r>
        <w:tab/>
      </w:r>
      <w:r>
        <w:tab/>
      </w:r>
    </w:p>
    <w:p w:rsidR="002C1230" w:rsidRDefault="002C1230"/>
    <w:p w:rsidR="00C948CD" w:rsidRDefault="00C948CD">
      <w:r>
        <w:t>Karen Johnson</w:t>
      </w:r>
      <w:r>
        <w:tab/>
      </w:r>
      <w:r>
        <w:tab/>
      </w:r>
      <w:r>
        <w:tab/>
        <w:t>F</w:t>
      </w:r>
      <w:r>
        <w:tab/>
      </w:r>
      <w:r>
        <w:tab/>
        <w:t xml:space="preserve">Check Your Bias at the Door </w:t>
      </w:r>
      <w:r>
        <w:tab/>
      </w:r>
      <w:r>
        <w:tab/>
        <w:t>2</w:t>
      </w:r>
    </w:p>
    <w:p w:rsidR="002C1230" w:rsidRDefault="002C1230"/>
    <w:p w:rsidR="00C948CD" w:rsidRDefault="00C948CD">
      <w:r>
        <w:t>William Moore</w:t>
      </w:r>
      <w:r>
        <w:tab/>
      </w:r>
      <w:r>
        <w:tab/>
      </w:r>
      <w:r>
        <w:tab/>
        <w:t>F</w:t>
      </w:r>
      <w:r>
        <w:tab/>
      </w:r>
      <w:r>
        <w:tab/>
        <w:t>Education Policy</w:t>
      </w:r>
      <w:r>
        <w:tab/>
      </w:r>
      <w:r>
        <w:tab/>
      </w:r>
      <w:r>
        <w:tab/>
        <w:t>1</w:t>
      </w:r>
    </w:p>
    <w:p w:rsidR="002C1230" w:rsidRDefault="002C1230"/>
    <w:p w:rsidR="00C948CD" w:rsidRDefault="00C948CD">
      <w:r>
        <w:t>Kathe Taylor</w:t>
      </w:r>
      <w:r>
        <w:tab/>
      </w:r>
      <w:r>
        <w:tab/>
      </w:r>
      <w:r>
        <w:tab/>
        <w:t>F</w:t>
      </w:r>
      <w:r>
        <w:tab/>
      </w:r>
      <w:r>
        <w:tab/>
        <w:t>Education Policy</w:t>
      </w:r>
      <w:r>
        <w:tab/>
      </w:r>
      <w:r>
        <w:tab/>
      </w:r>
      <w:r>
        <w:tab/>
        <w:t>1</w:t>
      </w:r>
    </w:p>
    <w:p w:rsidR="002C1230" w:rsidRDefault="002C1230"/>
    <w:p w:rsidR="00C948CD" w:rsidRDefault="00C948CD">
      <w:proofErr w:type="spellStart"/>
      <w:r>
        <w:t>D</w:t>
      </w:r>
      <w:r>
        <w:t>ariush</w:t>
      </w:r>
      <w:proofErr w:type="spellEnd"/>
      <w:r>
        <w:t xml:space="preserve"> </w:t>
      </w:r>
      <w:proofErr w:type="spellStart"/>
      <w:r>
        <w:t>Khalegh</w:t>
      </w:r>
      <w:r>
        <w:t>i</w:t>
      </w:r>
      <w:proofErr w:type="spellEnd"/>
      <w:r>
        <w:tab/>
      </w:r>
      <w:r>
        <w:tab/>
        <w:t>F</w:t>
      </w:r>
      <w:r>
        <w:tab/>
      </w:r>
      <w:r>
        <w:tab/>
        <w:t>Organizational Behavior Tacoma</w:t>
      </w:r>
      <w:r>
        <w:tab/>
        <w:t>2</w:t>
      </w:r>
    </w:p>
    <w:p w:rsidR="00C948CD" w:rsidRDefault="00C948CD">
      <w:r>
        <w:tab/>
      </w:r>
      <w:r>
        <w:tab/>
      </w:r>
      <w:r>
        <w:tab/>
      </w:r>
      <w:r>
        <w:tab/>
        <w:t>W</w:t>
      </w:r>
      <w:r>
        <w:tab/>
      </w:r>
      <w:r>
        <w:tab/>
        <w:t>Emotional Intelligence</w:t>
      </w:r>
      <w:r>
        <w:tab/>
      </w:r>
      <w:r>
        <w:tab/>
      </w:r>
      <w:r>
        <w:tab/>
        <w:t>2</w:t>
      </w:r>
    </w:p>
    <w:p w:rsidR="002C1230" w:rsidRDefault="002C1230"/>
    <w:p w:rsidR="00C948CD" w:rsidRDefault="00C948CD">
      <w:r>
        <w:t xml:space="preserve">Martin </w:t>
      </w:r>
      <w:proofErr w:type="spellStart"/>
      <w:r>
        <w:t>Theis</w:t>
      </w:r>
      <w:proofErr w:type="spellEnd"/>
      <w:r>
        <w:tab/>
      </w:r>
      <w:r>
        <w:tab/>
      </w:r>
      <w:r>
        <w:tab/>
        <w:t>W</w:t>
      </w:r>
      <w:r>
        <w:tab/>
      </w:r>
      <w:r>
        <w:tab/>
        <w:t>Internal Auditing &amp; Ethics</w:t>
      </w:r>
      <w:r>
        <w:tab/>
      </w:r>
      <w:r>
        <w:tab/>
        <w:t>2</w:t>
      </w:r>
    </w:p>
    <w:p w:rsidR="002C1230" w:rsidRDefault="002C1230"/>
    <w:p w:rsidR="00C948CD" w:rsidRDefault="00C948CD">
      <w:bookmarkStart w:id="0" w:name="_GoBack"/>
      <w:bookmarkEnd w:id="0"/>
      <w:r>
        <w:t xml:space="preserve">John </w:t>
      </w:r>
      <w:proofErr w:type="spellStart"/>
      <w:r>
        <w:t>Fortugno</w:t>
      </w:r>
      <w:proofErr w:type="spellEnd"/>
      <w:r>
        <w:tab/>
      </w:r>
      <w:r>
        <w:tab/>
      </w:r>
      <w:r>
        <w:tab/>
        <w:t>W</w:t>
      </w:r>
      <w:r>
        <w:tab/>
      </w:r>
      <w:r>
        <w:tab/>
        <w:t>Resilient Organizations</w:t>
      </w:r>
      <w:r>
        <w:tab/>
      </w:r>
      <w:r>
        <w:tab/>
      </w:r>
      <w:r>
        <w:tab/>
        <w:t>2</w:t>
      </w:r>
    </w:p>
    <w:p w:rsidR="002C1230" w:rsidRDefault="002C1230" w:rsidP="00C948CD"/>
    <w:p w:rsidR="00C948CD" w:rsidRDefault="00C948CD" w:rsidP="00C948CD">
      <w:r>
        <w:t>Larry Seaquist</w:t>
      </w:r>
      <w:r>
        <w:tab/>
      </w:r>
      <w:r>
        <w:tab/>
      </w:r>
      <w:r>
        <w:tab/>
        <w:t>W</w:t>
      </w:r>
      <w:r>
        <w:tab/>
      </w:r>
      <w:r>
        <w:tab/>
        <w:t>Strategic Planning Tacoma</w:t>
      </w:r>
      <w:r>
        <w:tab/>
      </w:r>
      <w:r>
        <w:tab/>
        <w:t>4</w:t>
      </w:r>
    </w:p>
    <w:p w:rsidR="002C1230" w:rsidRDefault="002C1230" w:rsidP="00C948CD"/>
    <w:p w:rsidR="002C1230" w:rsidRDefault="002C1230" w:rsidP="002C1230">
      <w:r>
        <w:t xml:space="preserve">Peter </w:t>
      </w:r>
      <w:proofErr w:type="spellStart"/>
      <w:r>
        <w:t>Boome</w:t>
      </w:r>
      <w:proofErr w:type="spellEnd"/>
      <w:r>
        <w:tab/>
      </w:r>
      <w:r>
        <w:tab/>
      </w:r>
      <w:r>
        <w:tab/>
      </w:r>
      <w:proofErr w:type="spellStart"/>
      <w:r>
        <w:t>Sp</w:t>
      </w:r>
      <w:proofErr w:type="spellEnd"/>
      <w:r>
        <w:tab/>
      </w:r>
      <w:r>
        <w:tab/>
      </w:r>
      <w:proofErr w:type="gramStart"/>
      <w:r>
        <w:t>Ins</w:t>
      </w:r>
      <w:proofErr w:type="gramEnd"/>
      <w:r>
        <w:t xml:space="preserve"> &amp; Outs of Indian Law</w:t>
      </w:r>
      <w:r>
        <w:tab/>
      </w:r>
      <w:r>
        <w:tab/>
        <w:t>2</w:t>
      </w:r>
    </w:p>
    <w:p w:rsidR="002C1230" w:rsidRDefault="002C1230" w:rsidP="002C1230"/>
    <w:p w:rsidR="002C1230" w:rsidRDefault="002C1230" w:rsidP="002C1230">
      <w:proofErr w:type="spellStart"/>
      <w:r>
        <w:t>Kandi</w:t>
      </w:r>
      <w:proofErr w:type="spellEnd"/>
      <w:r>
        <w:t xml:space="preserve"> Bauman</w:t>
      </w:r>
      <w:r>
        <w:tab/>
      </w:r>
      <w:r>
        <w:tab/>
      </w:r>
      <w:r>
        <w:tab/>
      </w:r>
      <w:proofErr w:type="spellStart"/>
      <w:r>
        <w:t>Sp</w:t>
      </w:r>
      <w:proofErr w:type="spellEnd"/>
      <w:r>
        <w:tab/>
      </w:r>
      <w:r>
        <w:tab/>
        <w:t>PNAPP Capstone</w:t>
      </w:r>
      <w:r>
        <w:tab/>
      </w:r>
      <w:r>
        <w:tab/>
      </w:r>
      <w:r>
        <w:tab/>
        <w:t>6</w:t>
      </w:r>
    </w:p>
    <w:p w:rsidR="002C1230" w:rsidRDefault="002C1230" w:rsidP="00C948CD"/>
    <w:p w:rsidR="00C948CD" w:rsidRDefault="00C948CD" w:rsidP="00C948CD">
      <w:r>
        <w:t xml:space="preserve">Barbara </w:t>
      </w:r>
      <w:proofErr w:type="spellStart"/>
      <w:r>
        <w:t>Leen</w:t>
      </w:r>
      <w:proofErr w:type="spellEnd"/>
      <w:r>
        <w:tab/>
      </w:r>
      <w:r>
        <w:tab/>
      </w:r>
      <w:r>
        <w:tab/>
      </w:r>
      <w:proofErr w:type="spellStart"/>
      <w:r>
        <w:t>S</w:t>
      </w:r>
      <w:r w:rsidR="002C1230">
        <w:t>p</w:t>
      </w:r>
      <w:proofErr w:type="spellEnd"/>
      <w:r>
        <w:tab/>
      </w:r>
      <w:r>
        <w:tab/>
        <w:t>Immigration Policy Tacoma</w:t>
      </w:r>
      <w:r>
        <w:tab/>
      </w:r>
      <w:r>
        <w:tab/>
        <w:t>2</w:t>
      </w:r>
    </w:p>
    <w:p w:rsidR="002C1230" w:rsidRDefault="002C1230" w:rsidP="00C948CD"/>
    <w:p w:rsidR="002C1230" w:rsidRDefault="002C1230" w:rsidP="00C948CD">
      <w:r>
        <w:t>Mike Ruth</w:t>
      </w:r>
      <w:r>
        <w:tab/>
      </w:r>
      <w:r>
        <w:tab/>
      </w:r>
      <w:r>
        <w:tab/>
      </w:r>
      <w:proofErr w:type="spellStart"/>
      <w:r>
        <w:t>Sp</w:t>
      </w:r>
      <w:proofErr w:type="spellEnd"/>
      <w:r>
        <w:tab/>
      </w:r>
      <w:r>
        <w:tab/>
        <w:t>Web GIS</w:t>
      </w:r>
      <w:r>
        <w:tab/>
      </w:r>
      <w:r>
        <w:tab/>
      </w:r>
      <w:r>
        <w:tab/>
      </w:r>
      <w:r>
        <w:tab/>
        <w:t>2</w:t>
      </w:r>
    </w:p>
    <w:p w:rsidR="002C1230" w:rsidRDefault="002C1230" w:rsidP="00C948CD"/>
    <w:p w:rsidR="00C948CD" w:rsidRDefault="002C1230">
      <w:r>
        <w:t>Elaine V</w:t>
      </w:r>
      <w:r>
        <w:tab/>
      </w:r>
      <w:proofErr w:type="spellStart"/>
      <w:r>
        <w:t>radenburgh</w:t>
      </w:r>
      <w:proofErr w:type="spellEnd"/>
      <w:r>
        <w:tab/>
      </w:r>
      <w:r>
        <w:tab/>
      </w:r>
      <w:proofErr w:type="spellStart"/>
      <w:r>
        <w:t>Sp</w:t>
      </w:r>
      <w:proofErr w:type="spellEnd"/>
      <w:r>
        <w:tab/>
      </w:r>
      <w:r>
        <w:tab/>
        <w:t>Storytelling for Nonprofits</w:t>
      </w:r>
      <w:r>
        <w:tab/>
      </w:r>
      <w:r>
        <w:tab/>
        <w:t>2</w:t>
      </w:r>
    </w:p>
    <w:sectPr w:rsidR="00C948CD" w:rsidSect="002C1230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8CD"/>
    <w:rsid w:val="002C1230"/>
    <w:rsid w:val="00C948CD"/>
    <w:rsid w:val="00FA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A0D28"/>
  <w15:chartTrackingRefBased/>
  <w15:docId w15:val="{7EF05E78-179A-4C3E-BB8E-F291DC0A5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Swetkis, Doreen</dc:creator>
  <cp:keywords/>
  <dc:description/>
  <cp:lastModifiedBy>Swetkis, Doreen</cp:lastModifiedBy>
  <cp:revision>1</cp:revision>
  <dcterms:created xsi:type="dcterms:W3CDTF">2019-05-02T16:03:00Z</dcterms:created>
  <dcterms:modified xsi:type="dcterms:W3CDTF">2019-05-02T16:20:00Z</dcterms:modified>
</cp:coreProperties>
</file>