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49" w:rsidRPr="00FF7649" w:rsidRDefault="00FF7649" w:rsidP="00FF7649">
      <w:pPr>
        <w:spacing w:line="480" w:lineRule="auto"/>
        <w:jc w:val="center"/>
        <w:rPr>
          <w:u w:val="single"/>
        </w:rPr>
      </w:pPr>
      <w:r w:rsidRPr="00FF7649">
        <w:rPr>
          <w:u w:val="single"/>
        </w:rPr>
        <w:t>Public Policy Essay</w:t>
      </w:r>
    </w:p>
    <w:p w:rsidR="00256790" w:rsidRPr="00D562E6" w:rsidRDefault="007A2A9B" w:rsidP="00783F77">
      <w:pPr>
        <w:spacing w:line="480" w:lineRule="auto"/>
        <w:rPr>
          <w:lang w:val="en"/>
        </w:rPr>
      </w:pPr>
      <w:r w:rsidRPr="00D562E6">
        <w:t xml:space="preserve">No one likes a sex offender.  </w:t>
      </w:r>
      <w:r w:rsidR="002C1231" w:rsidRPr="00D562E6">
        <w:t>The special hatred</w:t>
      </w:r>
      <w:r w:rsidR="00375F01" w:rsidRPr="00D562E6">
        <w:t xml:space="preserve"> </w:t>
      </w:r>
      <w:r w:rsidR="002C1231" w:rsidRPr="00D562E6">
        <w:t>toward</w:t>
      </w:r>
      <w:r w:rsidRPr="00D562E6">
        <w:t xml:space="preserve"> this particular </w:t>
      </w:r>
      <w:r w:rsidR="00961EDD" w:rsidRPr="00D562E6">
        <w:t>type</w:t>
      </w:r>
      <w:r w:rsidRPr="00D562E6">
        <w:t xml:space="preserve"> of criminal is</w:t>
      </w:r>
      <w:r w:rsidR="002C1231" w:rsidRPr="00D562E6">
        <w:t xml:space="preserve"> </w:t>
      </w:r>
      <w:r w:rsidR="002D451A">
        <w:t xml:space="preserve">both </w:t>
      </w:r>
      <w:r w:rsidRPr="00D562E6">
        <w:t xml:space="preserve">culturally accepted and addressed </w:t>
      </w:r>
      <w:r w:rsidR="00833BC1" w:rsidRPr="00D562E6">
        <w:t xml:space="preserve">in </w:t>
      </w:r>
      <w:r w:rsidRPr="00D562E6">
        <w:t>public polic</w:t>
      </w:r>
      <w:r w:rsidR="007F1A05" w:rsidRPr="00D562E6">
        <w:t>y</w:t>
      </w:r>
      <w:r w:rsidR="002C1231" w:rsidRPr="00D562E6">
        <w:t>.</w:t>
      </w:r>
      <w:r w:rsidR="00E72F31" w:rsidRPr="00D562E6">
        <w:t xml:space="preserve">  </w:t>
      </w:r>
      <w:r w:rsidR="00C616A4" w:rsidRPr="00D562E6">
        <w:t xml:space="preserve">Washington was the first state to implement an involuntary commitment program for sex offenders.  </w:t>
      </w:r>
      <w:r w:rsidR="00E72F31" w:rsidRPr="00D562E6">
        <w:t xml:space="preserve">The Sexually Violent Predator (SVP) law permits the civil commitment of sex offenders </w:t>
      </w:r>
      <w:r w:rsidR="00E72F31" w:rsidRPr="00D562E6">
        <w:rPr>
          <w:i/>
          <w:u w:val="single"/>
        </w:rPr>
        <w:t>after</w:t>
      </w:r>
      <w:r w:rsidR="00E72F31" w:rsidRPr="00D562E6">
        <w:t xml:space="preserve"> they have served a prison sentence.  </w:t>
      </w:r>
      <w:r w:rsidR="00E72F31" w:rsidRPr="00D562E6">
        <w:rPr>
          <w:lang w:val="en"/>
        </w:rPr>
        <w:t xml:space="preserve">While the SVP law has survived several constitutional challenges, controversy remains over the state’s authority to </w:t>
      </w:r>
      <w:r w:rsidR="00025699" w:rsidRPr="00D562E6">
        <w:rPr>
          <w:lang w:val="en"/>
        </w:rPr>
        <w:t xml:space="preserve">indefinitely detain an exclusive group of people based </w:t>
      </w:r>
      <w:r w:rsidR="00C616A4">
        <w:rPr>
          <w:lang w:val="en"/>
        </w:rPr>
        <w:t>re-offense estimates and expert evaluation</w:t>
      </w:r>
      <w:r w:rsidR="00B25A4C">
        <w:rPr>
          <w:lang w:val="en"/>
        </w:rPr>
        <w:t>—neither</w:t>
      </w:r>
      <w:r w:rsidR="00C616A4">
        <w:rPr>
          <w:lang w:val="en"/>
        </w:rPr>
        <w:t xml:space="preserve"> of which, come</w:t>
      </w:r>
      <w:r w:rsidR="00B25A4C">
        <w:rPr>
          <w:lang w:val="en"/>
        </w:rPr>
        <w:t>s</w:t>
      </w:r>
      <w:r w:rsidR="00C616A4">
        <w:rPr>
          <w:lang w:val="en"/>
        </w:rPr>
        <w:t xml:space="preserve"> cheap</w:t>
      </w:r>
      <w:r w:rsidR="00025699" w:rsidRPr="00D562E6">
        <w:rPr>
          <w:lang w:val="en"/>
        </w:rPr>
        <w:t xml:space="preserve">.  </w:t>
      </w:r>
      <w:r w:rsidR="00E72F31" w:rsidRPr="00D562E6">
        <w:rPr>
          <w:lang w:val="en"/>
        </w:rPr>
        <w:t xml:space="preserve">Washington’s SVP law should be </w:t>
      </w:r>
      <w:r w:rsidR="00025699" w:rsidRPr="00D562E6">
        <w:rPr>
          <w:lang w:val="en"/>
        </w:rPr>
        <w:t>abolished</w:t>
      </w:r>
      <w:r w:rsidR="00E72F31" w:rsidRPr="00D562E6">
        <w:rPr>
          <w:lang w:val="en"/>
        </w:rPr>
        <w:t xml:space="preserve"> as</w:t>
      </w:r>
      <w:r w:rsidR="00025699" w:rsidRPr="00D562E6">
        <w:rPr>
          <w:lang w:val="en"/>
        </w:rPr>
        <w:t xml:space="preserve"> it </w:t>
      </w:r>
      <w:r w:rsidR="00CA5E1C" w:rsidRPr="00D562E6">
        <w:rPr>
          <w:lang w:val="en"/>
        </w:rPr>
        <w:t>inequitab</w:t>
      </w:r>
      <w:r w:rsidR="00CA5E1C">
        <w:rPr>
          <w:lang w:val="en"/>
        </w:rPr>
        <w:t xml:space="preserve">ly </w:t>
      </w:r>
      <w:r w:rsidR="00025699" w:rsidRPr="00D562E6">
        <w:rPr>
          <w:lang w:val="en"/>
        </w:rPr>
        <w:t>provi</w:t>
      </w:r>
      <w:r w:rsidR="00CA5E1C">
        <w:rPr>
          <w:lang w:val="en"/>
        </w:rPr>
        <w:t>des</w:t>
      </w:r>
      <w:r w:rsidR="00025699" w:rsidRPr="00D562E6">
        <w:rPr>
          <w:lang w:val="en"/>
        </w:rPr>
        <w:t xml:space="preserve"> justice based on threat of the hypothetical and</w:t>
      </w:r>
      <w:r w:rsidR="00C616A4">
        <w:rPr>
          <w:lang w:val="en"/>
        </w:rPr>
        <w:t xml:space="preserve"> is</w:t>
      </w:r>
      <w:r w:rsidR="00025699" w:rsidRPr="00D562E6">
        <w:rPr>
          <w:lang w:val="en"/>
        </w:rPr>
        <w:t xml:space="preserve"> sustained by a system of runaway </w:t>
      </w:r>
      <w:r w:rsidR="00256790" w:rsidRPr="00D562E6">
        <w:rPr>
          <w:lang w:val="en"/>
        </w:rPr>
        <w:t>legal costs.</w:t>
      </w:r>
    </w:p>
    <w:p w:rsidR="00A93DE5" w:rsidRPr="00D562E6" w:rsidRDefault="00256790" w:rsidP="00783F77">
      <w:pPr>
        <w:pStyle w:val="NormalWeb"/>
        <w:spacing w:line="480" w:lineRule="auto"/>
        <w:rPr>
          <w:lang w:val="en"/>
        </w:rPr>
      </w:pPr>
      <w:r w:rsidRPr="00D562E6">
        <w:rPr>
          <w:lang w:val="en"/>
        </w:rPr>
        <w:t xml:space="preserve">The SVP law </w:t>
      </w:r>
      <w:r w:rsidR="001625D3" w:rsidRPr="00D562E6">
        <w:rPr>
          <w:lang w:val="en"/>
        </w:rPr>
        <w:t>shortchang</w:t>
      </w:r>
      <w:r w:rsidRPr="00D562E6">
        <w:rPr>
          <w:lang w:val="en"/>
        </w:rPr>
        <w:t>es</w:t>
      </w:r>
      <w:r w:rsidR="001625D3" w:rsidRPr="00D562E6">
        <w:rPr>
          <w:lang w:val="en"/>
        </w:rPr>
        <w:t xml:space="preserve"> </w:t>
      </w:r>
      <w:r w:rsidR="00E520CF" w:rsidRPr="00D562E6">
        <w:rPr>
          <w:lang w:val="en"/>
        </w:rPr>
        <w:t xml:space="preserve">offenders and their victims </w:t>
      </w:r>
      <w:r w:rsidR="001E2A27" w:rsidRPr="00D562E6">
        <w:rPr>
          <w:lang w:val="en"/>
        </w:rPr>
        <w:t>by inequitably punishing crimes based</w:t>
      </w:r>
      <w:r w:rsidR="001625D3" w:rsidRPr="00D562E6">
        <w:rPr>
          <w:lang w:val="en"/>
        </w:rPr>
        <w:t xml:space="preserve"> on sex.</w:t>
      </w:r>
      <w:r w:rsidR="00E520CF" w:rsidRPr="00D562E6">
        <w:rPr>
          <w:lang w:val="en"/>
        </w:rPr>
        <w:t xml:space="preserve">  </w:t>
      </w:r>
      <w:r w:rsidR="00194E43" w:rsidRPr="00D562E6">
        <w:t>In 1989, Earl Shriner, a repeat sex offender, raped a seven-year-old boy, mutilated his genitalia and left him in the Tacoma woods barely alive (</w:t>
      </w:r>
      <w:r w:rsidR="00734C3C">
        <w:rPr>
          <w:lang w:val="en"/>
        </w:rPr>
        <w:t>Willmsen, 2012</w:t>
      </w:r>
      <w:r w:rsidR="00194E43" w:rsidRPr="00D562E6">
        <w:rPr>
          <w:lang w:val="en"/>
        </w:rPr>
        <w:t>).</w:t>
      </w:r>
      <w:r w:rsidR="003042AE">
        <w:rPr>
          <w:lang w:val="en"/>
        </w:rPr>
        <w:t xml:space="preserve">  The public was outraged that</w:t>
      </w:r>
      <w:r w:rsidR="004E5700">
        <w:rPr>
          <w:lang w:val="en"/>
        </w:rPr>
        <w:t xml:space="preserve"> despite warnings that Shriner was too dangerous to be freed, he was allowed to release from prison two years earlier</w:t>
      </w:r>
      <w:r w:rsidR="00C948BC">
        <w:rPr>
          <w:lang w:val="en"/>
        </w:rPr>
        <w:t xml:space="preserve"> (Willmsen)</w:t>
      </w:r>
      <w:r w:rsidR="004E5700">
        <w:rPr>
          <w:lang w:val="en"/>
        </w:rPr>
        <w:t>.</w:t>
      </w:r>
      <w:r w:rsidR="00A93DE5" w:rsidRPr="00D562E6">
        <w:rPr>
          <w:lang w:val="en"/>
        </w:rPr>
        <w:t xml:space="preserve">  This is the incident largely credited with the enactment of the SVP law</w:t>
      </w:r>
      <w:r w:rsidR="00734C3C">
        <w:rPr>
          <w:lang w:val="en"/>
        </w:rPr>
        <w:t xml:space="preserve">, </w:t>
      </w:r>
      <w:r w:rsidR="00A93DE5" w:rsidRPr="00D562E6">
        <w:rPr>
          <w:lang w:val="en"/>
        </w:rPr>
        <w:t xml:space="preserve">which requires </w:t>
      </w:r>
      <w:r w:rsidR="00194E43" w:rsidRPr="00D562E6">
        <w:rPr>
          <w:lang w:val="en"/>
        </w:rPr>
        <w:t xml:space="preserve">all sex offenders to be reviewed </w:t>
      </w:r>
      <w:r w:rsidR="00A93DE5" w:rsidRPr="00D562E6">
        <w:rPr>
          <w:lang w:val="en"/>
        </w:rPr>
        <w:t xml:space="preserve">for civil commitment eligibility </w:t>
      </w:r>
      <w:r w:rsidR="00194E43" w:rsidRPr="00D562E6">
        <w:rPr>
          <w:lang w:val="en"/>
        </w:rPr>
        <w:t>prior to release from prison (D</w:t>
      </w:r>
      <w:r w:rsidR="00734C3C">
        <w:rPr>
          <w:lang w:val="en"/>
        </w:rPr>
        <w:t>epartment of Corrections, 2012</w:t>
      </w:r>
      <w:r w:rsidR="00194E43" w:rsidRPr="00D562E6">
        <w:rPr>
          <w:lang w:val="en"/>
        </w:rPr>
        <w:t xml:space="preserve">).  </w:t>
      </w:r>
      <w:r w:rsidR="00C11D2E">
        <w:rPr>
          <w:lang w:val="en"/>
        </w:rPr>
        <w:t xml:space="preserve">The SVP law assumes </w:t>
      </w:r>
      <w:r w:rsidR="00761D34" w:rsidRPr="00D562E6">
        <w:rPr>
          <w:lang w:val="en"/>
        </w:rPr>
        <w:t xml:space="preserve">that civilly committing individuals who might </w:t>
      </w:r>
      <w:r w:rsidR="00C11D2E">
        <w:rPr>
          <w:lang w:val="en"/>
        </w:rPr>
        <w:t xml:space="preserve">otherwise </w:t>
      </w:r>
      <w:r w:rsidR="00761D34" w:rsidRPr="00D562E6">
        <w:rPr>
          <w:lang w:val="en"/>
        </w:rPr>
        <w:t>do harm makes the public safer.</w:t>
      </w:r>
      <w:r w:rsidR="00C11D2E">
        <w:rPr>
          <w:lang w:val="en"/>
        </w:rPr>
        <w:t xml:space="preserve">  Though somewhat logical, it inadvertently offers preferential protection from sex crimes and fails to </w:t>
      </w:r>
      <w:r w:rsidR="00875E30">
        <w:rPr>
          <w:lang w:val="en"/>
        </w:rPr>
        <w:t>consider crimes of similar seriousness</w:t>
      </w:r>
      <w:r w:rsidR="00C11D2E">
        <w:rPr>
          <w:lang w:val="en"/>
        </w:rPr>
        <w:t xml:space="preserve">.  For example, </w:t>
      </w:r>
      <w:r w:rsidR="00194E43" w:rsidRPr="00D562E6">
        <w:rPr>
          <w:lang w:val="en"/>
        </w:rPr>
        <w:t xml:space="preserve">James Williams, a severely mentally-ill </w:t>
      </w:r>
      <w:r w:rsidR="00A93DE5" w:rsidRPr="00D562E6">
        <w:rPr>
          <w:lang w:val="en"/>
        </w:rPr>
        <w:t>offender</w:t>
      </w:r>
      <w:r w:rsidR="00194E43" w:rsidRPr="00D562E6">
        <w:rPr>
          <w:lang w:val="en"/>
        </w:rPr>
        <w:t xml:space="preserve">, fatally stabbed </w:t>
      </w:r>
      <w:r w:rsidR="00A93DE5" w:rsidRPr="00D562E6">
        <w:rPr>
          <w:lang w:val="en"/>
        </w:rPr>
        <w:t>a woman</w:t>
      </w:r>
      <w:r w:rsidR="00194E43" w:rsidRPr="00D562E6">
        <w:rPr>
          <w:lang w:val="en"/>
        </w:rPr>
        <w:t xml:space="preserve"> with a butcher knife as she was walking home to her Seattle apartment </w:t>
      </w:r>
      <w:r w:rsidR="00525EFD">
        <w:rPr>
          <w:lang w:val="en"/>
        </w:rPr>
        <w:t xml:space="preserve"> on New Year’s Eve 2007</w:t>
      </w:r>
      <w:r w:rsidR="00734C3C">
        <w:rPr>
          <w:lang w:val="en"/>
        </w:rPr>
        <w:t xml:space="preserve"> </w:t>
      </w:r>
      <w:r w:rsidR="00734C3C" w:rsidRPr="00D562E6">
        <w:rPr>
          <w:lang w:val="en"/>
        </w:rPr>
        <w:t>(</w:t>
      </w:r>
      <w:r w:rsidR="00ED3C72">
        <w:rPr>
          <w:lang w:val="en"/>
        </w:rPr>
        <w:t>Singer</w:t>
      </w:r>
      <w:r w:rsidR="00734C3C">
        <w:rPr>
          <w:lang w:val="en"/>
        </w:rPr>
        <w:t>, 2008)</w:t>
      </w:r>
      <w:r w:rsidR="00194E43" w:rsidRPr="00D562E6">
        <w:rPr>
          <w:lang w:val="en"/>
        </w:rPr>
        <w:t>.</w:t>
      </w:r>
      <w:r w:rsidR="00A93DE5" w:rsidRPr="00D562E6">
        <w:rPr>
          <w:lang w:val="en"/>
        </w:rPr>
        <w:t xml:space="preserve">  </w:t>
      </w:r>
      <w:r w:rsidR="007906EC">
        <w:rPr>
          <w:lang w:val="en"/>
        </w:rPr>
        <w:t xml:space="preserve">Prior to this, </w:t>
      </w:r>
      <w:r w:rsidR="007906EC">
        <w:rPr>
          <w:lang w:val="en"/>
        </w:rPr>
        <w:lastRenderedPageBreak/>
        <w:t>Williams had been incarcerated on an Assault 1 charge, accru</w:t>
      </w:r>
      <w:r w:rsidR="004E5700">
        <w:rPr>
          <w:lang w:val="en"/>
        </w:rPr>
        <w:t>ed</w:t>
      </w:r>
      <w:r w:rsidR="007906EC">
        <w:rPr>
          <w:lang w:val="en"/>
        </w:rPr>
        <w:t xml:space="preserve"> over 248 infractions </w:t>
      </w:r>
      <w:r w:rsidR="003042AE">
        <w:rPr>
          <w:lang w:val="en"/>
        </w:rPr>
        <w:t xml:space="preserve">during his eleven-year prison stay </w:t>
      </w:r>
      <w:r w:rsidR="009D5017">
        <w:rPr>
          <w:lang w:val="en"/>
        </w:rPr>
        <w:t xml:space="preserve">and was considered high risk by prison officials and law enforcement </w:t>
      </w:r>
      <w:r w:rsidR="009D5017" w:rsidRPr="00D562E6">
        <w:rPr>
          <w:lang w:val="en"/>
        </w:rPr>
        <w:t>(</w:t>
      </w:r>
      <w:r w:rsidR="009D5017">
        <w:rPr>
          <w:lang w:val="en"/>
        </w:rPr>
        <w:t>Singer)</w:t>
      </w:r>
      <w:r w:rsidR="004E5700">
        <w:rPr>
          <w:lang w:val="en"/>
        </w:rPr>
        <w:t xml:space="preserve">.  As was the case with Shriner, the public was appalled that Williams was allowed to </w:t>
      </w:r>
      <w:r w:rsidR="00944B54">
        <w:rPr>
          <w:lang w:val="en"/>
        </w:rPr>
        <w:t xml:space="preserve">be </w:t>
      </w:r>
      <w:r w:rsidR="004E5700">
        <w:rPr>
          <w:lang w:val="en"/>
        </w:rPr>
        <w:t>released and felt that if was not</w:t>
      </w:r>
      <w:r w:rsidR="00761D34" w:rsidRPr="00D562E6">
        <w:rPr>
          <w:lang w:val="en"/>
        </w:rPr>
        <w:t>, he would not have victimize</w:t>
      </w:r>
      <w:r w:rsidR="004E5700">
        <w:rPr>
          <w:lang w:val="en"/>
        </w:rPr>
        <w:t>d</w:t>
      </w:r>
      <w:r w:rsidR="00761D34" w:rsidRPr="00D562E6">
        <w:rPr>
          <w:lang w:val="en"/>
        </w:rPr>
        <w:t xml:space="preserve"> this woman.  However, Williams</w:t>
      </w:r>
      <w:r w:rsidR="00875E30">
        <w:rPr>
          <w:lang w:val="en"/>
        </w:rPr>
        <w:t xml:space="preserve"> was incarcerated for</w:t>
      </w:r>
      <w:r w:rsidR="00C51BA1" w:rsidRPr="00D562E6">
        <w:rPr>
          <w:lang w:val="en"/>
        </w:rPr>
        <w:t xml:space="preserve"> Assault 1</w:t>
      </w:r>
      <w:r w:rsidR="00875E30">
        <w:rPr>
          <w:lang w:val="en"/>
        </w:rPr>
        <w:t>—not a sex crime and</w:t>
      </w:r>
      <w:r w:rsidR="00761D34" w:rsidRPr="00D562E6">
        <w:rPr>
          <w:lang w:val="en"/>
        </w:rPr>
        <w:t xml:space="preserve"> thus, </w:t>
      </w:r>
      <w:r w:rsidR="00525EFD">
        <w:rPr>
          <w:lang w:val="en"/>
        </w:rPr>
        <w:t xml:space="preserve">not eligible for civil commitment under the SVP law.  </w:t>
      </w:r>
      <w:r w:rsidR="00875E30">
        <w:rPr>
          <w:lang w:val="en"/>
        </w:rPr>
        <w:t xml:space="preserve"> </w:t>
      </w:r>
      <w:r w:rsidR="00525EFD">
        <w:rPr>
          <w:lang w:val="en"/>
        </w:rPr>
        <w:t xml:space="preserve">This demonstrates a systematic disparity in </w:t>
      </w:r>
      <w:r w:rsidR="00BD7256">
        <w:rPr>
          <w:lang w:val="en"/>
        </w:rPr>
        <w:t xml:space="preserve">Washington’s </w:t>
      </w:r>
      <w:r w:rsidR="00525EFD">
        <w:rPr>
          <w:lang w:val="en"/>
        </w:rPr>
        <w:t>criminal justice</w:t>
      </w:r>
      <w:r w:rsidR="00BD7256">
        <w:rPr>
          <w:lang w:val="en"/>
        </w:rPr>
        <w:t xml:space="preserve"> system</w:t>
      </w:r>
      <w:r w:rsidR="00525EFD">
        <w:rPr>
          <w:lang w:val="en"/>
        </w:rPr>
        <w:t xml:space="preserve">.  </w:t>
      </w:r>
      <w:r w:rsidR="00761D34" w:rsidRPr="00D562E6">
        <w:rPr>
          <w:lang w:val="en"/>
        </w:rPr>
        <w:t xml:space="preserve">What makes </w:t>
      </w:r>
      <w:r w:rsidR="00C51BA1" w:rsidRPr="00D562E6">
        <w:rPr>
          <w:lang w:val="en"/>
        </w:rPr>
        <w:t xml:space="preserve">individuals like Shriner any more dangerous than individuals like Williams?  </w:t>
      </w:r>
      <w:r w:rsidR="007D7948" w:rsidRPr="00D562E6">
        <w:rPr>
          <w:lang w:val="en"/>
        </w:rPr>
        <w:t>W</w:t>
      </w:r>
      <w:r w:rsidR="00C51BA1" w:rsidRPr="00D562E6">
        <w:rPr>
          <w:lang w:val="en"/>
        </w:rPr>
        <w:t xml:space="preserve">hat makes victims of sex crimes more important than victims of other crimes?  The answer: policies which overtly administer </w:t>
      </w:r>
      <w:r w:rsidR="00C773A9">
        <w:rPr>
          <w:lang w:val="en"/>
        </w:rPr>
        <w:t>preferential</w:t>
      </w:r>
      <w:r w:rsidR="00C51BA1" w:rsidRPr="00D562E6">
        <w:rPr>
          <w:lang w:val="en"/>
        </w:rPr>
        <w:t xml:space="preserve"> </w:t>
      </w:r>
      <w:r w:rsidR="003042AE">
        <w:rPr>
          <w:lang w:val="en"/>
        </w:rPr>
        <w:t>justice</w:t>
      </w:r>
      <w:r w:rsidR="00C773A9">
        <w:rPr>
          <w:lang w:val="en"/>
        </w:rPr>
        <w:t xml:space="preserve"> </w:t>
      </w:r>
      <w:r w:rsidR="003042AE">
        <w:rPr>
          <w:lang w:val="en"/>
        </w:rPr>
        <w:t>for</w:t>
      </w:r>
      <w:r w:rsidR="00C51BA1" w:rsidRPr="00D562E6">
        <w:rPr>
          <w:lang w:val="en"/>
        </w:rPr>
        <w:t xml:space="preserve"> sex crimes than for other serious </w:t>
      </w:r>
      <w:r w:rsidR="003042AE">
        <w:rPr>
          <w:lang w:val="en"/>
        </w:rPr>
        <w:t>offenses</w:t>
      </w:r>
      <w:r w:rsidR="00C51BA1" w:rsidRPr="00D562E6">
        <w:rPr>
          <w:lang w:val="en"/>
        </w:rPr>
        <w:t xml:space="preserve">.  </w:t>
      </w:r>
    </w:p>
    <w:p w:rsidR="00D77029" w:rsidRPr="00D562E6" w:rsidRDefault="005E1526" w:rsidP="00783F77">
      <w:pPr>
        <w:spacing w:line="480" w:lineRule="auto"/>
        <w:rPr>
          <w:lang w:val="en"/>
        </w:rPr>
      </w:pPr>
      <w:r w:rsidRPr="00D562E6">
        <w:rPr>
          <w:lang w:val="en"/>
        </w:rPr>
        <w:t>In Washington, criminal sentences are allocated based on seriousness of the offense as determined by a criminal sentencing grid (</w:t>
      </w:r>
      <w:r w:rsidR="00537482">
        <w:rPr>
          <w:lang w:val="en"/>
        </w:rPr>
        <w:t>Caseload Forecast Council, 2011</w:t>
      </w:r>
      <w:r w:rsidRPr="00D562E6">
        <w:rPr>
          <w:lang w:val="en"/>
        </w:rPr>
        <w:t xml:space="preserve">).  This ensures that not only the punishment fits the crime but that punishment is applied equitably across crimes of </w:t>
      </w:r>
      <w:r w:rsidR="00783F77" w:rsidRPr="00D562E6">
        <w:rPr>
          <w:lang w:val="en"/>
        </w:rPr>
        <w:t>similar</w:t>
      </w:r>
      <w:r w:rsidRPr="00D562E6">
        <w:rPr>
          <w:lang w:val="en"/>
        </w:rPr>
        <w:t xml:space="preserve"> seriousness.  Rape 1—the most serious of sex crimes—and Assault 1</w:t>
      </w:r>
      <w:r w:rsidR="00790645" w:rsidRPr="00D562E6">
        <w:rPr>
          <w:lang w:val="en"/>
        </w:rPr>
        <w:t xml:space="preserve"> are both Class A felonies with the same level of assigned seriousness </w:t>
      </w:r>
      <w:r w:rsidR="00537482" w:rsidRPr="00D562E6">
        <w:rPr>
          <w:lang w:val="en"/>
        </w:rPr>
        <w:t>(</w:t>
      </w:r>
      <w:r w:rsidR="00537482">
        <w:rPr>
          <w:lang w:val="en"/>
        </w:rPr>
        <w:t>Caseload Forecast Council</w:t>
      </w:r>
      <w:r w:rsidR="00537482" w:rsidRPr="00D562E6">
        <w:rPr>
          <w:lang w:val="en"/>
        </w:rPr>
        <w:t>)</w:t>
      </w:r>
      <w:r w:rsidR="00790645" w:rsidRPr="00D562E6">
        <w:rPr>
          <w:lang w:val="en"/>
        </w:rPr>
        <w:t xml:space="preserve"> and thus, </w:t>
      </w:r>
      <w:r w:rsidR="00783F77" w:rsidRPr="00D562E6">
        <w:rPr>
          <w:lang w:val="en"/>
        </w:rPr>
        <w:t>subject to the same criminal sentence</w:t>
      </w:r>
      <w:r w:rsidR="00790645" w:rsidRPr="00D562E6">
        <w:rPr>
          <w:lang w:val="en"/>
        </w:rPr>
        <w:t xml:space="preserve">.  However, upon completion of </w:t>
      </w:r>
      <w:r w:rsidR="00576DB0" w:rsidRPr="00D562E6">
        <w:rPr>
          <w:lang w:val="en"/>
        </w:rPr>
        <w:t>the</w:t>
      </w:r>
      <w:r w:rsidR="00790645" w:rsidRPr="00D562E6">
        <w:rPr>
          <w:lang w:val="en"/>
        </w:rPr>
        <w:t xml:space="preserve"> sentence</w:t>
      </w:r>
      <w:r w:rsidR="00875E30">
        <w:rPr>
          <w:lang w:val="en"/>
        </w:rPr>
        <w:t xml:space="preserve"> for</w:t>
      </w:r>
      <w:r w:rsidR="00790645" w:rsidRPr="00D562E6">
        <w:rPr>
          <w:lang w:val="en"/>
        </w:rPr>
        <w:t xml:space="preserve"> Rape 1</w:t>
      </w:r>
      <w:r w:rsidR="00875E30">
        <w:rPr>
          <w:lang w:val="en"/>
        </w:rPr>
        <w:t>, an individual will be</w:t>
      </w:r>
      <w:r w:rsidR="00790645" w:rsidRPr="00D562E6">
        <w:rPr>
          <w:lang w:val="en"/>
        </w:rPr>
        <w:t xml:space="preserve"> review</w:t>
      </w:r>
      <w:r w:rsidR="00576DB0" w:rsidRPr="00D562E6">
        <w:rPr>
          <w:lang w:val="en"/>
        </w:rPr>
        <w:t>ed</w:t>
      </w:r>
      <w:r w:rsidR="00790645" w:rsidRPr="00D562E6">
        <w:rPr>
          <w:lang w:val="en"/>
        </w:rPr>
        <w:t xml:space="preserve"> </w:t>
      </w:r>
      <w:r w:rsidR="00576DB0" w:rsidRPr="00D562E6">
        <w:rPr>
          <w:lang w:val="en"/>
        </w:rPr>
        <w:t>for</w:t>
      </w:r>
      <w:r w:rsidR="00790645" w:rsidRPr="00D562E6">
        <w:rPr>
          <w:lang w:val="en"/>
        </w:rPr>
        <w:t xml:space="preserve"> civil commitment under the SVP law and the </w:t>
      </w:r>
      <w:r w:rsidR="00875E30">
        <w:rPr>
          <w:lang w:val="en"/>
        </w:rPr>
        <w:t>individual completing a sentence for Assault 1 will not</w:t>
      </w:r>
      <w:r w:rsidR="00790645" w:rsidRPr="00D562E6">
        <w:rPr>
          <w:lang w:val="en"/>
        </w:rPr>
        <w:t xml:space="preserve">.  </w:t>
      </w:r>
      <w:r w:rsidR="00D77029" w:rsidRPr="00D562E6">
        <w:rPr>
          <w:lang w:val="en"/>
        </w:rPr>
        <w:t xml:space="preserve">This contradicts the provision of fair and proportional punishments on behalf of the criminal sentencing grid by extending additional sanctions toward sex offenders than for offenders who have committed crimes of an equally serious nature.  </w:t>
      </w:r>
      <w:r w:rsidR="00576DB0" w:rsidRPr="00D562E6">
        <w:rPr>
          <w:lang w:val="en"/>
        </w:rPr>
        <w:t>In the cases of Shriner</w:t>
      </w:r>
      <w:r w:rsidR="00D77029" w:rsidRPr="00D562E6">
        <w:rPr>
          <w:lang w:val="en"/>
        </w:rPr>
        <w:t>, the sex offender,</w:t>
      </w:r>
      <w:r w:rsidR="00576DB0" w:rsidRPr="00D562E6">
        <w:rPr>
          <w:lang w:val="en"/>
        </w:rPr>
        <w:t xml:space="preserve"> and Williams, </w:t>
      </w:r>
      <w:r w:rsidR="00D77029" w:rsidRPr="00D562E6">
        <w:rPr>
          <w:lang w:val="en"/>
        </w:rPr>
        <w:t>the Assault 1 offender, the SVP law protect</w:t>
      </w:r>
      <w:r w:rsidR="00E16C4B" w:rsidRPr="00D562E6">
        <w:rPr>
          <w:lang w:val="en"/>
        </w:rPr>
        <w:t>s</w:t>
      </w:r>
      <w:r w:rsidR="00D77029" w:rsidRPr="00D562E6">
        <w:rPr>
          <w:lang w:val="en"/>
        </w:rPr>
        <w:t xml:space="preserve"> </w:t>
      </w:r>
      <w:r w:rsidR="00576DB0" w:rsidRPr="00D562E6">
        <w:rPr>
          <w:lang w:val="en"/>
        </w:rPr>
        <w:t>the public</w:t>
      </w:r>
      <w:r w:rsidR="00D77029" w:rsidRPr="00D562E6">
        <w:rPr>
          <w:lang w:val="en"/>
        </w:rPr>
        <w:t xml:space="preserve"> </w:t>
      </w:r>
      <w:r w:rsidR="00576DB0" w:rsidRPr="00D562E6">
        <w:rPr>
          <w:lang w:val="en"/>
        </w:rPr>
        <w:t xml:space="preserve">from sexual </w:t>
      </w:r>
      <w:r w:rsidR="00E16C4B" w:rsidRPr="00D562E6">
        <w:rPr>
          <w:lang w:val="en"/>
        </w:rPr>
        <w:t xml:space="preserve">victimization </w:t>
      </w:r>
      <w:r w:rsidR="00FF7649">
        <w:rPr>
          <w:lang w:val="en"/>
        </w:rPr>
        <w:t>while ignoring other</w:t>
      </w:r>
      <w:r w:rsidR="00875E30">
        <w:rPr>
          <w:lang w:val="en"/>
        </w:rPr>
        <w:t>,</w:t>
      </w:r>
      <w:r w:rsidR="00E16C4B" w:rsidRPr="00D562E6">
        <w:rPr>
          <w:lang w:val="en"/>
        </w:rPr>
        <w:t xml:space="preserve"> potentially fatal forms of harm.  </w:t>
      </w:r>
    </w:p>
    <w:p w:rsidR="009E45C2" w:rsidRPr="00D562E6" w:rsidRDefault="009E45C2" w:rsidP="00783F77">
      <w:pPr>
        <w:spacing w:line="480" w:lineRule="auto"/>
        <w:rPr>
          <w:lang w:val="en"/>
        </w:rPr>
      </w:pPr>
    </w:p>
    <w:p w:rsidR="009B40BE" w:rsidRPr="00D562E6" w:rsidRDefault="00E16C4B" w:rsidP="00783F77">
      <w:pPr>
        <w:spacing w:line="480" w:lineRule="auto"/>
        <w:rPr>
          <w:lang w:val="en"/>
        </w:rPr>
      </w:pPr>
      <w:r w:rsidRPr="00D562E6">
        <w:rPr>
          <w:lang w:val="en"/>
        </w:rPr>
        <w:t>The idea that the SVP law makes the public safer by civilly committing sex offenders who might otherwise do harm is a false insurance policy based on a hypothetical risk determined by</w:t>
      </w:r>
      <w:r w:rsidR="00F941C6" w:rsidRPr="00D562E6">
        <w:rPr>
          <w:lang w:val="en"/>
        </w:rPr>
        <w:t xml:space="preserve"> tools of little </w:t>
      </w:r>
      <w:r w:rsidR="00CA5E1C">
        <w:rPr>
          <w:lang w:val="en"/>
        </w:rPr>
        <w:t>accuracy</w:t>
      </w:r>
      <w:r w:rsidR="00F941C6" w:rsidRPr="00D562E6">
        <w:rPr>
          <w:lang w:val="en"/>
        </w:rPr>
        <w:t xml:space="preserve">.  </w:t>
      </w:r>
      <w:r w:rsidR="00226363">
        <w:rPr>
          <w:lang w:val="en"/>
        </w:rPr>
        <w:t>To determine eligibility for civil commitment, s</w:t>
      </w:r>
      <w:r w:rsidR="004B7C3D" w:rsidRPr="00D562E6">
        <w:rPr>
          <w:lang w:val="en"/>
        </w:rPr>
        <w:t>ex offenders are evaluated through risk assessment tools designed to predict the likelihood that they will reoffend</w:t>
      </w:r>
      <w:r w:rsidR="00FD1CDC" w:rsidRPr="00D562E6">
        <w:rPr>
          <w:lang w:val="en"/>
        </w:rPr>
        <w:t xml:space="preserve"> </w:t>
      </w:r>
      <w:r w:rsidR="004B7C3D" w:rsidRPr="00D562E6">
        <w:rPr>
          <w:lang w:val="en"/>
        </w:rPr>
        <w:t>(</w:t>
      </w:r>
      <w:r w:rsidR="0026067B">
        <w:rPr>
          <w:lang w:val="en"/>
        </w:rPr>
        <w:t>Klima &amp; Lieb</w:t>
      </w:r>
      <w:r w:rsidR="00537482">
        <w:rPr>
          <w:lang w:val="en"/>
        </w:rPr>
        <w:t>, 2008</w:t>
      </w:r>
      <w:r w:rsidR="004B7C3D" w:rsidRPr="00D562E6">
        <w:rPr>
          <w:lang w:val="en"/>
        </w:rPr>
        <w:t xml:space="preserve">).   </w:t>
      </w:r>
      <w:r w:rsidR="00C773A9">
        <w:rPr>
          <w:lang w:val="en"/>
        </w:rPr>
        <w:t xml:space="preserve">Though these risk assessment tools are </w:t>
      </w:r>
      <w:r w:rsidR="00B25A4C">
        <w:rPr>
          <w:lang w:val="en"/>
        </w:rPr>
        <w:t>based on empirically derived predictive factors</w:t>
      </w:r>
      <w:r w:rsidR="00C773A9">
        <w:rPr>
          <w:lang w:val="en"/>
        </w:rPr>
        <w:t xml:space="preserve">, </w:t>
      </w:r>
      <w:r w:rsidR="004B7C3D" w:rsidRPr="00D562E6">
        <w:rPr>
          <w:lang w:val="en"/>
        </w:rPr>
        <w:t xml:space="preserve">studies have found </w:t>
      </w:r>
      <w:r w:rsidR="00CA5E1C">
        <w:rPr>
          <w:lang w:val="en"/>
        </w:rPr>
        <w:t>them</w:t>
      </w:r>
      <w:r w:rsidR="004B7C3D" w:rsidRPr="00D562E6">
        <w:rPr>
          <w:lang w:val="en"/>
        </w:rPr>
        <w:t xml:space="preserve"> to be of weak </w:t>
      </w:r>
      <w:r w:rsidR="00F879C9" w:rsidRPr="00D562E6">
        <w:rPr>
          <w:lang w:val="en"/>
        </w:rPr>
        <w:t xml:space="preserve">predictive </w:t>
      </w:r>
      <w:r w:rsidR="004B7C3D" w:rsidRPr="00D562E6">
        <w:rPr>
          <w:lang w:val="en"/>
        </w:rPr>
        <w:t>accuracy</w:t>
      </w:r>
      <w:r w:rsidR="008D3ED8" w:rsidRPr="00D562E6">
        <w:rPr>
          <w:lang w:val="en"/>
        </w:rPr>
        <w:t xml:space="preserve"> because sex offenders have such a low </w:t>
      </w:r>
      <w:r w:rsidR="00F879C9" w:rsidRPr="00D562E6">
        <w:rPr>
          <w:lang w:val="en"/>
        </w:rPr>
        <w:t xml:space="preserve">base </w:t>
      </w:r>
      <w:r w:rsidR="008D3ED8" w:rsidRPr="00D562E6">
        <w:rPr>
          <w:lang w:val="en"/>
        </w:rPr>
        <w:t>rate of re</w:t>
      </w:r>
      <w:r w:rsidR="008B7C7F">
        <w:rPr>
          <w:lang w:val="en"/>
        </w:rPr>
        <w:t>-</w:t>
      </w:r>
      <w:r w:rsidR="008D3ED8" w:rsidRPr="00D562E6">
        <w:rPr>
          <w:lang w:val="en"/>
        </w:rPr>
        <w:t>offense</w:t>
      </w:r>
      <w:r w:rsidR="00F879C9" w:rsidRPr="00D562E6">
        <w:rPr>
          <w:lang w:val="en"/>
        </w:rPr>
        <w:t xml:space="preserve"> (</w:t>
      </w:r>
      <w:r w:rsidR="0026067B">
        <w:rPr>
          <w:lang w:val="en"/>
        </w:rPr>
        <w:t>Barnoski, 2005</w:t>
      </w:r>
      <w:r w:rsidR="00F879C9" w:rsidRPr="00D562E6">
        <w:rPr>
          <w:lang w:val="en"/>
        </w:rPr>
        <w:t>)</w:t>
      </w:r>
      <w:r w:rsidR="008D3ED8" w:rsidRPr="00D562E6">
        <w:rPr>
          <w:lang w:val="en"/>
        </w:rPr>
        <w:t xml:space="preserve">.  </w:t>
      </w:r>
      <w:r w:rsidR="00F879C9" w:rsidRPr="00D562E6">
        <w:rPr>
          <w:lang w:val="en"/>
        </w:rPr>
        <w:t xml:space="preserve">For every 100 sex offenders released from prison, only 3 of them will commit </w:t>
      </w:r>
      <w:r w:rsidR="00D562E6">
        <w:rPr>
          <w:lang w:val="en"/>
        </w:rPr>
        <w:t xml:space="preserve">a </w:t>
      </w:r>
      <w:r w:rsidR="00F879C9" w:rsidRPr="00D562E6">
        <w:rPr>
          <w:lang w:val="en"/>
        </w:rPr>
        <w:t>subsequent sex offense (</w:t>
      </w:r>
      <w:r w:rsidR="0026067B">
        <w:rPr>
          <w:lang w:val="en"/>
        </w:rPr>
        <w:t>Barnoski</w:t>
      </w:r>
      <w:r w:rsidR="00F879C9" w:rsidRPr="00D562E6">
        <w:rPr>
          <w:lang w:val="en"/>
        </w:rPr>
        <w:t xml:space="preserve">).   Compared to other felony offenders, sex offenders also have the lowest rate of </w:t>
      </w:r>
      <w:r w:rsidR="008B7C7F" w:rsidRPr="00D562E6">
        <w:rPr>
          <w:lang w:val="en"/>
        </w:rPr>
        <w:t>re-offense</w:t>
      </w:r>
      <w:r w:rsidR="00F879C9" w:rsidRPr="00D562E6">
        <w:rPr>
          <w:lang w:val="en"/>
        </w:rPr>
        <w:t xml:space="preserve"> for</w:t>
      </w:r>
      <w:r w:rsidR="00C773A9">
        <w:rPr>
          <w:lang w:val="en"/>
        </w:rPr>
        <w:t xml:space="preserve"> other</w:t>
      </w:r>
      <w:r w:rsidR="00CA5E1C">
        <w:rPr>
          <w:lang w:val="en"/>
        </w:rPr>
        <w:t xml:space="preserve"> </w:t>
      </w:r>
      <w:r w:rsidR="00F879C9" w:rsidRPr="00D562E6">
        <w:rPr>
          <w:lang w:val="en"/>
        </w:rPr>
        <w:t>offenses—including violent offenses (</w:t>
      </w:r>
      <w:r w:rsidR="0026067B">
        <w:rPr>
          <w:lang w:val="en"/>
        </w:rPr>
        <w:t>Barnoski</w:t>
      </w:r>
      <w:r w:rsidR="00F879C9" w:rsidRPr="00D562E6">
        <w:rPr>
          <w:lang w:val="en"/>
        </w:rPr>
        <w:t>).</w:t>
      </w:r>
      <w:r w:rsidR="00226363">
        <w:rPr>
          <w:lang w:val="en"/>
        </w:rPr>
        <w:t xml:space="preserve">  </w:t>
      </w:r>
      <w:r w:rsidR="009B40BE" w:rsidRPr="00D562E6">
        <w:rPr>
          <w:lang w:val="en"/>
        </w:rPr>
        <w:t xml:space="preserve">If the civil commitment of sex offenders is justifiable in the interest of public safety, then the </w:t>
      </w:r>
      <w:r w:rsidR="00D562E6">
        <w:rPr>
          <w:lang w:val="en"/>
        </w:rPr>
        <w:t xml:space="preserve">low base rate of reoffending among sex offenders implies that not only are </w:t>
      </w:r>
      <w:r w:rsidR="00D562E6" w:rsidRPr="00D562E6">
        <w:rPr>
          <w:lang w:val="en"/>
        </w:rPr>
        <w:t>they are no more dangerous t</w:t>
      </w:r>
      <w:r w:rsidR="00D562E6">
        <w:rPr>
          <w:lang w:val="en"/>
        </w:rPr>
        <w:t>han felony offenders in general but, the</w:t>
      </w:r>
      <w:r w:rsidR="00226363">
        <w:rPr>
          <w:lang w:val="en"/>
        </w:rPr>
        <w:t xml:space="preserve"> low </w:t>
      </w:r>
      <w:r w:rsidR="00D562E6">
        <w:rPr>
          <w:lang w:val="en"/>
        </w:rPr>
        <w:t xml:space="preserve">accuracy of the risk assessment tools </w:t>
      </w:r>
      <w:r w:rsidR="00226363">
        <w:rPr>
          <w:lang w:val="en"/>
        </w:rPr>
        <w:t xml:space="preserve">used might result in civilly committing sex offenders that are not dangerous.   </w:t>
      </w:r>
    </w:p>
    <w:p w:rsidR="00421289" w:rsidRDefault="00421289" w:rsidP="00C26F86">
      <w:pPr>
        <w:spacing w:line="480" w:lineRule="auto"/>
        <w:rPr>
          <w:lang w:val="en"/>
        </w:rPr>
      </w:pPr>
    </w:p>
    <w:p w:rsidR="003676B9" w:rsidRPr="00525EFD" w:rsidRDefault="00C773A9" w:rsidP="00DE18AE">
      <w:pPr>
        <w:spacing w:line="480" w:lineRule="auto"/>
      </w:pPr>
      <w:r>
        <w:rPr>
          <w:lang w:val="en"/>
        </w:rPr>
        <w:t xml:space="preserve">The controversy over the </w:t>
      </w:r>
      <w:r w:rsidR="00335850">
        <w:rPr>
          <w:lang w:val="en"/>
        </w:rPr>
        <w:t>justification and necessity of the</w:t>
      </w:r>
      <w:r w:rsidR="002761EB">
        <w:rPr>
          <w:lang w:val="en"/>
        </w:rPr>
        <w:t xml:space="preserve"> SVP law is complicated by the fact that it places a significant </w:t>
      </w:r>
      <w:r>
        <w:rPr>
          <w:lang w:val="en"/>
        </w:rPr>
        <w:t xml:space="preserve">financial </w:t>
      </w:r>
      <w:r w:rsidR="002761EB">
        <w:rPr>
          <w:lang w:val="en"/>
        </w:rPr>
        <w:t>burden on taxpayers.  With an annual price tag of about 40.5 million dollars (</w:t>
      </w:r>
      <w:r w:rsidR="00C948BC">
        <w:rPr>
          <w:lang w:val="en"/>
        </w:rPr>
        <w:t>Gookin, 200</w:t>
      </w:r>
      <w:r w:rsidR="00F57DCB">
        <w:rPr>
          <w:lang w:val="en"/>
        </w:rPr>
        <w:t>7</w:t>
      </w:r>
      <w:r w:rsidR="002761EB">
        <w:rPr>
          <w:lang w:val="en"/>
        </w:rPr>
        <w:t xml:space="preserve">), the SVP law </w:t>
      </w:r>
      <w:r>
        <w:rPr>
          <w:lang w:val="en"/>
        </w:rPr>
        <w:t>is supported by</w:t>
      </w:r>
      <w:r w:rsidR="002761EB">
        <w:rPr>
          <w:lang w:val="en"/>
        </w:rPr>
        <w:t xml:space="preserve"> a system of runaway </w:t>
      </w:r>
      <w:r w:rsidR="00335850">
        <w:rPr>
          <w:lang w:val="en"/>
        </w:rPr>
        <w:t xml:space="preserve">legal </w:t>
      </w:r>
      <w:r w:rsidR="002761EB">
        <w:rPr>
          <w:lang w:val="en"/>
        </w:rPr>
        <w:t>costs</w:t>
      </w:r>
      <w:r w:rsidR="00335850">
        <w:rPr>
          <w:lang w:val="en"/>
        </w:rPr>
        <w:t>.  About a third of the SVP budget is allocated toward the legal costs of individuals civilly committed under the SVP law (</w:t>
      </w:r>
      <w:r w:rsidR="00C948BC">
        <w:rPr>
          <w:lang w:val="en"/>
        </w:rPr>
        <w:t>Willmsen, 2012</w:t>
      </w:r>
      <w:r w:rsidR="00335850">
        <w:rPr>
          <w:lang w:val="en"/>
        </w:rPr>
        <w:t xml:space="preserve">).  </w:t>
      </w:r>
      <w:r w:rsidR="0060766D">
        <w:t xml:space="preserve">With a pre-packaged case made possible by making release from prison contingent upon evaluation </w:t>
      </w:r>
      <w:r w:rsidR="0060766D">
        <w:lastRenderedPageBreak/>
        <w:t>for civil commitment,</w:t>
      </w:r>
      <w:r w:rsidR="002D7A7F">
        <w:t xml:space="preserve"> </w:t>
      </w:r>
      <w:r w:rsidR="00226363">
        <w:t>d</w:t>
      </w:r>
      <w:r w:rsidR="0060766D">
        <w:t>efense attorneys are faced with the challenge of proving beyond a reasonable doubt that their civilly committed client is not likely to engage in acts of predatory sexual violence</w:t>
      </w:r>
      <w:r w:rsidR="00525EFD">
        <w:t>—a definition by which their client has already met</w:t>
      </w:r>
      <w:r w:rsidR="0060766D">
        <w:t xml:space="preserve">.  </w:t>
      </w:r>
      <w:r w:rsidR="00027937">
        <w:t>The exoneration of their civilly committed client relies</w:t>
      </w:r>
      <w:r w:rsidR="004A1F35">
        <w:t xml:space="preserve"> on expert testimony, which is expensive.  </w:t>
      </w:r>
      <w:r w:rsidR="00027937">
        <w:rPr>
          <w:lang w:val="en"/>
        </w:rPr>
        <w:t>Some experts have earned millions for their expert testimony in civil commitment cases (</w:t>
      </w:r>
      <w:proofErr w:type="spellStart"/>
      <w:r w:rsidR="00027937">
        <w:rPr>
          <w:lang w:val="en"/>
        </w:rPr>
        <w:t>Willmsen</w:t>
      </w:r>
      <w:proofErr w:type="spellEnd"/>
      <w:r w:rsidR="00027937">
        <w:rPr>
          <w:lang w:val="en"/>
        </w:rPr>
        <w:t>).</w:t>
      </w:r>
      <w:r w:rsidR="00027937">
        <w:t xml:space="preserve">  </w:t>
      </w:r>
      <w:r w:rsidR="00027937">
        <w:t>Furthermore</w:t>
      </w:r>
      <w:r w:rsidR="004A1F35">
        <w:t xml:space="preserve">, </w:t>
      </w:r>
      <w:r w:rsidR="00027937">
        <w:t>defense attorneys shop for the expert that will offer their civilly committed client the most favorable testimony and in some cases, employ more than one expert</w:t>
      </w:r>
      <w:r w:rsidR="007E05D2">
        <w:t xml:space="preserve"> to do so</w:t>
      </w:r>
      <w:r w:rsidR="00027937">
        <w:t xml:space="preserve">, </w:t>
      </w:r>
      <w:r w:rsidR="007E05D2">
        <w:t>resulting in runaway lega</w:t>
      </w:r>
      <w:bookmarkStart w:id="0" w:name="_GoBack"/>
      <w:bookmarkEnd w:id="0"/>
      <w:r w:rsidR="007E05D2">
        <w:t xml:space="preserve">l costs with little containment.  </w:t>
      </w:r>
      <w:r w:rsidR="004D0418">
        <w:t xml:space="preserve">Due to the legal requirement that </w:t>
      </w:r>
      <w:r w:rsidR="00335850">
        <w:rPr>
          <w:lang w:val="en"/>
        </w:rPr>
        <w:t>civilly committed individuals are ensured a legal defense whose cost is incurred by the state</w:t>
      </w:r>
      <w:r w:rsidR="004D0418">
        <w:rPr>
          <w:lang w:val="en"/>
        </w:rPr>
        <w:t>,</w:t>
      </w:r>
      <w:r w:rsidR="00335850">
        <w:rPr>
          <w:lang w:val="en"/>
        </w:rPr>
        <w:t xml:space="preserve"> </w:t>
      </w:r>
      <w:r w:rsidR="004D0418">
        <w:rPr>
          <w:lang w:val="en"/>
        </w:rPr>
        <w:t xml:space="preserve">the public ends up footing the bill.  </w:t>
      </w:r>
      <w:r w:rsidR="0052353B">
        <w:rPr>
          <w:lang w:val="en"/>
        </w:rPr>
        <w:t xml:space="preserve">Considering the </w:t>
      </w:r>
      <w:r w:rsidR="004D0418">
        <w:rPr>
          <w:lang w:val="en"/>
        </w:rPr>
        <w:t xml:space="preserve">current </w:t>
      </w:r>
      <w:r w:rsidR="0052353B">
        <w:rPr>
          <w:lang w:val="en"/>
        </w:rPr>
        <w:t xml:space="preserve">budget deficit, </w:t>
      </w:r>
      <w:r w:rsidR="008F5F2F">
        <w:rPr>
          <w:lang w:val="en"/>
        </w:rPr>
        <w:t>spending</w:t>
      </w:r>
      <w:r w:rsidR="0052353B">
        <w:rPr>
          <w:lang w:val="en"/>
        </w:rPr>
        <w:t xml:space="preserve"> of </w:t>
      </w:r>
      <w:r w:rsidR="00036CCE">
        <w:rPr>
          <w:lang w:val="en"/>
        </w:rPr>
        <w:t xml:space="preserve">taxpayer dollars </w:t>
      </w:r>
      <w:r w:rsidR="00226363">
        <w:rPr>
          <w:lang w:val="en"/>
        </w:rPr>
        <w:t>on the</w:t>
      </w:r>
      <w:r w:rsidR="00036CCE">
        <w:rPr>
          <w:lang w:val="en"/>
        </w:rPr>
        <w:t xml:space="preserve"> </w:t>
      </w:r>
      <w:r w:rsidR="00C948BC">
        <w:rPr>
          <w:lang w:val="en"/>
        </w:rPr>
        <w:t xml:space="preserve">legal costs to keep sex offenders civilly committed </w:t>
      </w:r>
      <w:r w:rsidR="00036CCE">
        <w:rPr>
          <w:lang w:val="en"/>
        </w:rPr>
        <w:t xml:space="preserve">seems </w:t>
      </w:r>
      <w:r w:rsidR="004D0418">
        <w:rPr>
          <w:lang w:val="en"/>
        </w:rPr>
        <w:t>especially</w:t>
      </w:r>
      <w:r w:rsidR="00060DA7">
        <w:rPr>
          <w:lang w:val="en"/>
        </w:rPr>
        <w:t xml:space="preserve"> </w:t>
      </w:r>
      <w:r w:rsidR="004D0418">
        <w:rPr>
          <w:lang w:val="en"/>
        </w:rPr>
        <w:t>wasteful</w:t>
      </w:r>
      <w:r w:rsidR="00525EFD">
        <w:rPr>
          <w:lang w:val="en"/>
        </w:rPr>
        <w:t xml:space="preserve">.  </w:t>
      </w:r>
    </w:p>
    <w:p w:rsidR="003E0F83" w:rsidRDefault="003E0F83" w:rsidP="00DE18AE">
      <w:pPr>
        <w:spacing w:line="480" w:lineRule="auto"/>
        <w:rPr>
          <w:lang w:val="en"/>
        </w:rPr>
      </w:pPr>
    </w:p>
    <w:p w:rsidR="00226363" w:rsidRDefault="00046C1B" w:rsidP="00DE18AE">
      <w:pPr>
        <w:spacing w:line="480" w:lineRule="auto"/>
        <w:rPr>
          <w:lang w:val="en"/>
        </w:rPr>
      </w:pPr>
      <w:r>
        <w:rPr>
          <w:lang w:val="en"/>
        </w:rPr>
        <w:t xml:space="preserve">The SVP law is a unique combination of public </w:t>
      </w:r>
      <w:r w:rsidR="00CC0634">
        <w:rPr>
          <w:lang w:val="en"/>
        </w:rPr>
        <w:t>demand</w:t>
      </w:r>
      <w:r>
        <w:rPr>
          <w:lang w:val="en"/>
        </w:rPr>
        <w:t xml:space="preserve"> and legislative </w:t>
      </w:r>
      <w:r w:rsidR="00CC0634">
        <w:rPr>
          <w:lang w:val="en"/>
        </w:rPr>
        <w:t>supply</w:t>
      </w:r>
      <w:r>
        <w:rPr>
          <w:lang w:val="en"/>
        </w:rPr>
        <w:t xml:space="preserve">.  The </w:t>
      </w:r>
      <w:r w:rsidR="002C1294">
        <w:rPr>
          <w:lang w:val="en"/>
        </w:rPr>
        <w:t xml:space="preserve">public’s </w:t>
      </w:r>
      <w:r>
        <w:rPr>
          <w:lang w:val="en"/>
        </w:rPr>
        <w:t xml:space="preserve">hatred of sex offenders and </w:t>
      </w:r>
      <w:r w:rsidR="002C1294">
        <w:rPr>
          <w:lang w:val="en"/>
        </w:rPr>
        <w:t>the</w:t>
      </w:r>
      <w:r>
        <w:rPr>
          <w:lang w:val="en"/>
        </w:rPr>
        <w:t xml:space="preserve"> legislation </w:t>
      </w:r>
      <w:r w:rsidR="002C1294">
        <w:rPr>
          <w:lang w:val="en"/>
        </w:rPr>
        <w:t>satiat</w:t>
      </w:r>
      <w:r w:rsidR="00CC0634">
        <w:rPr>
          <w:lang w:val="en"/>
        </w:rPr>
        <w:t>ing</w:t>
      </w:r>
      <w:r w:rsidR="002C1294">
        <w:rPr>
          <w:lang w:val="en"/>
        </w:rPr>
        <w:t xml:space="preserve"> their </w:t>
      </w:r>
      <w:r w:rsidR="00A00EC0">
        <w:rPr>
          <w:lang w:val="en"/>
        </w:rPr>
        <w:t>antipathy</w:t>
      </w:r>
      <w:r w:rsidR="002C1294">
        <w:rPr>
          <w:lang w:val="en"/>
        </w:rPr>
        <w:t xml:space="preserve"> has conceived </w:t>
      </w:r>
      <w:r w:rsidR="003E0F83">
        <w:rPr>
          <w:lang w:val="en"/>
        </w:rPr>
        <w:t>a civil commitment process that discriminate</w:t>
      </w:r>
      <w:r w:rsidR="002C1294">
        <w:rPr>
          <w:lang w:val="en"/>
        </w:rPr>
        <w:t>s</w:t>
      </w:r>
      <w:r w:rsidR="003E0F83">
        <w:rPr>
          <w:lang w:val="en"/>
        </w:rPr>
        <w:t xml:space="preserve"> toward sex offenders with little empirical support that this discrimination </w:t>
      </w:r>
      <w:r w:rsidR="00CC0634">
        <w:rPr>
          <w:lang w:val="en"/>
        </w:rPr>
        <w:t>is</w:t>
      </w:r>
      <w:r w:rsidR="003E0F83">
        <w:rPr>
          <w:lang w:val="en"/>
        </w:rPr>
        <w:t xml:space="preserve"> justified.  While </w:t>
      </w:r>
      <w:r>
        <w:rPr>
          <w:lang w:val="en"/>
        </w:rPr>
        <w:t xml:space="preserve">the indefinite detainment of sex offenders </w:t>
      </w:r>
      <w:r w:rsidR="002C7FCA">
        <w:rPr>
          <w:lang w:val="en"/>
        </w:rPr>
        <w:t>might be</w:t>
      </w:r>
      <w:r>
        <w:rPr>
          <w:lang w:val="en"/>
        </w:rPr>
        <w:t xml:space="preserve"> necessary</w:t>
      </w:r>
      <w:r w:rsidR="002C7FCA">
        <w:rPr>
          <w:lang w:val="en"/>
        </w:rPr>
        <w:t xml:space="preserve"> to protect the public</w:t>
      </w:r>
      <w:r>
        <w:rPr>
          <w:lang w:val="en"/>
        </w:rPr>
        <w:t xml:space="preserve">, </w:t>
      </w:r>
      <w:r w:rsidR="003E0F83">
        <w:rPr>
          <w:lang w:val="en"/>
        </w:rPr>
        <w:t xml:space="preserve">it is imperative </w:t>
      </w:r>
      <w:r w:rsidR="002C1294">
        <w:rPr>
          <w:lang w:val="en"/>
        </w:rPr>
        <w:t xml:space="preserve">to </w:t>
      </w:r>
      <w:r w:rsidR="003E0F83">
        <w:rPr>
          <w:lang w:val="en"/>
        </w:rPr>
        <w:t xml:space="preserve">examine </w:t>
      </w:r>
      <w:r w:rsidR="002C1294">
        <w:rPr>
          <w:lang w:val="en"/>
        </w:rPr>
        <w:t xml:space="preserve">whether preemptive action </w:t>
      </w:r>
      <w:r w:rsidR="002C7FCA">
        <w:rPr>
          <w:lang w:val="en"/>
        </w:rPr>
        <w:t>is the best way to do so</w:t>
      </w:r>
      <w:r w:rsidR="002C1294">
        <w:rPr>
          <w:lang w:val="en"/>
        </w:rPr>
        <w:t xml:space="preserve">.  </w:t>
      </w:r>
      <w:r w:rsidR="002C7FCA">
        <w:rPr>
          <w:lang w:val="en"/>
        </w:rPr>
        <w:t>T</w:t>
      </w:r>
      <w:r w:rsidR="002C1294">
        <w:rPr>
          <w:lang w:val="en"/>
        </w:rPr>
        <w:t>he public must decide</w:t>
      </w:r>
      <w:r w:rsidR="002C7FCA">
        <w:rPr>
          <w:lang w:val="en"/>
        </w:rPr>
        <w:t xml:space="preserve"> whether they want to keep paying for a civil commitment process that may not only be superfluous but, may have little impact on public safety.  </w:t>
      </w:r>
      <w:r w:rsidR="00A00EC0">
        <w:rPr>
          <w:lang w:val="en"/>
        </w:rPr>
        <w:t xml:space="preserve">The SVP law should be </w:t>
      </w:r>
      <w:r w:rsidR="00226363">
        <w:rPr>
          <w:lang w:val="en"/>
        </w:rPr>
        <w:t>eliminated</w:t>
      </w:r>
      <w:r w:rsidR="00A00EC0">
        <w:rPr>
          <w:lang w:val="en"/>
        </w:rPr>
        <w:t xml:space="preserve"> so that justice </w:t>
      </w:r>
      <w:r w:rsidR="00C474AF">
        <w:rPr>
          <w:lang w:val="en"/>
        </w:rPr>
        <w:t xml:space="preserve">is </w:t>
      </w:r>
      <w:r w:rsidR="00A00EC0">
        <w:rPr>
          <w:lang w:val="en"/>
        </w:rPr>
        <w:t xml:space="preserve">determined by standard sentencing </w:t>
      </w:r>
      <w:r w:rsidR="00C474AF">
        <w:rPr>
          <w:lang w:val="en"/>
        </w:rPr>
        <w:t>policy;</w:t>
      </w:r>
      <w:r w:rsidR="00A00EC0">
        <w:rPr>
          <w:lang w:val="en"/>
        </w:rPr>
        <w:t xml:space="preserve"> individual civil liberties </w:t>
      </w:r>
      <w:r w:rsidR="00C474AF">
        <w:rPr>
          <w:lang w:val="en"/>
        </w:rPr>
        <w:t xml:space="preserve">are protected </w:t>
      </w:r>
      <w:r w:rsidR="00A00EC0">
        <w:rPr>
          <w:lang w:val="en"/>
        </w:rPr>
        <w:t xml:space="preserve">unless </w:t>
      </w:r>
      <w:r w:rsidR="00C474AF">
        <w:rPr>
          <w:lang w:val="en"/>
        </w:rPr>
        <w:lastRenderedPageBreak/>
        <w:t>there is a</w:t>
      </w:r>
      <w:r w:rsidR="00245F16">
        <w:rPr>
          <w:lang w:val="en"/>
        </w:rPr>
        <w:t xml:space="preserve"> </w:t>
      </w:r>
      <w:r w:rsidR="00A00EC0">
        <w:rPr>
          <w:lang w:val="en"/>
        </w:rPr>
        <w:t>demonstrated threat</w:t>
      </w:r>
      <w:r w:rsidR="00C474AF">
        <w:rPr>
          <w:lang w:val="en"/>
        </w:rPr>
        <w:t>;</w:t>
      </w:r>
      <w:r w:rsidR="00A00EC0">
        <w:rPr>
          <w:lang w:val="en"/>
        </w:rPr>
        <w:t xml:space="preserve"> and </w:t>
      </w:r>
      <w:r w:rsidR="00C474AF">
        <w:rPr>
          <w:lang w:val="en"/>
        </w:rPr>
        <w:t xml:space="preserve">the state is no longer burdened with </w:t>
      </w:r>
      <w:r w:rsidR="00226363">
        <w:rPr>
          <w:lang w:val="en"/>
        </w:rPr>
        <w:t xml:space="preserve">the legal expenses required to maintain the civil commitment process.     </w:t>
      </w:r>
    </w:p>
    <w:p w:rsidR="00F57DCB" w:rsidRPr="00CC0634" w:rsidRDefault="00CC0634" w:rsidP="002C7FCA">
      <w:pPr>
        <w:spacing w:line="480" w:lineRule="auto"/>
        <w:jc w:val="center"/>
        <w:rPr>
          <w:u w:val="single"/>
          <w:lang w:val="en"/>
        </w:rPr>
      </w:pPr>
      <w:r w:rsidRPr="00CC0634">
        <w:rPr>
          <w:u w:val="single"/>
          <w:lang w:val="en"/>
        </w:rPr>
        <w:t>References</w:t>
      </w:r>
    </w:p>
    <w:p w:rsidR="0026067B" w:rsidRPr="00CC0634" w:rsidRDefault="0026067B" w:rsidP="00CC6604">
      <w:pPr>
        <w:spacing w:line="480" w:lineRule="auto"/>
        <w:rPr>
          <w:lang w:val="en"/>
        </w:rPr>
      </w:pPr>
      <w:r w:rsidRPr="00CC0634">
        <w:rPr>
          <w:lang w:val="en"/>
        </w:rPr>
        <w:t xml:space="preserve">Barnoski, R. (2005).  </w:t>
      </w:r>
      <w:r w:rsidRPr="00CC0634">
        <w:rPr>
          <w:i/>
          <w:lang w:val="en"/>
        </w:rPr>
        <w:t>Sex offender sentencing in Washington State: Recidivism rates</w:t>
      </w:r>
      <w:r w:rsidRPr="00CC0634">
        <w:rPr>
          <w:lang w:val="en"/>
        </w:rPr>
        <w:t xml:space="preserve">.  </w:t>
      </w:r>
    </w:p>
    <w:p w:rsidR="0026067B" w:rsidRPr="00CC0634" w:rsidRDefault="0026067B" w:rsidP="00CC6604">
      <w:pPr>
        <w:spacing w:line="480" w:lineRule="auto"/>
        <w:ind w:firstLine="720"/>
        <w:rPr>
          <w:lang w:val="en"/>
        </w:rPr>
      </w:pPr>
      <w:r w:rsidRPr="00CC0634">
        <w:rPr>
          <w:lang w:val="en"/>
        </w:rPr>
        <w:t>Olympia: Washington State Institute for Public Policy, Document No. 05-08-1203</w:t>
      </w:r>
    </w:p>
    <w:p w:rsidR="0026067B" w:rsidRPr="00CC0634" w:rsidRDefault="0026067B" w:rsidP="00CC6604">
      <w:pPr>
        <w:spacing w:line="480" w:lineRule="auto"/>
        <w:rPr>
          <w:iCs/>
        </w:rPr>
      </w:pPr>
      <w:r w:rsidRPr="00CC0634">
        <w:rPr>
          <w:iCs/>
        </w:rPr>
        <w:t xml:space="preserve">Department of Corrections (2012).  Civil Commitment of Sexually Violent Predators.  </w:t>
      </w:r>
    </w:p>
    <w:p w:rsidR="0026067B" w:rsidRPr="00CC0634" w:rsidRDefault="0026067B" w:rsidP="00CC6604">
      <w:pPr>
        <w:spacing w:line="480" w:lineRule="auto"/>
        <w:ind w:firstLine="720"/>
        <w:rPr>
          <w:iCs/>
        </w:rPr>
      </w:pPr>
      <w:r w:rsidRPr="00CC0634">
        <w:rPr>
          <w:iCs/>
        </w:rPr>
        <w:t>Retrieved from http://www.doc.wa.gov/community/sexoffenders/civilcommitmen</w:t>
      </w:r>
    </w:p>
    <w:p w:rsidR="0026067B" w:rsidRPr="00CC0634" w:rsidRDefault="0026067B" w:rsidP="00CC6604">
      <w:pPr>
        <w:spacing w:line="480" w:lineRule="auto"/>
        <w:ind w:firstLine="720"/>
        <w:rPr>
          <w:iCs/>
        </w:rPr>
      </w:pPr>
      <w:r w:rsidRPr="00CC0634">
        <w:rPr>
          <w:iCs/>
        </w:rPr>
        <w:t>t.asp.</w:t>
      </w:r>
    </w:p>
    <w:p w:rsidR="0026067B" w:rsidRPr="00CC0634" w:rsidRDefault="0026067B" w:rsidP="00CC6604">
      <w:pPr>
        <w:spacing w:line="480" w:lineRule="auto"/>
        <w:rPr>
          <w:rStyle w:val="title1"/>
          <w:rFonts w:ascii="Times New Roman" w:hAnsi="Times New Roman"/>
          <w:b w:val="0"/>
          <w:i/>
          <w:sz w:val="24"/>
          <w:szCs w:val="24"/>
        </w:rPr>
      </w:pPr>
      <w:r w:rsidRPr="00CC0634">
        <w:rPr>
          <w:lang w:val="en"/>
        </w:rPr>
        <w:t>Gookin, K. (2007).</w:t>
      </w:r>
      <w:r w:rsidRPr="00CC0634">
        <w:rPr>
          <w:b/>
          <w:lang w:val="en"/>
        </w:rPr>
        <w:t xml:space="preserve">  </w:t>
      </w:r>
      <w:r w:rsidRPr="00CC0634">
        <w:rPr>
          <w:rStyle w:val="title1"/>
          <w:rFonts w:ascii="Times New Roman" w:hAnsi="Times New Roman"/>
          <w:b w:val="0"/>
          <w:i/>
          <w:sz w:val="24"/>
          <w:szCs w:val="24"/>
        </w:rPr>
        <w:t xml:space="preserve">Comparison of state laws authorizing involuntary commitment of </w:t>
      </w:r>
    </w:p>
    <w:p w:rsidR="0026067B" w:rsidRPr="00CC0634" w:rsidRDefault="0026067B" w:rsidP="00CC6604">
      <w:pPr>
        <w:spacing w:line="480" w:lineRule="auto"/>
        <w:ind w:firstLine="720"/>
        <w:rPr>
          <w:lang w:val="en"/>
        </w:rPr>
      </w:pPr>
      <w:r w:rsidRPr="00CC0634">
        <w:rPr>
          <w:rStyle w:val="title1"/>
          <w:rFonts w:ascii="Times New Roman" w:hAnsi="Times New Roman"/>
          <w:b w:val="0"/>
          <w:i/>
          <w:sz w:val="24"/>
          <w:szCs w:val="24"/>
        </w:rPr>
        <w:t>sexually violent predators: 2006 update, revised</w:t>
      </w:r>
      <w:r w:rsidRPr="00CC0634">
        <w:rPr>
          <w:b/>
          <w:i/>
          <w:lang w:val="en"/>
        </w:rPr>
        <w:t>.</w:t>
      </w:r>
      <w:r w:rsidRPr="00CC0634">
        <w:rPr>
          <w:lang w:val="en"/>
        </w:rPr>
        <w:t xml:space="preserve">  Olympia: Washington State </w:t>
      </w:r>
    </w:p>
    <w:p w:rsidR="0026067B" w:rsidRPr="00CC0634" w:rsidRDefault="0026067B" w:rsidP="00CC6604">
      <w:pPr>
        <w:spacing w:line="480" w:lineRule="auto"/>
        <w:ind w:firstLine="720"/>
        <w:rPr>
          <w:iCs/>
        </w:rPr>
      </w:pPr>
      <w:r w:rsidRPr="00CC0634">
        <w:rPr>
          <w:lang w:val="en"/>
        </w:rPr>
        <w:t xml:space="preserve">Institute for Public Policy, Document No. </w:t>
      </w:r>
      <w:r w:rsidRPr="00CC0634">
        <w:rPr>
          <w:iCs/>
        </w:rPr>
        <w:t>07-08-11</w:t>
      </w:r>
    </w:p>
    <w:p w:rsidR="00A76118" w:rsidRPr="00CC0634" w:rsidRDefault="00F57DCB" w:rsidP="00CC6604">
      <w:pPr>
        <w:spacing w:line="480" w:lineRule="auto"/>
        <w:rPr>
          <w:i/>
          <w:lang w:val="en"/>
        </w:rPr>
      </w:pPr>
      <w:r w:rsidRPr="00CC0634">
        <w:rPr>
          <w:lang w:val="en"/>
        </w:rPr>
        <w:t xml:space="preserve">Klima T. &amp; Lieb, R. (2008).  </w:t>
      </w:r>
      <w:r w:rsidRPr="00CC0634">
        <w:rPr>
          <w:i/>
          <w:lang w:val="en"/>
        </w:rPr>
        <w:t xml:space="preserve">Risk assessment instruments to predict recidivism of sex </w:t>
      </w:r>
    </w:p>
    <w:p w:rsidR="00A76118" w:rsidRPr="00CC0634" w:rsidRDefault="00F57DCB" w:rsidP="00CC6604">
      <w:pPr>
        <w:spacing w:line="480" w:lineRule="auto"/>
        <w:ind w:firstLine="720"/>
        <w:rPr>
          <w:lang w:val="en"/>
        </w:rPr>
      </w:pPr>
      <w:r w:rsidRPr="00CC0634">
        <w:rPr>
          <w:i/>
          <w:lang w:val="en"/>
        </w:rPr>
        <w:t>offenders: Practices in Washington State</w:t>
      </w:r>
      <w:r w:rsidRPr="00CC0634">
        <w:rPr>
          <w:lang w:val="en"/>
        </w:rPr>
        <w:t xml:space="preserve">.  Olympia: Washington State Institute </w:t>
      </w:r>
    </w:p>
    <w:p w:rsidR="00F57DCB" w:rsidRPr="00CC0634" w:rsidRDefault="00F57DCB" w:rsidP="00CC6604">
      <w:pPr>
        <w:spacing w:line="480" w:lineRule="auto"/>
        <w:ind w:firstLine="720"/>
        <w:rPr>
          <w:lang w:val="en"/>
        </w:rPr>
      </w:pPr>
      <w:r w:rsidRPr="00CC0634">
        <w:rPr>
          <w:lang w:val="en"/>
        </w:rPr>
        <w:t>for Public Policy, Document No. 08-06-1101</w:t>
      </w:r>
    </w:p>
    <w:p w:rsidR="00CF3812" w:rsidRPr="00CC0634" w:rsidRDefault="00CC6604" w:rsidP="00CC6604">
      <w:pPr>
        <w:spacing w:line="480" w:lineRule="auto"/>
        <w:rPr>
          <w:i/>
          <w:lang w:val="en"/>
        </w:rPr>
      </w:pPr>
      <w:r w:rsidRPr="00CC0634">
        <w:rPr>
          <w:lang w:val="en"/>
        </w:rPr>
        <w:t>Sentencing Guidelines Commission. (2011</w:t>
      </w:r>
      <w:r w:rsidRPr="00CC0634">
        <w:rPr>
          <w:i/>
          <w:lang w:val="en"/>
        </w:rPr>
        <w:t>).  2011 Washington State Adu</w:t>
      </w:r>
      <w:r w:rsidR="00CF3812" w:rsidRPr="00CC0634">
        <w:rPr>
          <w:i/>
          <w:lang w:val="en"/>
        </w:rPr>
        <w:t xml:space="preserve">lt Sentencing </w:t>
      </w:r>
    </w:p>
    <w:p w:rsidR="00CF3812" w:rsidRPr="00CC0634" w:rsidRDefault="00CF3812" w:rsidP="00CF3812">
      <w:pPr>
        <w:spacing w:line="480" w:lineRule="auto"/>
        <w:ind w:firstLine="720"/>
        <w:rPr>
          <w:lang w:val="en"/>
        </w:rPr>
      </w:pPr>
      <w:r w:rsidRPr="00CC0634">
        <w:rPr>
          <w:i/>
          <w:lang w:val="en"/>
        </w:rPr>
        <w:t xml:space="preserve">Guidelines Manual.  </w:t>
      </w:r>
      <w:r w:rsidRPr="00CC0634">
        <w:rPr>
          <w:lang w:val="en"/>
        </w:rPr>
        <w:t xml:space="preserve">Olympia: Washington State Sentencing Guidelines </w:t>
      </w:r>
    </w:p>
    <w:p w:rsidR="00CC6604" w:rsidRPr="00CC0634" w:rsidRDefault="00CC0634" w:rsidP="00CF3812">
      <w:pPr>
        <w:spacing w:line="480" w:lineRule="auto"/>
        <w:ind w:left="720"/>
        <w:rPr>
          <w:lang w:val="en"/>
        </w:rPr>
      </w:pPr>
      <w:r w:rsidRPr="00CC0634">
        <w:rPr>
          <w:lang w:val="en"/>
        </w:rPr>
        <w:t>Commission.</w:t>
      </w:r>
    </w:p>
    <w:p w:rsidR="0026067B" w:rsidRPr="00CC0634" w:rsidRDefault="0026067B" w:rsidP="00CC6604">
      <w:pPr>
        <w:spacing w:line="480" w:lineRule="auto"/>
        <w:rPr>
          <w:b/>
          <w:bCs/>
          <w:kern w:val="36"/>
        </w:rPr>
      </w:pPr>
      <w:r w:rsidRPr="00CC0634">
        <w:rPr>
          <w:iCs/>
        </w:rPr>
        <w:t xml:space="preserve">Singer, </w:t>
      </w:r>
      <w:r w:rsidR="00ED3C72" w:rsidRPr="00CC0634">
        <w:rPr>
          <w:iCs/>
        </w:rPr>
        <w:t>N</w:t>
      </w:r>
      <w:r w:rsidRPr="00CC0634">
        <w:rPr>
          <w:iCs/>
        </w:rPr>
        <w:t xml:space="preserve">. (2008, January 30).  </w:t>
      </w:r>
      <w:r w:rsidRPr="00CC0634">
        <w:rPr>
          <w:bCs/>
          <w:kern w:val="36"/>
        </w:rPr>
        <w:t>Harps' death called "random predatory violent killing"</w:t>
      </w:r>
      <w:r w:rsidRPr="00CC0634">
        <w:rPr>
          <w:b/>
          <w:bCs/>
          <w:kern w:val="36"/>
        </w:rPr>
        <w:t xml:space="preserve">.  </w:t>
      </w:r>
    </w:p>
    <w:p w:rsidR="0026067B" w:rsidRPr="00CC0634" w:rsidRDefault="0026067B" w:rsidP="00CC6604">
      <w:pPr>
        <w:shd w:val="clear" w:color="auto" w:fill="FFFFFF"/>
        <w:spacing w:before="15" w:line="480" w:lineRule="auto"/>
        <w:ind w:firstLine="720"/>
        <w:outlineLvl w:val="1"/>
        <w:rPr>
          <w:b/>
          <w:bCs/>
          <w:kern w:val="36"/>
        </w:rPr>
      </w:pPr>
      <w:r w:rsidRPr="00CC0634">
        <w:rPr>
          <w:i/>
          <w:iCs/>
        </w:rPr>
        <w:t>Seattle Times</w:t>
      </w:r>
      <w:r w:rsidRPr="00CC0634">
        <w:rPr>
          <w:iCs/>
        </w:rPr>
        <w:t>.  Retrieved from http://seattletimes.nwsource.com/html/localnews/2</w:t>
      </w:r>
    </w:p>
    <w:p w:rsidR="0026067B" w:rsidRPr="00CC0634" w:rsidRDefault="0026067B" w:rsidP="00CC6604">
      <w:pPr>
        <w:spacing w:line="480" w:lineRule="auto"/>
        <w:ind w:firstLine="720"/>
        <w:rPr>
          <w:iCs/>
        </w:rPr>
      </w:pPr>
      <w:r w:rsidRPr="00CC0634">
        <w:rPr>
          <w:iCs/>
        </w:rPr>
        <w:t>004153126_williams30m.html</w:t>
      </w:r>
      <w:r w:rsidR="00ED3C72" w:rsidRPr="00CC0634">
        <w:rPr>
          <w:iCs/>
        </w:rPr>
        <w:t>.</w:t>
      </w:r>
    </w:p>
    <w:p w:rsidR="00900F29" w:rsidRPr="00CC0634" w:rsidRDefault="001D59FC" w:rsidP="00CC6604">
      <w:pPr>
        <w:spacing w:line="480" w:lineRule="auto"/>
        <w:rPr>
          <w:iCs/>
        </w:rPr>
      </w:pPr>
      <w:r w:rsidRPr="00CC0634">
        <w:rPr>
          <w:iCs/>
        </w:rPr>
        <w:t xml:space="preserve">Willmsen, C. (2012, January 21).  State wastes millions helping sex predators avoid </w:t>
      </w:r>
    </w:p>
    <w:p w:rsidR="00900F29" w:rsidRPr="00CC0634" w:rsidRDefault="001D59FC" w:rsidP="00CC6604">
      <w:pPr>
        <w:spacing w:line="480" w:lineRule="auto"/>
        <w:ind w:firstLine="720"/>
        <w:rPr>
          <w:iCs/>
        </w:rPr>
      </w:pPr>
      <w:r w:rsidRPr="00CC0634">
        <w:rPr>
          <w:iCs/>
        </w:rPr>
        <w:t xml:space="preserve">lockup.  </w:t>
      </w:r>
      <w:r w:rsidRPr="00CC0634">
        <w:rPr>
          <w:i/>
          <w:iCs/>
        </w:rPr>
        <w:t>Seattle Times</w:t>
      </w:r>
      <w:r w:rsidRPr="00CC0634">
        <w:rPr>
          <w:iCs/>
        </w:rPr>
        <w:t xml:space="preserve">.  Retrieved from </w:t>
      </w:r>
      <w:r w:rsidR="00900F29" w:rsidRPr="00CC0634">
        <w:rPr>
          <w:iCs/>
        </w:rPr>
        <w:t>http://seattletimes.nwsource.com/html</w:t>
      </w:r>
    </w:p>
    <w:p w:rsidR="0029136E" w:rsidRPr="00CC0634" w:rsidRDefault="001D59FC" w:rsidP="00FF7649">
      <w:pPr>
        <w:spacing w:line="480" w:lineRule="auto"/>
        <w:ind w:firstLine="720"/>
        <w:rPr>
          <w:iCs/>
        </w:rPr>
      </w:pPr>
      <w:r w:rsidRPr="00CC0634">
        <w:rPr>
          <w:iCs/>
        </w:rPr>
        <w:t>/localnews/2017301107_civilcomm22.html.</w:t>
      </w:r>
    </w:p>
    <w:sectPr w:rsidR="0029136E" w:rsidRPr="00CC0634">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2D2" w:rsidRDefault="007E12D2" w:rsidP="00FF7649">
      <w:r>
        <w:separator/>
      </w:r>
    </w:p>
  </w:endnote>
  <w:endnote w:type="continuationSeparator" w:id="0">
    <w:p w:rsidR="007E12D2" w:rsidRDefault="007E12D2" w:rsidP="00FF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2D2" w:rsidRDefault="007E12D2" w:rsidP="00FF7649">
      <w:r>
        <w:separator/>
      </w:r>
    </w:p>
  </w:footnote>
  <w:footnote w:type="continuationSeparator" w:id="0">
    <w:p w:rsidR="007E12D2" w:rsidRDefault="007E12D2" w:rsidP="00FF7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49" w:rsidRDefault="00FF764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D4DCE"/>
    <w:multiLevelType w:val="hybridMultilevel"/>
    <w:tmpl w:val="F642E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BF1F59"/>
    <w:multiLevelType w:val="multilevel"/>
    <w:tmpl w:val="BE60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2F01B7"/>
    <w:multiLevelType w:val="hybridMultilevel"/>
    <w:tmpl w:val="1C3C9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9B"/>
    <w:rsid w:val="00025699"/>
    <w:rsid w:val="00027937"/>
    <w:rsid w:val="00036CCE"/>
    <w:rsid w:val="00046C1B"/>
    <w:rsid w:val="00055154"/>
    <w:rsid w:val="00057BB9"/>
    <w:rsid w:val="00060DA7"/>
    <w:rsid w:val="00064316"/>
    <w:rsid w:val="00072E05"/>
    <w:rsid w:val="001625D3"/>
    <w:rsid w:val="00162A8F"/>
    <w:rsid w:val="001677EE"/>
    <w:rsid w:val="00175A22"/>
    <w:rsid w:val="0019205D"/>
    <w:rsid w:val="00194E43"/>
    <w:rsid w:val="001B779E"/>
    <w:rsid w:val="001D20E1"/>
    <w:rsid w:val="001D59FC"/>
    <w:rsid w:val="001E2A27"/>
    <w:rsid w:val="00211CF4"/>
    <w:rsid w:val="00216385"/>
    <w:rsid w:val="00226363"/>
    <w:rsid w:val="00245F16"/>
    <w:rsid w:val="00256790"/>
    <w:rsid w:val="0026067B"/>
    <w:rsid w:val="002761EB"/>
    <w:rsid w:val="002848BE"/>
    <w:rsid w:val="00285FF9"/>
    <w:rsid w:val="0029136E"/>
    <w:rsid w:val="002A6F54"/>
    <w:rsid w:val="002C1231"/>
    <w:rsid w:val="002C1294"/>
    <w:rsid w:val="002C7FCA"/>
    <w:rsid w:val="002D451A"/>
    <w:rsid w:val="002D7A7F"/>
    <w:rsid w:val="003042AE"/>
    <w:rsid w:val="00335850"/>
    <w:rsid w:val="003676B9"/>
    <w:rsid w:val="00367A89"/>
    <w:rsid w:val="00375F01"/>
    <w:rsid w:val="00382364"/>
    <w:rsid w:val="00382FB0"/>
    <w:rsid w:val="00385994"/>
    <w:rsid w:val="003C6EE4"/>
    <w:rsid w:val="003C6EFE"/>
    <w:rsid w:val="003E0807"/>
    <w:rsid w:val="003E0F83"/>
    <w:rsid w:val="003E369F"/>
    <w:rsid w:val="003F5327"/>
    <w:rsid w:val="00420C0E"/>
    <w:rsid w:val="00421289"/>
    <w:rsid w:val="00447111"/>
    <w:rsid w:val="004A1F35"/>
    <w:rsid w:val="004B7C3D"/>
    <w:rsid w:val="004D0418"/>
    <w:rsid w:val="004D4A3F"/>
    <w:rsid w:val="004E5700"/>
    <w:rsid w:val="004E5C40"/>
    <w:rsid w:val="004F59F0"/>
    <w:rsid w:val="0052353B"/>
    <w:rsid w:val="00525EFD"/>
    <w:rsid w:val="00537482"/>
    <w:rsid w:val="005558B1"/>
    <w:rsid w:val="00576DB0"/>
    <w:rsid w:val="005C3909"/>
    <w:rsid w:val="005E1526"/>
    <w:rsid w:val="005E3175"/>
    <w:rsid w:val="005F6025"/>
    <w:rsid w:val="006009DC"/>
    <w:rsid w:val="0060766D"/>
    <w:rsid w:val="006360E1"/>
    <w:rsid w:val="006412E9"/>
    <w:rsid w:val="00672B3F"/>
    <w:rsid w:val="006A6223"/>
    <w:rsid w:val="006F36FF"/>
    <w:rsid w:val="00721B63"/>
    <w:rsid w:val="00734C3C"/>
    <w:rsid w:val="00754280"/>
    <w:rsid w:val="00761C1D"/>
    <w:rsid w:val="00761D34"/>
    <w:rsid w:val="00783F77"/>
    <w:rsid w:val="00790645"/>
    <w:rsid w:val="007906EC"/>
    <w:rsid w:val="007A2A9B"/>
    <w:rsid w:val="007A3D66"/>
    <w:rsid w:val="007C047B"/>
    <w:rsid w:val="007D7948"/>
    <w:rsid w:val="007E05D2"/>
    <w:rsid w:val="007E12D2"/>
    <w:rsid w:val="007F1A05"/>
    <w:rsid w:val="008001C5"/>
    <w:rsid w:val="00804902"/>
    <w:rsid w:val="00833BC1"/>
    <w:rsid w:val="008504AC"/>
    <w:rsid w:val="0086016D"/>
    <w:rsid w:val="00872B8A"/>
    <w:rsid w:val="00875E30"/>
    <w:rsid w:val="008910A3"/>
    <w:rsid w:val="008B20AD"/>
    <w:rsid w:val="008B7C7F"/>
    <w:rsid w:val="008D3ED8"/>
    <w:rsid w:val="008E04AD"/>
    <w:rsid w:val="008E4860"/>
    <w:rsid w:val="008F5F2F"/>
    <w:rsid w:val="00900F29"/>
    <w:rsid w:val="00904454"/>
    <w:rsid w:val="00914B7C"/>
    <w:rsid w:val="00944B54"/>
    <w:rsid w:val="00961EDD"/>
    <w:rsid w:val="009A1BF1"/>
    <w:rsid w:val="009A6D89"/>
    <w:rsid w:val="009B40BE"/>
    <w:rsid w:val="009C6B53"/>
    <w:rsid w:val="009D5017"/>
    <w:rsid w:val="009E45C2"/>
    <w:rsid w:val="00A00EC0"/>
    <w:rsid w:val="00A31233"/>
    <w:rsid w:val="00A32182"/>
    <w:rsid w:val="00A76118"/>
    <w:rsid w:val="00A93DE5"/>
    <w:rsid w:val="00AA1DCF"/>
    <w:rsid w:val="00AC1D3F"/>
    <w:rsid w:val="00B2229D"/>
    <w:rsid w:val="00B25A4C"/>
    <w:rsid w:val="00BD42A7"/>
    <w:rsid w:val="00BD7256"/>
    <w:rsid w:val="00BE03BC"/>
    <w:rsid w:val="00C10866"/>
    <w:rsid w:val="00C11D2E"/>
    <w:rsid w:val="00C16234"/>
    <w:rsid w:val="00C26F86"/>
    <w:rsid w:val="00C474AF"/>
    <w:rsid w:val="00C51BA1"/>
    <w:rsid w:val="00C55EB9"/>
    <w:rsid w:val="00C616A4"/>
    <w:rsid w:val="00C773A9"/>
    <w:rsid w:val="00C948BC"/>
    <w:rsid w:val="00CA5E1C"/>
    <w:rsid w:val="00CB28C1"/>
    <w:rsid w:val="00CC0634"/>
    <w:rsid w:val="00CC6604"/>
    <w:rsid w:val="00CF3812"/>
    <w:rsid w:val="00D17964"/>
    <w:rsid w:val="00D562E6"/>
    <w:rsid w:val="00D740F0"/>
    <w:rsid w:val="00D77029"/>
    <w:rsid w:val="00DA6EAF"/>
    <w:rsid w:val="00DE18AE"/>
    <w:rsid w:val="00E16C4B"/>
    <w:rsid w:val="00E40176"/>
    <w:rsid w:val="00E40C65"/>
    <w:rsid w:val="00E42A2D"/>
    <w:rsid w:val="00E520CF"/>
    <w:rsid w:val="00E72F31"/>
    <w:rsid w:val="00EA728D"/>
    <w:rsid w:val="00ED3C72"/>
    <w:rsid w:val="00ED4802"/>
    <w:rsid w:val="00F1722A"/>
    <w:rsid w:val="00F31A48"/>
    <w:rsid w:val="00F43920"/>
    <w:rsid w:val="00F52D79"/>
    <w:rsid w:val="00F57DCB"/>
    <w:rsid w:val="00F72AC1"/>
    <w:rsid w:val="00F76D71"/>
    <w:rsid w:val="00F879C9"/>
    <w:rsid w:val="00F941C6"/>
    <w:rsid w:val="00FA565A"/>
    <w:rsid w:val="00FB5B7E"/>
    <w:rsid w:val="00FD1CDC"/>
    <w:rsid w:val="00FE750C"/>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289"/>
    <w:pPr>
      <w:ind w:left="720"/>
      <w:contextualSpacing/>
    </w:pPr>
  </w:style>
  <w:style w:type="paragraph" w:styleId="NormalWeb">
    <w:name w:val="Normal (Web)"/>
    <w:basedOn w:val="Normal"/>
    <w:uiPriority w:val="99"/>
    <w:unhideWhenUsed/>
    <w:rsid w:val="00F1722A"/>
    <w:pPr>
      <w:spacing w:before="100" w:beforeAutospacing="1" w:after="100" w:afterAutospacing="1"/>
    </w:pPr>
  </w:style>
  <w:style w:type="paragraph" w:styleId="BalloonText">
    <w:name w:val="Balloon Text"/>
    <w:basedOn w:val="Normal"/>
    <w:link w:val="BalloonTextChar"/>
    <w:rsid w:val="00060DA7"/>
    <w:rPr>
      <w:rFonts w:ascii="Tahoma" w:hAnsi="Tahoma" w:cs="Tahoma"/>
      <w:sz w:val="16"/>
      <w:szCs w:val="16"/>
    </w:rPr>
  </w:style>
  <w:style w:type="character" w:customStyle="1" w:styleId="BalloonTextChar">
    <w:name w:val="Balloon Text Char"/>
    <w:basedOn w:val="DefaultParagraphFont"/>
    <w:link w:val="BalloonText"/>
    <w:rsid w:val="00060DA7"/>
    <w:rPr>
      <w:rFonts w:ascii="Tahoma" w:hAnsi="Tahoma" w:cs="Tahoma"/>
      <w:sz w:val="16"/>
      <w:szCs w:val="16"/>
    </w:rPr>
  </w:style>
  <w:style w:type="character" w:customStyle="1" w:styleId="title1">
    <w:name w:val="title1"/>
    <w:basedOn w:val="DefaultParagraphFont"/>
    <w:rsid w:val="00F57DCB"/>
    <w:rPr>
      <w:rFonts w:ascii="Trebuchet MS" w:hAnsi="Trebuchet MS" w:hint="default"/>
      <w:b/>
      <w:bCs/>
      <w:color w:val="000000"/>
      <w:sz w:val="23"/>
      <w:szCs w:val="23"/>
    </w:rPr>
  </w:style>
  <w:style w:type="character" w:styleId="Hyperlink">
    <w:name w:val="Hyperlink"/>
    <w:basedOn w:val="DefaultParagraphFont"/>
    <w:rsid w:val="001D59FC"/>
    <w:rPr>
      <w:color w:val="0000FF" w:themeColor="hyperlink"/>
      <w:u w:val="single"/>
    </w:rPr>
  </w:style>
  <w:style w:type="paragraph" w:styleId="Header">
    <w:name w:val="header"/>
    <w:basedOn w:val="Normal"/>
    <w:link w:val="HeaderChar"/>
    <w:rsid w:val="00FF7649"/>
    <w:pPr>
      <w:tabs>
        <w:tab w:val="center" w:pos="4680"/>
        <w:tab w:val="right" w:pos="9360"/>
      </w:tabs>
    </w:pPr>
  </w:style>
  <w:style w:type="character" w:customStyle="1" w:styleId="HeaderChar">
    <w:name w:val="Header Char"/>
    <w:basedOn w:val="DefaultParagraphFont"/>
    <w:link w:val="Header"/>
    <w:rsid w:val="00FF7649"/>
    <w:rPr>
      <w:sz w:val="24"/>
      <w:szCs w:val="24"/>
    </w:rPr>
  </w:style>
  <w:style w:type="paragraph" w:styleId="Footer">
    <w:name w:val="footer"/>
    <w:basedOn w:val="Normal"/>
    <w:link w:val="FooterChar"/>
    <w:rsid w:val="00FF7649"/>
    <w:pPr>
      <w:tabs>
        <w:tab w:val="center" w:pos="4680"/>
        <w:tab w:val="right" w:pos="9360"/>
      </w:tabs>
    </w:pPr>
  </w:style>
  <w:style w:type="character" w:customStyle="1" w:styleId="FooterChar">
    <w:name w:val="Footer Char"/>
    <w:basedOn w:val="DefaultParagraphFont"/>
    <w:link w:val="Footer"/>
    <w:rsid w:val="00FF764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289"/>
    <w:pPr>
      <w:ind w:left="720"/>
      <w:contextualSpacing/>
    </w:pPr>
  </w:style>
  <w:style w:type="paragraph" w:styleId="NormalWeb">
    <w:name w:val="Normal (Web)"/>
    <w:basedOn w:val="Normal"/>
    <w:uiPriority w:val="99"/>
    <w:unhideWhenUsed/>
    <w:rsid w:val="00F1722A"/>
    <w:pPr>
      <w:spacing w:before="100" w:beforeAutospacing="1" w:after="100" w:afterAutospacing="1"/>
    </w:pPr>
  </w:style>
  <w:style w:type="paragraph" w:styleId="BalloonText">
    <w:name w:val="Balloon Text"/>
    <w:basedOn w:val="Normal"/>
    <w:link w:val="BalloonTextChar"/>
    <w:rsid w:val="00060DA7"/>
    <w:rPr>
      <w:rFonts w:ascii="Tahoma" w:hAnsi="Tahoma" w:cs="Tahoma"/>
      <w:sz w:val="16"/>
      <w:szCs w:val="16"/>
    </w:rPr>
  </w:style>
  <w:style w:type="character" w:customStyle="1" w:styleId="BalloonTextChar">
    <w:name w:val="Balloon Text Char"/>
    <w:basedOn w:val="DefaultParagraphFont"/>
    <w:link w:val="BalloonText"/>
    <w:rsid w:val="00060DA7"/>
    <w:rPr>
      <w:rFonts w:ascii="Tahoma" w:hAnsi="Tahoma" w:cs="Tahoma"/>
      <w:sz w:val="16"/>
      <w:szCs w:val="16"/>
    </w:rPr>
  </w:style>
  <w:style w:type="character" w:customStyle="1" w:styleId="title1">
    <w:name w:val="title1"/>
    <w:basedOn w:val="DefaultParagraphFont"/>
    <w:rsid w:val="00F57DCB"/>
    <w:rPr>
      <w:rFonts w:ascii="Trebuchet MS" w:hAnsi="Trebuchet MS" w:hint="default"/>
      <w:b/>
      <w:bCs/>
      <w:color w:val="000000"/>
      <w:sz w:val="23"/>
      <w:szCs w:val="23"/>
    </w:rPr>
  </w:style>
  <w:style w:type="character" w:styleId="Hyperlink">
    <w:name w:val="Hyperlink"/>
    <w:basedOn w:val="DefaultParagraphFont"/>
    <w:rsid w:val="001D59FC"/>
    <w:rPr>
      <w:color w:val="0000FF" w:themeColor="hyperlink"/>
      <w:u w:val="single"/>
    </w:rPr>
  </w:style>
  <w:style w:type="paragraph" w:styleId="Header">
    <w:name w:val="header"/>
    <w:basedOn w:val="Normal"/>
    <w:link w:val="HeaderChar"/>
    <w:rsid w:val="00FF7649"/>
    <w:pPr>
      <w:tabs>
        <w:tab w:val="center" w:pos="4680"/>
        <w:tab w:val="right" w:pos="9360"/>
      </w:tabs>
    </w:pPr>
  </w:style>
  <w:style w:type="character" w:customStyle="1" w:styleId="HeaderChar">
    <w:name w:val="Header Char"/>
    <w:basedOn w:val="DefaultParagraphFont"/>
    <w:link w:val="Header"/>
    <w:rsid w:val="00FF7649"/>
    <w:rPr>
      <w:sz w:val="24"/>
      <w:szCs w:val="24"/>
    </w:rPr>
  </w:style>
  <w:style w:type="paragraph" w:styleId="Footer">
    <w:name w:val="footer"/>
    <w:basedOn w:val="Normal"/>
    <w:link w:val="FooterChar"/>
    <w:rsid w:val="00FF7649"/>
    <w:pPr>
      <w:tabs>
        <w:tab w:val="center" w:pos="4680"/>
        <w:tab w:val="right" w:pos="9360"/>
      </w:tabs>
    </w:pPr>
  </w:style>
  <w:style w:type="character" w:customStyle="1" w:styleId="FooterChar">
    <w:name w:val="Footer Char"/>
    <w:basedOn w:val="DefaultParagraphFont"/>
    <w:link w:val="Footer"/>
    <w:rsid w:val="00FF76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725">
      <w:bodyDiv w:val="1"/>
      <w:marLeft w:val="0"/>
      <w:marRight w:val="0"/>
      <w:marTop w:val="0"/>
      <w:marBottom w:val="0"/>
      <w:divBdr>
        <w:top w:val="none" w:sz="0" w:space="0" w:color="auto"/>
        <w:left w:val="none" w:sz="0" w:space="0" w:color="auto"/>
        <w:bottom w:val="none" w:sz="0" w:space="0" w:color="auto"/>
        <w:right w:val="none" w:sz="0" w:space="0" w:color="auto"/>
      </w:divBdr>
      <w:divsChild>
        <w:div w:id="974212351">
          <w:marLeft w:val="0"/>
          <w:marRight w:val="0"/>
          <w:marTop w:val="0"/>
          <w:marBottom w:val="0"/>
          <w:divBdr>
            <w:top w:val="none" w:sz="0" w:space="0" w:color="auto"/>
            <w:left w:val="single" w:sz="6" w:space="8" w:color="BEBFAC"/>
            <w:bottom w:val="none" w:sz="0" w:space="0" w:color="auto"/>
            <w:right w:val="single" w:sz="6" w:space="8" w:color="BEBFAC"/>
          </w:divBdr>
          <w:divsChild>
            <w:div w:id="650064337">
              <w:marLeft w:val="0"/>
              <w:marRight w:val="0"/>
              <w:marTop w:val="0"/>
              <w:marBottom w:val="0"/>
              <w:divBdr>
                <w:top w:val="none" w:sz="0" w:space="0" w:color="auto"/>
                <w:left w:val="none" w:sz="0" w:space="0" w:color="auto"/>
                <w:bottom w:val="none" w:sz="0" w:space="0" w:color="auto"/>
                <w:right w:val="none" w:sz="0" w:space="0" w:color="auto"/>
              </w:divBdr>
              <w:divsChild>
                <w:div w:id="284310396">
                  <w:marLeft w:val="105"/>
                  <w:marRight w:val="0"/>
                  <w:marTop w:val="0"/>
                  <w:marBottom w:val="0"/>
                  <w:divBdr>
                    <w:top w:val="none" w:sz="0" w:space="0" w:color="auto"/>
                    <w:left w:val="none" w:sz="0" w:space="0" w:color="auto"/>
                    <w:bottom w:val="none" w:sz="0" w:space="0" w:color="auto"/>
                    <w:right w:val="none" w:sz="0" w:space="0" w:color="auto"/>
                  </w:divBdr>
                  <w:divsChild>
                    <w:div w:id="19015968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62429000">
      <w:bodyDiv w:val="1"/>
      <w:marLeft w:val="0"/>
      <w:marRight w:val="0"/>
      <w:marTop w:val="0"/>
      <w:marBottom w:val="0"/>
      <w:divBdr>
        <w:top w:val="none" w:sz="0" w:space="0" w:color="auto"/>
        <w:left w:val="none" w:sz="0" w:space="0" w:color="auto"/>
        <w:bottom w:val="none" w:sz="0" w:space="0" w:color="auto"/>
        <w:right w:val="none" w:sz="0" w:space="0" w:color="auto"/>
      </w:divBdr>
      <w:divsChild>
        <w:div w:id="593437686">
          <w:marLeft w:val="0"/>
          <w:marRight w:val="0"/>
          <w:marTop w:val="0"/>
          <w:marBottom w:val="0"/>
          <w:divBdr>
            <w:top w:val="none" w:sz="0" w:space="0" w:color="auto"/>
            <w:left w:val="none" w:sz="0" w:space="0" w:color="auto"/>
            <w:bottom w:val="none" w:sz="0" w:space="0" w:color="auto"/>
            <w:right w:val="none" w:sz="0" w:space="0" w:color="auto"/>
          </w:divBdr>
          <w:divsChild>
            <w:div w:id="1293051045">
              <w:marLeft w:val="0"/>
              <w:marRight w:val="0"/>
              <w:marTop w:val="0"/>
              <w:marBottom w:val="0"/>
              <w:divBdr>
                <w:top w:val="none" w:sz="0" w:space="0" w:color="auto"/>
                <w:left w:val="none" w:sz="0" w:space="0" w:color="auto"/>
                <w:bottom w:val="none" w:sz="0" w:space="0" w:color="auto"/>
                <w:right w:val="none" w:sz="0" w:space="0" w:color="auto"/>
              </w:divBdr>
              <w:divsChild>
                <w:div w:id="168520910">
                  <w:marLeft w:val="0"/>
                  <w:marRight w:val="0"/>
                  <w:marTop w:val="0"/>
                  <w:marBottom w:val="0"/>
                  <w:divBdr>
                    <w:top w:val="none" w:sz="0" w:space="0" w:color="auto"/>
                    <w:left w:val="none" w:sz="0" w:space="0" w:color="auto"/>
                    <w:bottom w:val="none" w:sz="0" w:space="0" w:color="auto"/>
                    <w:right w:val="none" w:sz="0" w:space="0" w:color="auto"/>
                  </w:divBdr>
                  <w:divsChild>
                    <w:div w:id="6861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5751">
      <w:bodyDiv w:val="1"/>
      <w:marLeft w:val="0"/>
      <w:marRight w:val="0"/>
      <w:marTop w:val="0"/>
      <w:marBottom w:val="0"/>
      <w:divBdr>
        <w:top w:val="none" w:sz="0" w:space="0" w:color="auto"/>
        <w:left w:val="none" w:sz="0" w:space="0" w:color="auto"/>
        <w:bottom w:val="none" w:sz="0" w:space="0" w:color="auto"/>
        <w:right w:val="none" w:sz="0" w:space="0" w:color="auto"/>
      </w:divBdr>
      <w:divsChild>
        <w:div w:id="646201703">
          <w:marLeft w:val="0"/>
          <w:marRight w:val="0"/>
          <w:marTop w:val="0"/>
          <w:marBottom w:val="0"/>
          <w:divBdr>
            <w:top w:val="none" w:sz="0" w:space="0" w:color="auto"/>
            <w:left w:val="none" w:sz="0" w:space="0" w:color="auto"/>
            <w:bottom w:val="none" w:sz="0" w:space="0" w:color="auto"/>
            <w:right w:val="none" w:sz="0" w:space="0" w:color="auto"/>
          </w:divBdr>
          <w:divsChild>
            <w:div w:id="1103695393">
              <w:marLeft w:val="0"/>
              <w:marRight w:val="0"/>
              <w:marTop w:val="0"/>
              <w:marBottom w:val="0"/>
              <w:divBdr>
                <w:top w:val="none" w:sz="0" w:space="0" w:color="auto"/>
                <w:left w:val="none" w:sz="0" w:space="0" w:color="auto"/>
                <w:bottom w:val="none" w:sz="0" w:space="0" w:color="auto"/>
                <w:right w:val="none" w:sz="0" w:space="0" w:color="auto"/>
              </w:divBdr>
              <w:divsChild>
                <w:div w:id="1093550546">
                  <w:marLeft w:val="0"/>
                  <w:marRight w:val="0"/>
                  <w:marTop w:val="0"/>
                  <w:marBottom w:val="0"/>
                  <w:divBdr>
                    <w:top w:val="none" w:sz="0" w:space="0" w:color="auto"/>
                    <w:left w:val="none" w:sz="0" w:space="0" w:color="auto"/>
                    <w:bottom w:val="none" w:sz="0" w:space="0" w:color="auto"/>
                    <w:right w:val="none" w:sz="0" w:space="0" w:color="auto"/>
                  </w:divBdr>
                  <w:divsChild>
                    <w:div w:id="12528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256494">
      <w:bodyDiv w:val="1"/>
      <w:marLeft w:val="0"/>
      <w:marRight w:val="0"/>
      <w:marTop w:val="0"/>
      <w:marBottom w:val="0"/>
      <w:divBdr>
        <w:top w:val="none" w:sz="0" w:space="0" w:color="auto"/>
        <w:left w:val="none" w:sz="0" w:space="0" w:color="auto"/>
        <w:bottom w:val="none" w:sz="0" w:space="0" w:color="auto"/>
        <w:right w:val="none" w:sz="0" w:space="0" w:color="auto"/>
      </w:divBdr>
      <w:divsChild>
        <w:div w:id="501895659">
          <w:marLeft w:val="0"/>
          <w:marRight w:val="0"/>
          <w:marTop w:val="0"/>
          <w:marBottom w:val="0"/>
          <w:divBdr>
            <w:top w:val="none" w:sz="0" w:space="0" w:color="auto"/>
            <w:left w:val="none" w:sz="0" w:space="0" w:color="auto"/>
            <w:bottom w:val="none" w:sz="0" w:space="0" w:color="auto"/>
            <w:right w:val="none" w:sz="0" w:space="0" w:color="auto"/>
          </w:divBdr>
          <w:divsChild>
            <w:div w:id="433280931">
              <w:marLeft w:val="0"/>
              <w:marRight w:val="0"/>
              <w:marTop w:val="0"/>
              <w:marBottom w:val="0"/>
              <w:divBdr>
                <w:top w:val="none" w:sz="0" w:space="0" w:color="auto"/>
                <w:left w:val="none" w:sz="0" w:space="0" w:color="auto"/>
                <w:bottom w:val="none" w:sz="0" w:space="0" w:color="auto"/>
                <w:right w:val="none" w:sz="0" w:space="0" w:color="auto"/>
              </w:divBdr>
              <w:divsChild>
                <w:div w:id="7295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8954">
      <w:bodyDiv w:val="1"/>
      <w:marLeft w:val="0"/>
      <w:marRight w:val="0"/>
      <w:marTop w:val="0"/>
      <w:marBottom w:val="0"/>
      <w:divBdr>
        <w:top w:val="none" w:sz="0" w:space="0" w:color="auto"/>
        <w:left w:val="none" w:sz="0" w:space="0" w:color="auto"/>
        <w:bottom w:val="none" w:sz="0" w:space="0" w:color="auto"/>
        <w:right w:val="none" w:sz="0" w:space="0" w:color="auto"/>
      </w:divBdr>
    </w:div>
    <w:div w:id="1390348706">
      <w:bodyDiv w:val="1"/>
      <w:marLeft w:val="0"/>
      <w:marRight w:val="0"/>
      <w:marTop w:val="0"/>
      <w:marBottom w:val="0"/>
      <w:divBdr>
        <w:top w:val="none" w:sz="0" w:space="0" w:color="auto"/>
        <w:left w:val="none" w:sz="0" w:space="0" w:color="auto"/>
        <w:bottom w:val="none" w:sz="0" w:space="0" w:color="auto"/>
        <w:right w:val="none" w:sz="0" w:space="0" w:color="auto"/>
      </w:divBdr>
      <w:divsChild>
        <w:div w:id="1228691164">
          <w:marLeft w:val="0"/>
          <w:marRight w:val="0"/>
          <w:marTop w:val="0"/>
          <w:marBottom w:val="0"/>
          <w:divBdr>
            <w:top w:val="none" w:sz="0" w:space="0" w:color="auto"/>
            <w:left w:val="none" w:sz="0" w:space="0" w:color="auto"/>
            <w:bottom w:val="none" w:sz="0" w:space="0" w:color="auto"/>
            <w:right w:val="none" w:sz="0" w:space="0" w:color="auto"/>
          </w:divBdr>
          <w:divsChild>
            <w:div w:id="321541678">
              <w:marLeft w:val="75"/>
              <w:marRight w:val="0"/>
              <w:marTop w:val="225"/>
              <w:marBottom w:val="450"/>
              <w:divBdr>
                <w:top w:val="none" w:sz="0" w:space="0" w:color="auto"/>
                <w:left w:val="none" w:sz="0" w:space="0" w:color="auto"/>
                <w:bottom w:val="none" w:sz="0" w:space="0" w:color="auto"/>
                <w:right w:val="none" w:sz="0" w:space="0" w:color="auto"/>
              </w:divBdr>
              <w:divsChild>
                <w:div w:id="179524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06798222">
      <w:bodyDiv w:val="1"/>
      <w:marLeft w:val="0"/>
      <w:marRight w:val="0"/>
      <w:marTop w:val="0"/>
      <w:marBottom w:val="0"/>
      <w:divBdr>
        <w:top w:val="none" w:sz="0" w:space="0" w:color="auto"/>
        <w:left w:val="none" w:sz="0" w:space="0" w:color="auto"/>
        <w:bottom w:val="none" w:sz="0" w:space="0" w:color="auto"/>
        <w:right w:val="none" w:sz="0" w:space="0" w:color="auto"/>
      </w:divBdr>
      <w:divsChild>
        <w:div w:id="505481946">
          <w:marLeft w:val="0"/>
          <w:marRight w:val="0"/>
          <w:marTop w:val="0"/>
          <w:marBottom w:val="0"/>
          <w:divBdr>
            <w:top w:val="none" w:sz="0" w:space="0" w:color="auto"/>
            <w:left w:val="none" w:sz="0" w:space="0" w:color="auto"/>
            <w:bottom w:val="none" w:sz="0" w:space="0" w:color="auto"/>
            <w:right w:val="none" w:sz="0" w:space="0" w:color="auto"/>
          </w:divBdr>
          <w:divsChild>
            <w:div w:id="1250693445">
              <w:marLeft w:val="0"/>
              <w:marRight w:val="0"/>
              <w:marTop w:val="0"/>
              <w:marBottom w:val="0"/>
              <w:divBdr>
                <w:top w:val="none" w:sz="0" w:space="0" w:color="auto"/>
                <w:left w:val="none" w:sz="0" w:space="0" w:color="auto"/>
                <w:bottom w:val="none" w:sz="0" w:space="0" w:color="auto"/>
                <w:right w:val="none" w:sz="0" w:space="0" w:color="auto"/>
              </w:divBdr>
              <w:divsChild>
                <w:div w:id="1993020679">
                  <w:marLeft w:val="0"/>
                  <w:marRight w:val="0"/>
                  <w:marTop w:val="0"/>
                  <w:marBottom w:val="0"/>
                  <w:divBdr>
                    <w:top w:val="none" w:sz="0" w:space="0" w:color="auto"/>
                    <w:left w:val="none" w:sz="0" w:space="0" w:color="auto"/>
                    <w:bottom w:val="none" w:sz="0" w:space="0" w:color="auto"/>
                    <w:right w:val="none" w:sz="0" w:space="0" w:color="auto"/>
                  </w:divBdr>
                  <w:divsChild>
                    <w:div w:id="1051881880">
                      <w:marLeft w:val="0"/>
                      <w:marRight w:val="0"/>
                      <w:marTop w:val="0"/>
                      <w:marBottom w:val="0"/>
                      <w:divBdr>
                        <w:top w:val="none" w:sz="0" w:space="0" w:color="auto"/>
                        <w:left w:val="none" w:sz="0" w:space="0" w:color="auto"/>
                        <w:bottom w:val="none" w:sz="0" w:space="0" w:color="auto"/>
                        <w:right w:val="none" w:sz="0" w:space="0" w:color="auto"/>
                      </w:divBdr>
                      <w:divsChild>
                        <w:div w:id="10344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654237">
      <w:bodyDiv w:val="1"/>
      <w:marLeft w:val="0"/>
      <w:marRight w:val="0"/>
      <w:marTop w:val="0"/>
      <w:marBottom w:val="0"/>
      <w:divBdr>
        <w:top w:val="none" w:sz="0" w:space="0" w:color="auto"/>
        <w:left w:val="none" w:sz="0" w:space="0" w:color="auto"/>
        <w:bottom w:val="none" w:sz="0" w:space="0" w:color="auto"/>
        <w:right w:val="none" w:sz="0" w:space="0" w:color="auto"/>
      </w:divBdr>
      <w:divsChild>
        <w:div w:id="124278692">
          <w:marLeft w:val="0"/>
          <w:marRight w:val="0"/>
          <w:marTop w:val="0"/>
          <w:marBottom w:val="0"/>
          <w:divBdr>
            <w:top w:val="none" w:sz="0" w:space="0" w:color="auto"/>
            <w:left w:val="single" w:sz="6" w:space="8" w:color="BEBFAC"/>
            <w:bottom w:val="none" w:sz="0" w:space="0" w:color="auto"/>
            <w:right w:val="single" w:sz="6" w:space="8" w:color="BEBFAC"/>
          </w:divBdr>
          <w:divsChild>
            <w:div w:id="611672017">
              <w:marLeft w:val="0"/>
              <w:marRight w:val="0"/>
              <w:marTop w:val="0"/>
              <w:marBottom w:val="0"/>
              <w:divBdr>
                <w:top w:val="none" w:sz="0" w:space="0" w:color="auto"/>
                <w:left w:val="none" w:sz="0" w:space="0" w:color="auto"/>
                <w:bottom w:val="none" w:sz="0" w:space="0" w:color="auto"/>
                <w:right w:val="none" w:sz="0" w:space="0" w:color="auto"/>
              </w:divBdr>
              <w:divsChild>
                <w:div w:id="1573350802">
                  <w:marLeft w:val="105"/>
                  <w:marRight w:val="0"/>
                  <w:marTop w:val="0"/>
                  <w:marBottom w:val="0"/>
                  <w:divBdr>
                    <w:top w:val="none" w:sz="0" w:space="0" w:color="auto"/>
                    <w:left w:val="none" w:sz="0" w:space="0" w:color="auto"/>
                    <w:bottom w:val="none" w:sz="0" w:space="0" w:color="auto"/>
                    <w:right w:val="none" w:sz="0" w:space="0" w:color="auto"/>
                  </w:divBdr>
                  <w:divsChild>
                    <w:div w:id="16705258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24619365">
      <w:bodyDiv w:val="1"/>
      <w:marLeft w:val="0"/>
      <w:marRight w:val="0"/>
      <w:marTop w:val="0"/>
      <w:marBottom w:val="0"/>
      <w:divBdr>
        <w:top w:val="none" w:sz="0" w:space="0" w:color="auto"/>
        <w:left w:val="none" w:sz="0" w:space="0" w:color="auto"/>
        <w:bottom w:val="none" w:sz="0" w:space="0" w:color="auto"/>
        <w:right w:val="none" w:sz="0" w:space="0" w:color="auto"/>
      </w:divBdr>
      <w:divsChild>
        <w:div w:id="42603094">
          <w:marLeft w:val="0"/>
          <w:marRight w:val="0"/>
          <w:marTop w:val="0"/>
          <w:marBottom w:val="0"/>
          <w:divBdr>
            <w:top w:val="none" w:sz="0" w:space="0" w:color="auto"/>
            <w:left w:val="none" w:sz="0" w:space="0" w:color="auto"/>
            <w:bottom w:val="none" w:sz="0" w:space="0" w:color="auto"/>
            <w:right w:val="none" w:sz="0" w:space="0" w:color="auto"/>
          </w:divBdr>
          <w:divsChild>
            <w:div w:id="902376097">
              <w:marLeft w:val="0"/>
              <w:marRight w:val="0"/>
              <w:marTop w:val="0"/>
              <w:marBottom w:val="0"/>
              <w:divBdr>
                <w:top w:val="none" w:sz="0" w:space="0" w:color="auto"/>
                <w:left w:val="none" w:sz="0" w:space="0" w:color="auto"/>
                <w:bottom w:val="none" w:sz="0" w:space="0" w:color="auto"/>
                <w:right w:val="none" w:sz="0" w:space="0" w:color="auto"/>
              </w:divBdr>
              <w:divsChild>
                <w:div w:id="678703112">
                  <w:marLeft w:val="0"/>
                  <w:marRight w:val="0"/>
                  <w:marTop w:val="0"/>
                  <w:marBottom w:val="0"/>
                  <w:divBdr>
                    <w:top w:val="none" w:sz="0" w:space="0" w:color="auto"/>
                    <w:left w:val="none" w:sz="0" w:space="0" w:color="auto"/>
                    <w:bottom w:val="none" w:sz="0" w:space="0" w:color="auto"/>
                    <w:right w:val="none" w:sz="0" w:space="0" w:color="auto"/>
                  </w:divBdr>
                  <w:divsChild>
                    <w:div w:id="11438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clkujath</dc:creator>
  <cp:lastModifiedBy>Carly</cp:lastModifiedBy>
  <cp:revision>8</cp:revision>
  <cp:lastPrinted>2012-02-12T23:36:00Z</cp:lastPrinted>
  <dcterms:created xsi:type="dcterms:W3CDTF">2012-02-13T04:37:00Z</dcterms:created>
  <dcterms:modified xsi:type="dcterms:W3CDTF">2012-02-14T07:46:00Z</dcterms:modified>
</cp:coreProperties>
</file>