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25CA4" w14:textId="77777777" w:rsidR="00213A34" w:rsidRPr="00CF69B6" w:rsidRDefault="004B0B43">
      <w:pPr>
        <w:rPr>
          <w:b/>
          <w:sz w:val="28"/>
          <w:szCs w:val="28"/>
        </w:rPr>
      </w:pPr>
      <w:r w:rsidRPr="00CF69B6">
        <w:rPr>
          <w:b/>
          <w:sz w:val="28"/>
          <w:szCs w:val="28"/>
        </w:rPr>
        <w:t>Opening Remarks</w:t>
      </w:r>
    </w:p>
    <w:p w14:paraId="46B8F331" w14:textId="77777777" w:rsidR="004B0B43" w:rsidRPr="00CF69B6" w:rsidRDefault="004B0B43">
      <w:pPr>
        <w:rPr>
          <w:sz w:val="28"/>
          <w:szCs w:val="28"/>
        </w:rPr>
      </w:pPr>
    </w:p>
    <w:p w14:paraId="46C72854" w14:textId="77777777" w:rsidR="00A44827" w:rsidRDefault="008A7788">
      <w:pPr>
        <w:rPr>
          <w:sz w:val="28"/>
          <w:szCs w:val="28"/>
        </w:rPr>
      </w:pPr>
      <w:r>
        <w:rPr>
          <w:sz w:val="28"/>
          <w:szCs w:val="28"/>
        </w:rPr>
        <w:t xml:space="preserve">Good afternoon! </w:t>
      </w:r>
    </w:p>
    <w:p w14:paraId="2EAD57E9" w14:textId="77777777" w:rsidR="00A44827" w:rsidRDefault="00A44827">
      <w:pPr>
        <w:rPr>
          <w:sz w:val="28"/>
          <w:szCs w:val="28"/>
        </w:rPr>
      </w:pPr>
    </w:p>
    <w:p w14:paraId="4056830E" w14:textId="4B1253B8" w:rsidR="008A7788" w:rsidRDefault="008A7788">
      <w:pPr>
        <w:rPr>
          <w:sz w:val="28"/>
          <w:szCs w:val="28"/>
        </w:rPr>
      </w:pPr>
      <w:r>
        <w:rPr>
          <w:sz w:val="28"/>
          <w:szCs w:val="28"/>
        </w:rPr>
        <w:t>I’m Cheryl Simrell King, Director of the MPA Program and a member of the PNAPP cohort 1</w:t>
      </w:r>
      <w:r w:rsidRPr="008A77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Core faculty team.</w:t>
      </w:r>
    </w:p>
    <w:p w14:paraId="51EE8B46" w14:textId="77777777" w:rsidR="008A7788" w:rsidRDefault="008A7788">
      <w:pPr>
        <w:rPr>
          <w:sz w:val="28"/>
          <w:szCs w:val="28"/>
        </w:rPr>
      </w:pPr>
    </w:p>
    <w:p w14:paraId="4761D871" w14:textId="2588C931" w:rsidR="00CF69B6" w:rsidRDefault="004B0B43">
      <w:pPr>
        <w:rPr>
          <w:sz w:val="28"/>
          <w:szCs w:val="28"/>
        </w:rPr>
      </w:pPr>
      <w:r w:rsidRPr="00CF69B6">
        <w:rPr>
          <w:sz w:val="28"/>
          <w:szCs w:val="28"/>
        </w:rPr>
        <w:t>We are honored to have Delbert Miller, an artist, culture bearer</w:t>
      </w:r>
      <w:r w:rsidR="00226014">
        <w:rPr>
          <w:sz w:val="28"/>
          <w:szCs w:val="28"/>
        </w:rPr>
        <w:t>,</w:t>
      </w:r>
      <w:r w:rsidRPr="00CF69B6">
        <w:rPr>
          <w:sz w:val="28"/>
          <w:szCs w:val="28"/>
        </w:rPr>
        <w:t xml:space="preserve"> and spiritual leader of the Skokomish Tribe to begin our work together with a blessing. </w:t>
      </w:r>
    </w:p>
    <w:p w14:paraId="0FB942FE" w14:textId="77777777" w:rsidR="00CF69B6" w:rsidRDefault="00CF69B6">
      <w:pPr>
        <w:rPr>
          <w:sz w:val="28"/>
          <w:szCs w:val="28"/>
        </w:rPr>
      </w:pPr>
    </w:p>
    <w:p w14:paraId="514BB8E1" w14:textId="77777777" w:rsidR="00CF69B6" w:rsidRDefault="00CF69B6">
      <w:pPr>
        <w:rPr>
          <w:sz w:val="28"/>
          <w:szCs w:val="28"/>
        </w:rPr>
      </w:pPr>
      <w:r w:rsidRPr="00CF69B6">
        <w:rPr>
          <w:sz w:val="28"/>
          <w:szCs w:val="28"/>
        </w:rPr>
        <w:t xml:space="preserve">We are standing on ground ceded in the Medicine Creek treaty by the </w:t>
      </w:r>
      <w:r w:rsidR="004B0B43" w:rsidRPr="00CF69B6">
        <w:rPr>
          <w:sz w:val="28"/>
          <w:szCs w:val="28"/>
        </w:rPr>
        <w:t>Puyallup, Nisqu</w:t>
      </w:r>
      <w:r w:rsidRPr="00CF69B6">
        <w:rPr>
          <w:sz w:val="28"/>
          <w:szCs w:val="28"/>
        </w:rPr>
        <w:t xml:space="preserve">ally, and Squaxin Island tribes.  </w:t>
      </w:r>
    </w:p>
    <w:p w14:paraId="610068D4" w14:textId="77777777" w:rsidR="00CF69B6" w:rsidRDefault="00CF69B6">
      <w:pPr>
        <w:rPr>
          <w:sz w:val="28"/>
          <w:szCs w:val="28"/>
        </w:rPr>
      </w:pPr>
    </w:p>
    <w:p w14:paraId="67C265BB" w14:textId="77777777" w:rsidR="004B0B43" w:rsidRDefault="00CF69B6">
      <w:pPr>
        <w:rPr>
          <w:sz w:val="28"/>
          <w:szCs w:val="28"/>
        </w:rPr>
      </w:pPr>
      <w:r w:rsidRPr="00CF69B6">
        <w:rPr>
          <w:sz w:val="28"/>
          <w:szCs w:val="28"/>
        </w:rPr>
        <w:t xml:space="preserve">We honor </w:t>
      </w:r>
      <w:r>
        <w:rPr>
          <w:sz w:val="28"/>
          <w:szCs w:val="28"/>
        </w:rPr>
        <w:t xml:space="preserve">this land and </w:t>
      </w:r>
      <w:r w:rsidRPr="00CF69B6">
        <w:rPr>
          <w:sz w:val="28"/>
          <w:szCs w:val="28"/>
        </w:rPr>
        <w:t xml:space="preserve">those tribes through </w:t>
      </w:r>
      <w:r>
        <w:rPr>
          <w:sz w:val="28"/>
          <w:szCs w:val="28"/>
        </w:rPr>
        <w:t xml:space="preserve">this blessing.  This blessing also </w:t>
      </w:r>
      <w:r w:rsidRPr="00CF69B6">
        <w:rPr>
          <w:sz w:val="28"/>
          <w:szCs w:val="28"/>
        </w:rPr>
        <w:t>honor</w:t>
      </w:r>
      <w:r>
        <w:rPr>
          <w:sz w:val="28"/>
          <w:szCs w:val="28"/>
        </w:rPr>
        <w:t>s</w:t>
      </w:r>
      <w:r w:rsidRPr="00CF6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CF69B6">
        <w:rPr>
          <w:sz w:val="28"/>
          <w:szCs w:val="28"/>
        </w:rPr>
        <w:t>important and serious work</w:t>
      </w:r>
      <w:r>
        <w:rPr>
          <w:sz w:val="28"/>
          <w:szCs w:val="28"/>
        </w:rPr>
        <w:t xml:space="preserve"> we are beginning</w:t>
      </w:r>
      <w:r w:rsidRPr="00CF69B6">
        <w:rPr>
          <w:sz w:val="28"/>
          <w:szCs w:val="28"/>
        </w:rPr>
        <w:t xml:space="preserve"> together</w:t>
      </w:r>
      <w:r>
        <w:rPr>
          <w:sz w:val="28"/>
          <w:szCs w:val="28"/>
        </w:rPr>
        <w:t xml:space="preserve"> today</w:t>
      </w:r>
      <w:r w:rsidRPr="00CF69B6">
        <w:rPr>
          <w:sz w:val="28"/>
          <w:szCs w:val="28"/>
        </w:rPr>
        <w:t xml:space="preserve">, work that we hope will benefit all of the peoples and governments </w:t>
      </w:r>
      <w:r>
        <w:rPr>
          <w:sz w:val="28"/>
          <w:szCs w:val="28"/>
        </w:rPr>
        <w:t>in</w:t>
      </w:r>
      <w:r w:rsidRPr="00CF69B6">
        <w:rPr>
          <w:sz w:val="28"/>
          <w:szCs w:val="28"/>
        </w:rPr>
        <w:t xml:space="preserve"> our region.</w:t>
      </w:r>
    </w:p>
    <w:p w14:paraId="27C5932C" w14:textId="77777777" w:rsidR="00CF69B6" w:rsidRDefault="00CF69B6">
      <w:pPr>
        <w:pBdr>
          <w:bottom w:val="double" w:sz="6" w:space="1" w:color="auto"/>
        </w:pBdr>
        <w:rPr>
          <w:sz w:val="28"/>
          <w:szCs w:val="28"/>
        </w:rPr>
      </w:pPr>
    </w:p>
    <w:p w14:paraId="570E627D" w14:textId="77777777" w:rsidR="00226014" w:rsidRDefault="00226014">
      <w:pPr>
        <w:rPr>
          <w:sz w:val="28"/>
          <w:szCs w:val="28"/>
        </w:rPr>
      </w:pPr>
    </w:p>
    <w:p w14:paraId="61ABC976" w14:textId="6A4C8326" w:rsidR="00CF69B6" w:rsidRDefault="00CF69B6">
      <w:pPr>
        <w:rPr>
          <w:sz w:val="28"/>
          <w:szCs w:val="28"/>
        </w:rPr>
      </w:pPr>
      <w:r>
        <w:rPr>
          <w:sz w:val="28"/>
          <w:szCs w:val="28"/>
        </w:rPr>
        <w:t xml:space="preserve">Thank you Delbert. I’d also like to introduce Tina </w:t>
      </w:r>
      <w:proofErr w:type="spellStart"/>
      <w:r>
        <w:rPr>
          <w:sz w:val="28"/>
          <w:szCs w:val="28"/>
        </w:rPr>
        <w:t>Kukkahn</w:t>
      </w:r>
      <w:proofErr w:type="spellEnd"/>
      <w:r>
        <w:rPr>
          <w:sz w:val="28"/>
          <w:szCs w:val="28"/>
        </w:rPr>
        <w:t xml:space="preserve">-Miller, Director of the Longhouse Education and Cultural Center (The House of Welcome) and architect of a new initiative on our campus creating an Indigenous Arts </w:t>
      </w:r>
      <w:r w:rsidR="008A7788">
        <w:rPr>
          <w:sz w:val="28"/>
          <w:szCs w:val="28"/>
        </w:rPr>
        <w:t xml:space="preserve">Campus at Evergreen.  </w:t>
      </w:r>
      <w:proofErr w:type="gramStart"/>
      <w:r w:rsidR="008A7788">
        <w:rPr>
          <w:sz w:val="28"/>
          <w:szCs w:val="28"/>
        </w:rPr>
        <w:t>Also Delbert’s wife.</w:t>
      </w:r>
      <w:proofErr w:type="gramEnd"/>
      <w:r w:rsidR="00226014">
        <w:rPr>
          <w:sz w:val="28"/>
          <w:szCs w:val="28"/>
        </w:rPr>
        <w:t xml:space="preserve"> Thank you Tina for being here.</w:t>
      </w:r>
    </w:p>
    <w:p w14:paraId="3F4C39A7" w14:textId="77777777" w:rsidR="00226014" w:rsidRDefault="00226014">
      <w:pPr>
        <w:pBdr>
          <w:bottom w:val="double" w:sz="6" w:space="1" w:color="auto"/>
        </w:pBdr>
        <w:rPr>
          <w:sz w:val="28"/>
          <w:szCs w:val="28"/>
        </w:rPr>
      </w:pPr>
    </w:p>
    <w:p w14:paraId="40755C1A" w14:textId="77777777" w:rsidR="00226014" w:rsidRDefault="00226014">
      <w:pPr>
        <w:rPr>
          <w:sz w:val="28"/>
          <w:szCs w:val="28"/>
        </w:rPr>
      </w:pPr>
    </w:p>
    <w:p w14:paraId="7ADFC5F4" w14:textId="77777777" w:rsidR="00CF69B6" w:rsidRDefault="00CF69B6">
      <w:pPr>
        <w:rPr>
          <w:sz w:val="28"/>
          <w:szCs w:val="28"/>
        </w:rPr>
      </w:pPr>
      <w:r>
        <w:rPr>
          <w:sz w:val="28"/>
          <w:szCs w:val="28"/>
        </w:rPr>
        <w:t>Some housekeeping:</w:t>
      </w:r>
    </w:p>
    <w:p w14:paraId="75BA1627" w14:textId="77777777" w:rsidR="00CF69B6" w:rsidRDefault="00CF69B6">
      <w:pPr>
        <w:rPr>
          <w:sz w:val="28"/>
          <w:szCs w:val="28"/>
        </w:rPr>
      </w:pPr>
    </w:p>
    <w:p w14:paraId="7EF0C163" w14:textId="77777777" w:rsidR="00CF69B6" w:rsidRPr="00CF69B6" w:rsidRDefault="00CF69B6" w:rsidP="00CF69B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CF69B6">
        <w:rPr>
          <w:sz w:val="28"/>
          <w:szCs w:val="28"/>
        </w:rPr>
        <w:t>agenda</w:t>
      </w:r>
      <w:proofErr w:type="gramEnd"/>
    </w:p>
    <w:p w14:paraId="7537F078" w14:textId="77777777" w:rsidR="00CF69B6" w:rsidRDefault="00CF69B6" w:rsidP="00CF69B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bathrooms</w:t>
      </w:r>
      <w:proofErr w:type="gramEnd"/>
    </w:p>
    <w:p w14:paraId="7E110F05" w14:textId="77777777" w:rsidR="00CF69B6" w:rsidRDefault="00CF69B6" w:rsidP="00CF69B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refreshments</w:t>
      </w:r>
      <w:proofErr w:type="gramEnd"/>
    </w:p>
    <w:p w14:paraId="6F7A3484" w14:textId="77777777" w:rsidR="00CF69B6" w:rsidRDefault="00CF69B6" w:rsidP="00CF69B6">
      <w:pPr>
        <w:rPr>
          <w:sz w:val="28"/>
          <w:szCs w:val="28"/>
        </w:rPr>
      </w:pPr>
    </w:p>
    <w:p w14:paraId="3E3D95FA" w14:textId="715B27E9" w:rsidR="00CF69B6" w:rsidRDefault="00226014" w:rsidP="00CF69B6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CF69B6">
        <w:rPr>
          <w:sz w:val="28"/>
          <w:szCs w:val="28"/>
        </w:rPr>
        <w:lastRenderedPageBreak/>
        <w:t>Hopefully, you’ve met the MPA staff but in case you haven’t, let me introduce:</w:t>
      </w:r>
    </w:p>
    <w:p w14:paraId="5BAF728F" w14:textId="77777777" w:rsidR="00CF69B6" w:rsidRDefault="00CF69B6" w:rsidP="00CF69B6">
      <w:pPr>
        <w:rPr>
          <w:sz w:val="28"/>
          <w:szCs w:val="28"/>
        </w:rPr>
      </w:pPr>
    </w:p>
    <w:p w14:paraId="74CAB083" w14:textId="77777777" w:rsidR="00CF69B6" w:rsidRPr="00226014" w:rsidRDefault="00CF69B6" w:rsidP="00226014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226014">
        <w:rPr>
          <w:sz w:val="28"/>
          <w:szCs w:val="28"/>
        </w:rPr>
        <w:t>Puanani</w:t>
      </w:r>
      <w:proofErr w:type="spellEnd"/>
      <w:r w:rsidRPr="00226014">
        <w:rPr>
          <w:sz w:val="28"/>
          <w:szCs w:val="28"/>
        </w:rPr>
        <w:t xml:space="preserve"> </w:t>
      </w:r>
      <w:proofErr w:type="spellStart"/>
      <w:r w:rsidRPr="00226014">
        <w:rPr>
          <w:sz w:val="28"/>
          <w:szCs w:val="28"/>
        </w:rPr>
        <w:t>Nihoa</w:t>
      </w:r>
      <w:proofErr w:type="spellEnd"/>
      <w:r w:rsidRPr="00226014">
        <w:rPr>
          <w:sz w:val="28"/>
          <w:szCs w:val="28"/>
        </w:rPr>
        <w:t xml:space="preserve"> – Tribal Governance AD</w:t>
      </w:r>
    </w:p>
    <w:p w14:paraId="1EE28641" w14:textId="77777777" w:rsidR="00CF69B6" w:rsidRPr="00226014" w:rsidRDefault="00CF69B6" w:rsidP="00226014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226014">
        <w:rPr>
          <w:sz w:val="28"/>
          <w:szCs w:val="28"/>
        </w:rPr>
        <w:t>Randee</w:t>
      </w:r>
      <w:proofErr w:type="spellEnd"/>
      <w:r w:rsidRPr="00226014">
        <w:rPr>
          <w:sz w:val="28"/>
          <w:szCs w:val="28"/>
        </w:rPr>
        <w:t xml:space="preserve"> Gibbons – PNAPP AD</w:t>
      </w:r>
    </w:p>
    <w:p w14:paraId="73453E68" w14:textId="77777777" w:rsidR="00CF69B6" w:rsidRPr="00226014" w:rsidRDefault="00CF69B6" w:rsidP="0022601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26014">
        <w:rPr>
          <w:sz w:val="28"/>
          <w:szCs w:val="28"/>
        </w:rPr>
        <w:t>Jan Hays – Program Assistant and all around gal Friday</w:t>
      </w:r>
    </w:p>
    <w:p w14:paraId="427810F8" w14:textId="77777777" w:rsidR="00CF69B6" w:rsidRDefault="00CF69B6" w:rsidP="00CF69B6">
      <w:pPr>
        <w:rPr>
          <w:sz w:val="28"/>
          <w:szCs w:val="28"/>
        </w:rPr>
      </w:pPr>
    </w:p>
    <w:p w14:paraId="132FD73C" w14:textId="77777777" w:rsidR="00CF69B6" w:rsidRDefault="00CF69B6" w:rsidP="00CF69B6">
      <w:pPr>
        <w:rPr>
          <w:sz w:val="28"/>
          <w:szCs w:val="28"/>
        </w:rPr>
      </w:pPr>
      <w:r>
        <w:rPr>
          <w:sz w:val="28"/>
          <w:szCs w:val="28"/>
        </w:rPr>
        <w:t>Thank you to you three for all the hard work you put into organizing this event.</w:t>
      </w:r>
    </w:p>
    <w:p w14:paraId="2D60C3CF" w14:textId="77777777" w:rsidR="00CF69B6" w:rsidRDefault="00CF69B6" w:rsidP="00CF69B6">
      <w:pPr>
        <w:rPr>
          <w:sz w:val="28"/>
          <w:szCs w:val="28"/>
        </w:rPr>
      </w:pPr>
    </w:p>
    <w:p w14:paraId="744499B6" w14:textId="77777777" w:rsidR="008A7788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>You’ll hear</w:t>
      </w:r>
      <w:r w:rsidR="00CF69B6">
        <w:rPr>
          <w:sz w:val="28"/>
          <w:szCs w:val="28"/>
        </w:rPr>
        <w:t xml:space="preserve"> from the MPA faculty later, but let me quickly introduce the </w:t>
      </w:r>
      <w:r>
        <w:rPr>
          <w:sz w:val="28"/>
          <w:szCs w:val="28"/>
        </w:rPr>
        <w:t>1</w:t>
      </w:r>
      <w:r w:rsidRPr="008A77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Core </w:t>
      </w:r>
      <w:r w:rsidR="00CF69B6">
        <w:rPr>
          <w:sz w:val="28"/>
          <w:szCs w:val="28"/>
        </w:rPr>
        <w:t>faculty</w:t>
      </w:r>
      <w:r>
        <w:rPr>
          <w:sz w:val="28"/>
          <w:szCs w:val="28"/>
        </w:rPr>
        <w:t xml:space="preserve"> (stand or wave)</w:t>
      </w:r>
      <w:r w:rsidR="00CF69B6">
        <w:rPr>
          <w:sz w:val="28"/>
          <w:szCs w:val="28"/>
        </w:rPr>
        <w:t>:</w:t>
      </w:r>
    </w:p>
    <w:p w14:paraId="06C9E032" w14:textId="77777777" w:rsidR="008A7788" w:rsidRDefault="008A7788" w:rsidP="00CF69B6">
      <w:pPr>
        <w:rPr>
          <w:sz w:val="28"/>
          <w:szCs w:val="28"/>
        </w:rPr>
      </w:pPr>
    </w:p>
    <w:p w14:paraId="5969315D" w14:textId="474CB71E" w:rsidR="008814E2" w:rsidRDefault="008814E2" w:rsidP="008A77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Jenny </w:t>
      </w:r>
      <w:proofErr w:type="spellStart"/>
      <w:r>
        <w:rPr>
          <w:sz w:val="28"/>
          <w:szCs w:val="28"/>
        </w:rPr>
        <w:t>Serpa</w:t>
      </w:r>
      <w:proofErr w:type="spellEnd"/>
      <w:r>
        <w:rPr>
          <w:sz w:val="28"/>
          <w:szCs w:val="28"/>
        </w:rPr>
        <w:t>, Adjunct Faculty and Tribal Governance Teaching Assistant.</w:t>
      </w:r>
    </w:p>
    <w:p w14:paraId="09AA820F" w14:textId="6519C1AE" w:rsidR="008A7788" w:rsidRPr="008A7788" w:rsidRDefault="008A7788" w:rsidP="008A77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7788">
        <w:rPr>
          <w:sz w:val="28"/>
          <w:szCs w:val="28"/>
        </w:rPr>
        <w:t xml:space="preserve">Michael Lane – Tribal Governance Core and PNAPP cohort in </w:t>
      </w:r>
      <w:proofErr w:type="gramStart"/>
      <w:r w:rsidRPr="008A7788">
        <w:rPr>
          <w:sz w:val="28"/>
          <w:szCs w:val="28"/>
        </w:rPr>
        <w:t>Spring</w:t>
      </w:r>
      <w:proofErr w:type="gramEnd"/>
      <w:r w:rsidR="008814E2">
        <w:rPr>
          <w:sz w:val="28"/>
          <w:szCs w:val="28"/>
        </w:rPr>
        <w:t>.</w:t>
      </w:r>
    </w:p>
    <w:p w14:paraId="6D4C2D26" w14:textId="28280A80" w:rsidR="008A7788" w:rsidRPr="008A7788" w:rsidRDefault="008A7788" w:rsidP="008A77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7788">
        <w:rPr>
          <w:sz w:val="28"/>
          <w:szCs w:val="28"/>
        </w:rPr>
        <w:t xml:space="preserve">Doreen </w:t>
      </w:r>
      <w:proofErr w:type="spellStart"/>
      <w:r w:rsidRPr="008A7788">
        <w:rPr>
          <w:sz w:val="28"/>
          <w:szCs w:val="28"/>
        </w:rPr>
        <w:t>Swetkis</w:t>
      </w:r>
      <w:proofErr w:type="spellEnd"/>
      <w:r w:rsidRPr="008A7788">
        <w:rPr>
          <w:sz w:val="28"/>
          <w:szCs w:val="28"/>
        </w:rPr>
        <w:t xml:space="preserve"> – teaching in both </w:t>
      </w:r>
      <w:proofErr w:type="gramStart"/>
      <w:r w:rsidRPr="008A7788">
        <w:rPr>
          <w:sz w:val="28"/>
          <w:szCs w:val="28"/>
        </w:rPr>
        <w:t>cohort</w:t>
      </w:r>
      <w:proofErr w:type="gramEnd"/>
      <w:r w:rsidRPr="008A7788">
        <w:rPr>
          <w:sz w:val="28"/>
          <w:szCs w:val="28"/>
        </w:rPr>
        <w:t>’s Core’s this quarter</w:t>
      </w:r>
      <w:r w:rsidR="008814E2">
        <w:rPr>
          <w:sz w:val="28"/>
          <w:szCs w:val="28"/>
        </w:rPr>
        <w:t>.</w:t>
      </w:r>
    </w:p>
    <w:p w14:paraId="1E6CF162" w14:textId="2327A59F" w:rsidR="008A7788" w:rsidRPr="008A7788" w:rsidRDefault="008A7788" w:rsidP="008A77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7788">
        <w:rPr>
          <w:sz w:val="28"/>
          <w:szCs w:val="28"/>
        </w:rPr>
        <w:t>Marc Baldwin – PNAPP Core</w:t>
      </w:r>
      <w:r w:rsidR="008814E2">
        <w:rPr>
          <w:sz w:val="28"/>
          <w:szCs w:val="28"/>
        </w:rPr>
        <w:t>.</w:t>
      </w:r>
    </w:p>
    <w:p w14:paraId="547509B4" w14:textId="5F507712" w:rsidR="008A7788" w:rsidRPr="008A7788" w:rsidRDefault="008A7788" w:rsidP="008A77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7788">
        <w:rPr>
          <w:sz w:val="28"/>
          <w:szCs w:val="28"/>
        </w:rPr>
        <w:t xml:space="preserve">Larry Geri – PNAPP Core all year and Tribal Governance Core in </w:t>
      </w:r>
      <w:proofErr w:type="gramStart"/>
      <w:r w:rsidRPr="008A7788">
        <w:rPr>
          <w:sz w:val="28"/>
          <w:szCs w:val="28"/>
        </w:rPr>
        <w:t>Winter</w:t>
      </w:r>
      <w:proofErr w:type="gramEnd"/>
      <w:r>
        <w:rPr>
          <w:sz w:val="28"/>
          <w:szCs w:val="28"/>
        </w:rPr>
        <w:t xml:space="preserve">.  Larry can’t be here for the faculty panel so Larry quickly </w:t>
      </w:r>
      <w:proofErr w:type="gramStart"/>
      <w:r>
        <w:rPr>
          <w:sz w:val="28"/>
          <w:szCs w:val="28"/>
        </w:rPr>
        <w:t>tell</w:t>
      </w:r>
      <w:proofErr w:type="gramEnd"/>
      <w:r w:rsidR="008814E2">
        <w:rPr>
          <w:sz w:val="28"/>
          <w:szCs w:val="28"/>
        </w:rPr>
        <w:t xml:space="preserve"> us a few things about yourself and what you are doing in the MPA program this year.</w:t>
      </w:r>
    </w:p>
    <w:p w14:paraId="290214B6" w14:textId="77777777" w:rsidR="008A7788" w:rsidRDefault="008A7788" w:rsidP="00CF69B6">
      <w:pPr>
        <w:pBdr>
          <w:bottom w:val="double" w:sz="6" w:space="1" w:color="auto"/>
        </w:pBdr>
        <w:rPr>
          <w:sz w:val="28"/>
          <w:szCs w:val="28"/>
        </w:rPr>
      </w:pPr>
    </w:p>
    <w:p w14:paraId="08835185" w14:textId="77777777" w:rsidR="00226014" w:rsidRDefault="00226014" w:rsidP="00CF69B6">
      <w:pPr>
        <w:rPr>
          <w:sz w:val="28"/>
          <w:szCs w:val="28"/>
        </w:rPr>
      </w:pPr>
    </w:p>
    <w:p w14:paraId="4FE1472F" w14:textId="77777777" w:rsidR="00CF69B6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>So, here we are at an important beginning.</w:t>
      </w:r>
    </w:p>
    <w:p w14:paraId="1074B157" w14:textId="77777777" w:rsidR="008A7788" w:rsidRDefault="008A7788" w:rsidP="00CF69B6">
      <w:pPr>
        <w:rPr>
          <w:sz w:val="28"/>
          <w:szCs w:val="28"/>
        </w:rPr>
      </w:pPr>
    </w:p>
    <w:p w14:paraId="67C41338" w14:textId="464AFCCF" w:rsidR="008A7788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>You are beginning a program that has come a long way in the last 12 years.  12 years ago, we admitted our first Tribal Governance cohort –</w:t>
      </w:r>
      <w:r w:rsidR="00226014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cohort </w:t>
      </w:r>
      <w:r w:rsidR="00226014">
        <w:rPr>
          <w:sz w:val="28"/>
          <w:szCs w:val="28"/>
        </w:rPr>
        <w:t xml:space="preserve">beginning today </w:t>
      </w:r>
      <w:r>
        <w:rPr>
          <w:sz w:val="28"/>
          <w:szCs w:val="28"/>
        </w:rPr>
        <w:t>is our 7</w:t>
      </w:r>
      <w:r w:rsidRPr="008A77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cohort</w:t>
      </w:r>
      <w:r w:rsidR="00226014">
        <w:rPr>
          <w:sz w:val="28"/>
          <w:szCs w:val="28"/>
        </w:rPr>
        <w:t>,</w:t>
      </w:r>
      <w:r>
        <w:rPr>
          <w:sz w:val="28"/>
          <w:szCs w:val="28"/>
        </w:rPr>
        <w:t xml:space="preserve"> and the largest cohort to date – around 35 of you.</w:t>
      </w:r>
      <w:r w:rsidR="00226014">
        <w:rPr>
          <w:sz w:val="28"/>
          <w:szCs w:val="28"/>
        </w:rPr>
        <w:t xml:space="preserve"> (</w:t>
      </w:r>
      <w:proofErr w:type="gramStart"/>
      <w:r w:rsidR="00226014">
        <w:rPr>
          <w:sz w:val="28"/>
          <w:szCs w:val="28"/>
        </w:rPr>
        <w:t>round</w:t>
      </w:r>
      <w:proofErr w:type="gramEnd"/>
      <w:r w:rsidR="00226014">
        <w:rPr>
          <w:sz w:val="28"/>
          <w:szCs w:val="28"/>
        </w:rPr>
        <w:t xml:space="preserve"> of applause)</w:t>
      </w:r>
    </w:p>
    <w:p w14:paraId="68224985" w14:textId="77777777" w:rsidR="008A7788" w:rsidRDefault="008A7788" w:rsidP="00CF69B6">
      <w:pPr>
        <w:rPr>
          <w:sz w:val="28"/>
          <w:szCs w:val="28"/>
        </w:rPr>
      </w:pPr>
    </w:p>
    <w:p w14:paraId="5B3A23E0" w14:textId="45D16472" w:rsidR="00226014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12 years ago we redesigned our program to better meet your needs and those of you starting in the PNAPP cohort are in the largest cohort to date – 64 of you!  </w:t>
      </w:r>
      <w:r w:rsidR="00226014">
        <w:rPr>
          <w:sz w:val="28"/>
          <w:szCs w:val="28"/>
        </w:rPr>
        <w:t>(</w:t>
      </w:r>
      <w:proofErr w:type="gramStart"/>
      <w:r w:rsidR="00226014">
        <w:rPr>
          <w:sz w:val="28"/>
          <w:szCs w:val="28"/>
        </w:rPr>
        <w:t>round</w:t>
      </w:r>
      <w:proofErr w:type="gramEnd"/>
      <w:r w:rsidR="00226014">
        <w:rPr>
          <w:sz w:val="28"/>
          <w:szCs w:val="28"/>
        </w:rPr>
        <w:t xml:space="preserve"> of applause)</w:t>
      </w:r>
    </w:p>
    <w:p w14:paraId="0D1052F3" w14:textId="77777777" w:rsidR="00226014" w:rsidRDefault="00226014" w:rsidP="00CF69B6">
      <w:pPr>
        <w:rPr>
          <w:sz w:val="28"/>
          <w:szCs w:val="28"/>
        </w:rPr>
      </w:pPr>
    </w:p>
    <w:p w14:paraId="066B6F07" w14:textId="607F41E8" w:rsidR="008A7788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We believe there is such demand for our program because we are delivering results, results that matter all across our region. </w:t>
      </w:r>
    </w:p>
    <w:p w14:paraId="628F0EBF" w14:textId="77777777" w:rsidR="008A7788" w:rsidRDefault="008A7788" w:rsidP="00CF69B6">
      <w:pPr>
        <w:rPr>
          <w:sz w:val="28"/>
          <w:szCs w:val="28"/>
        </w:rPr>
      </w:pPr>
    </w:p>
    <w:p w14:paraId="69899358" w14:textId="77777777" w:rsidR="00226014" w:rsidRDefault="00226014" w:rsidP="00CF69B6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8A7788">
        <w:rPr>
          <w:sz w:val="28"/>
          <w:szCs w:val="28"/>
        </w:rPr>
        <w:t xml:space="preserve">You are beginning a program that is unique in many ways: </w:t>
      </w:r>
    </w:p>
    <w:p w14:paraId="0B2E37F7" w14:textId="77777777" w:rsidR="00226014" w:rsidRDefault="00226014" w:rsidP="00CF69B6">
      <w:pPr>
        <w:rPr>
          <w:sz w:val="28"/>
          <w:szCs w:val="28"/>
        </w:rPr>
      </w:pPr>
    </w:p>
    <w:p w14:paraId="7153AF63" w14:textId="77777777" w:rsidR="00226014" w:rsidRPr="00226014" w:rsidRDefault="008A7788" w:rsidP="00226014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226014">
        <w:rPr>
          <w:sz w:val="28"/>
          <w:szCs w:val="28"/>
        </w:rPr>
        <w:t>our</w:t>
      </w:r>
      <w:proofErr w:type="gramEnd"/>
      <w:r w:rsidRPr="00226014">
        <w:rPr>
          <w:sz w:val="28"/>
          <w:szCs w:val="28"/>
        </w:rPr>
        <w:t xml:space="preserve"> cohort model is unique.  </w:t>
      </w:r>
    </w:p>
    <w:p w14:paraId="694E8EC7" w14:textId="77777777" w:rsidR="00226014" w:rsidRPr="00226014" w:rsidRDefault="008A7788" w:rsidP="0022601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26014">
        <w:rPr>
          <w:sz w:val="28"/>
          <w:szCs w:val="28"/>
        </w:rPr>
        <w:t xml:space="preserve">Our seminar model is unique.  </w:t>
      </w:r>
    </w:p>
    <w:p w14:paraId="25359FDD" w14:textId="05C859BD" w:rsidR="008A7788" w:rsidRPr="00226014" w:rsidRDefault="008A7788" w:rsidP="0022601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26014">
        <w:rPr>
          <w:sz w:val="28"/>
          <w:szCs w:val="28"/>
        </w:rPr>
        <w:t>Our focus on social justice and democracy is, if not unique, rare among schools in public administration.</w:t>
      </w:r>
    </w:p>
    <w:p w14:paraId="15429909" w14:textId="77777777" w:rsidR="008A7788" w:rsidRDefault="008A7788" w:rsidP="00CF69B6">
      <w:pPr>
        <w:rPr>
          <w:sz w:val="28"/>
          <w:szCs w:val="28"/>
        </w:rPr>
      </w:pPr>
    </w:p>
    <w:p w14:paraId="513F8660" w14:textId="77777777" w:rsidR="00226014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What you are beginning today is to form </w:t>
      </w:r>
      <w:r w:rsidR="00226014">
        <w:rPr>
          <w:sz w:val="28"/>
          <w:szCs w:val="28"/>
        </w:rPr>
        <w:t xml:space="preserve">the learning community </w:t>
      </w:r>
      <w:r>
        <w:rPr>
          <w:sz w:val="28"/>
          <w:szCs w:val="28"/>
        </w:rPr>
        <w:t xml:space="preserve">that will see you through your MPA program.  </w:t>
      </w:r>
    </w:p>
    <w:p w14:paraId="2D7215BC" w14:textId="77777777" w:rsidR="00226014" w:rsidRDefault="00226014" w:rsidP="00CF69B6">
      <w:pPr>
        <w:rPr>
          <w:sz w:val="28"/>
          <w:szCs w:val="28"/>
        </w:rPr>
      </w:pPr>
    </w:p>
    <w:p w14:paraId="21868BAF" w14:textId="77777777" w:rsidR="00226014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>You will travel through Core with you</w:t>
      </w:r>
      <w:r w:rsidR="00226014">
        <w:rPr>
          <w:sz w:val="28"/>
          <w:szCs w:val="28"/>
        </w:rPr>
        <w:t>r</w:t>
      </w:r>
      <w:r>
        <w:rPr>
          <w:sz w:val="28"/>
          <w:szCs w:val="28"/>
        </w:rPr>
        <w:t xml:space="preserve"> cohort and you will get to know each other very well, as a result.  You’ll be there to support one another, to study together, to commiserate, to do projects together,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complain about the faculty… </w:t>
      </w:r>
    </w:p>
    <w:p w14:paraId="1EA55DBD" w14:textId="77777777" w:rsidR="00226014" w:rsidRDefault="00226014" w:rsidP="00CF69B6">
      <w:pPr>
        <w:rPr>
          <w:sz w:val="28"/>
          <w:szCs w:val="28"/>
        </w:rPr>
      </w:pPr>
    </w:p>
    <w:p w14:paraId="4909D6C7" w14:textId="77777777" w:rsidR="00226014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You will </w:t>
      </w:r>
      <w:r w:rsidR="00305BAF">
        <w:rPr>
          <w:sz w:val="28"/>
          <w:szCs w:val="28"/>
        </w:rPr>
        <w:t xml:space="preserve">get to know your faculty and we’ll get to know you.  </w:t>
      </w:r>
    </w:p>
    <w:p w14:paraId="16A03734" w14:textId="77777777" w:rsidR="00226014" w:rsidRDefault="00226014" w:rsidP="00CF69B6">
      <w:pPr>
        <w:rPr>
          <w:sz w:val="28"/>
          <w:szCs w:val="28"/>
        </w:rPr>
      </w:pPr>
    </w:p>
    <w:p w14:paraId="1B7293F8" w14:textId="77777777" w:rsidR="00226014" w:rsidRDefault="00305BAF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You’ll </w:t>
      </w:r>
      <w:r w:rsidR="008A7788">
        <w:rPr>
          <w:sz w:val="28"/>
          <w:szCs w:val="28"/>
        </w:rPr>
        <w:t xml:space="preserve">create networks and connect with the networks of your cohort members.  </w:t>
      </w:r>
    </w:p>
    <w:p w14:paraId="351714DD" w14:textId="77777777" w:rsidR="00226014" w:rsidRDefault="00226014" w:rsidP="00CF69B6">
      <w:pPr>
        <w:rPr>
          <w:sz w:val="28"/>
          <w:szCs w:val="28"/>
        </w:rPr>
      </w:pPr>
    </w:p>
    <w:p w14:paraId="36F5A724" w14:textId="15A34EEA" w:rsidR="008A7788" w:rsidRDefault="00305BAF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We will all work together. </w:t>
      </w:r>
      <w:r w:rsidR="008A7788">
        <w:rPr>
          <w:sz w:val="28"/>
          <w:szCs w:val="28"/>
        </w:rPr>
        <w:t>You will become like family to each other.</w:t>
      </w:r>
    </w:p>
    <w:p w14:paraId="0919E4C0" w14:textId="77777777" w:rsidR="008A7788" w:rsidRDefault="008A7788" w:rsidP="00CF69B6">
      <w:pPr>
        <w:rPr>
          <w:sz w:val="28"/>
          <w:szCs w:val="28"/>
        </w:rPr>
      </w:pPr>
    </w:p>
    <w:p w14:paraId="416956F7" w14:textId="77777777" w:rsidR="008A7788" w:rsidRDefault="008A7788" w:rsidP="00CF69B6">
      <w:pPr>
        <w:rPr>
          <w:sz w:val="28"/>
          <w:szCs w:val="28"/>
        </w:rPr>
      </w:pPr>
      <w:r>
        <w:rPr>
          <w:sz w:val="28"/>
          <w:szCs w:val="28"/>
        </w:rPr>
        <w:t>This is part of what comprises a learning community – these close connections.</w:t>
      </w:r>
    </w:p>
    <w:p w14:paraId="013A2AEF" w14:textId="77777777" w:rsidR="008A7788" w:rsidRDefault="008A7788" w:rsidP="00CF69B6">
      <w:pPr>
        <w:rPr>
          <w:sz w:val="28"/>
          <w:szCs w:val="28"/>
        </w:rPr>
      </w:pPr>
    </w:p>
    <w:p w14:paraId="2F8DC733" w14:textId="5188426B" w:rsidR="00305BAF" w:rsidRDefault="00305BAF" w:rsidP="00CF69B6">
      <w:pPr>
        <w:rPr>
          <w:color w:val="181818"/>
          <w:sz w:val="28"/>
          <w:szCs w:val="28"/>
        </w:rPr>
      </w:pPr>
      <w:r w:rsidRPr="00305BAF">
        <w:rPr>
          <w:sz w:val="28"/>
          <w:szCs w:val="28"/>
        </w:rPr>
        <w:t>Our Washington Center for Improving the Quality of Undergraduate Education says that learning communities</w:t>
      </w:r>
      <w:r>
        <w:rPr>
          <w:sz w:val="28"/>
          <w:szCs w:val="28"/>
        </w:rPr>
        <w:t>:</w:t>
      </w:r>
      <w:r w:rsidRPr="00305BAF">
        <w:rPr>
          <w:sz w:val="28"/>
          <w:szCs w:val="28"/>
        </w:rPr>
        <w:t xml:space="preserve"> “</w:t>
      </w:r>
      <w:r w:rsidRPr="00305BAF">
        <w:rPr>
          <w:color w:val="181818"/>
          <w:sz w:val="28"/>
          <w:szCs w:val="28"/>
        </w:rPr>
        <w:t>create a collaborative environment</w:t>
      </w:r>
      <w:r w:rsidR="00226014">
        <w:rPr>
          <w:color w:val="181818"/>
          <w:sz w:val="28"/>
          <w:szCs w:val="28"/>
        </w:rPr>
        <w:t>s</w:t>
      </w:r>
      <w:r w:rsidRPr="00305BAF">
        <w:rPr>
          <w:color w:val="181818"/>
          <w:sz w:val="28"/>
          <w:szCs w:val="28"/>
        </w:rPr>
        <w:t xml:space="preserve"> where students thrive, faculty and staff do their best work, and learning fosters the habits of mind and skills to tackle complex real-world issues.”</w:t>
      </w:r>
    </w:p>
    <w:p w14:paraId="6D1FC817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 w:rsidRPr="00305BAF">
        <w:rPr>
          <w:rFonts w:ascii="Arial" w:hAnsi="Arial" w:cs="Arial"/>
          <w:color w:val="181818"/>
          <w:sz w:val="28"/>
          <w:szCs w:val="28"/>
        </w:rPr>
        <w:t xml:space="preserve">Another definition of learning communities says: </w:t>
      </w:r>
      <w:r>
        <w:rPr>
          <w:rFonts w:ascii="Arial" w:hAnsi="Arial" w:cs="Arial"/>
          <w:color w:val="181818"/>
          <w:sz w:val="28"/>
          <w:szCs w:val="28"/>
        </w:rPr>
        <w:t>“</w:t>
      </w:r>
      <w:r w:rsidRPr="00305BAF">
        <w:rPr>
          <w:rFonts w:ascii="Arial" w:hAnsi="Arial" w:cs="Arial"/>
          <w:sz w:val="28"/>
          <w:szCs w:val="28"/>
        </w:rPr>
        <w:t>in a learning community the goal is to advance the collective knowledge and in that way to support the growth of individual knowledge (</w:t>
      </w:r>
      <w:proofErr w:type="spellStart"/>
      <w:r w:rsidRPr="00305BAF">
        <w:rPr>
          <w:rFonts w:ascii="Arial" w:hAnsi="Arial" w:cs="Arial"/>
          <w:sz w:val="28"/>
          <w:szCs w:val="28"/>
        </w:rPr>
        <w:t>Scardamalia</w:t>
      </w:r>
      <w:proofErr w:type="spellEnd"/>
      <w:r w:rsidRPr="00305BAF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305BAF">
        <w:rPr>
          <w:rFonts w:ascii="Arial" w:hAnsi="Arial" w:cs="Arial"/>
          <w:sz w:val="28"/>
          <w:szCs w:val="28"/>
        </w:rPr>
        <w:t>Bereiter</w:t>
      </w:r>
      <w:proofErr w:type="spellEnd"/>
      <w:r w:rsidRPr="00305BAF">
        <w:rPr>
          <w:rFonts w:ascii="Arial" w:hAnsi="Arial" w:cs="Arial"/>
          <w:sz w:val="28"/>
          <w:szCs w:val="28"/>
        </w:rPr>
        <w:t>, 1994). The defining quality of a learning community is that there is a culture of learning, in which everyone is involved in a coll</w:t>
      </w:r>
      <w:r>
        <w:rPr>
          <w:rFonts w:ascii="Arial" w:hAnsi="Arial" w:cs="Arial"/>
          <w:sz w:val="28"/>
          <w:szCs w:val="28"/>
        </w:rPr>
        <w:t>ective effort of understanding.”</w:t>
      </w:r>
    </w:p>
    <w:p w14:paraId="774C1A84" w14:textId="7368DE6E" w:rsidR="00305BAF" w:rsidRDefault="00226014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305BAF">
        <w:rPr>
          <w:rFonts w:ascii="Arial" w:hAnsi="Arial" w:cs="Arial"/>
          <w:sz w:val="28"/>
          <w:szCs w:val="28"/>
        </w:rPr>
        <w:t>Let’s parse out these definitions:</w:t>
      </w:r>
    </w:p>
    <w:p w14:paraId="3DA241CC" w14:textId="77777777" w:rsidR="00305BAF" w:rsidRDefault="00305BAF" w:rsidP="00305BAF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learning</w:t>
      </w:r>
      <w:proofErr w:type="gramEnd"/>
      <w:r>
        <w:rPr>
          <w:rFonts w:ascii="Arial" w:hAnsi="Arial" w:cs="Arial"/>
          <w:sz w:val="28"/>
          <w:szCs w:val="28"/>
        </w:rPr>
        <w:t xml:space="preserve"> communities are collaborative</w:t>
      </w:r>
    </w:p>
    <w:p w14:paraId="14C31517" w14:textId="192A20D1" w:rsidR="00305BAF" w:rsidRDefault="00305BAF" w:rsidP="00305BAF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focus is on thriving and doing our best work</w:t>
      </w:r>
      <w:r w:rsidR="00226014">
        <w:rPr>
          <w:rFonts w:ascii="Arial" w:hAnsi="Arial" w:cs="Arial"/>
          <w:sz w:val="28"/>
          <w:szCs w:val="28"/>
        </w:rPr>
        <w:t xml:space="preserve"> (some people call this results based education)</w:t>
      </w:r>
    </w:p>
    <w:p w14:paraId="1B0CCF00" w14:textId="77777777" w:rsidR="00305BAF" w:rsidRDefault="00305BAF" w:rsidP="00305BAF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intention is to foster habits of mind and skills to tackle complex issues</w:t>
      </w:r>
    </w:p>
    <w:p w14:paraId="556DFCF4" w14:textId="77777777" w:rsidR="00305BAF" w:rsidRDefault="00305BAF" w:rsidP="00305BAF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we</w:t>
      </w:r>
      <w:proofErr w:type="gramEnd"/>
      <w:r>
        <w:rPr>
          <w:rFonts w:ascii="Arial" w:hAnsi="Arial" w:cs="Arial"/>
          <w:sz w:val="28"/>
          <w:szCs w:val="28"/>
        </w:rPr>
        <w:t xml:space="preserve"> advance collective knowledge, in order to support the growth of individual knowledge</w:t>
      </w:r>
    </w:p>
    <w:p w14:paraId="778E0131" w14:textId="77777777" w:rsidR="00305BAF" w:rsidRDefault="00305BAF" w:rsidP="00305BAF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everyone</w:t>
      </w:r>
      <w:proofErr w:type="gramEnd"/>
      <w:r>
        <w:rPr>
          <w:rFonts w:ascii="Arial" w:hAnsi="Arial" w:cs="Arial"/>
          <w:sz w:val="28"/>
          <w:szCs w:val="28"/>
        </w:rPr>
        <w:t xml:space="preserve"> is involved – students and faculty.</w:t>
      </w:r>
    </w:p>
    <w:p w14:paraId="1DD0ABDD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those of you who did your undergraduate work at Evergreen, the idea of a learning community is not new.  For those of you who had more of a typical undergraduate education, this is new!</w:t>
      </w:r>
    </w:p>
    <w:p w14:paraId="695E08E3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have no grades – you will not be competing with each other to “set the curve,” instead you will be collaborating with each other to maximize learning and to thrive.</w:t>
      </w:r>
    </w:p>
    <w:p w14:paraId="5787D0DE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individual knowledge comes from the collective knowledge, not the other way around!</w:t>
      </w:r>
    </w:p>
    <w:p w14:paraId="1064BDC7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revolutionary!  (Even though it has been around for a long time).</w:t>
      </w:r>
    </w:p>
    <w:p w14:paraId="03D128B4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work together this weekend is to begin to build our learning communities.</w:t>
      </w:r>
    </w:p>
    <w:p w14:paraId="0A1337B8" w14:textId="6A44A98E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start this work, I’d like you to take about 5 minutes and write responses to two questions.  When you are done writing, then take a few minutes to introduce yourself to your tablemates and talk a bit about the answers to your two questions. </w:t>
      </w:r>
      <w:r w:rsidR="00226014">
        <w:rPr>
          <w:rFonts w:ascii="Arial" w:hAnsi="Arial" w:cs="Arial"/>
          <w:sz w:val="28"/>
          <w:szCs w:val="28"/>
        </w:rPr>
        <w:t>Note you all have the same sticker on your nametags and this sticker matches…</w:t>
      </w:r>
    </w:p>
    <w:p w14:paraId="1E4D3569" w14:textId="77777777" w:rsidR="00305BAF" w:rsidRDefault="00305BAF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Tomorrow morning, we’ll begin our session with a scavenger hunt that is designed to do more work around building the learning communities – right now we want you to start thinking about what this means for you.</w:t>
      </w:r>
    </w:p>
    <w:p w14:paraId="1306AD07" w14:textId="67298F44" w:rsidR="00305BAF" w:rsidRDefault="00226014" w:rsidP="00305BAF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305BAF">
        <w:rPr>
          <w:rFonts w:ascii="Arial" w:hAnsi="Arial" w:cs="Arial"/>
          <w:sz w:val="28"/>
          <w:szCs w:val="28"/>
        </w:rPr>
        <w:t>Ok, here are the questions:</w:t>
      </w:r>
    </w:p>
    <w:p w14:paraId="02289BA5" w14:textId="77777777" w:rsidR="00305BAF" w:rsidRDefault="00305BAF" w:rsidP="00305BAF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your expectations for yourself, as a member of this learning community?</w:t>
      </w:r>
    </w:p>
    <w:p w14:paraId="024B331F" w14:textId="41E2FFD8" w:rsidR="00055893" w:rsidRPr="003B22F1" w:rsidRDefault="00305BAF" w:rsidP="00CF69B6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your expectations of others, as members of this learning community?</w:t>
      </w:r>
      <w:bookmarkStart w:id="0" w:name="_GoBack"/>
      <w:bookmarkEnd w:id="0"/>
    </w:p>
    <w:p w14:paraId="099D5137" w14:textId="77777777" w:rsidR="00032A3A" w:rsidRPr="00032A3A" w:rsidRDefault="00032A3A" w:rsidP="00CF69B6">
      <w:pPr>
        <w:rPr>
          <w:b/>
          <w:sz w:val="28"/>
          <w:szCs w:val="28"/>
        </w:rPr>
      </w:pPr>
      <w:r w:rsidRPr="00032A3A">
        <w:rPr>
          <w:b/>
          <w:sz w:val="28"/>
          <w:szCs w:val="28"/>
        </w:rPr>
        <w:t>Introduce self:</w:t>
      </w:r>
    </w:p>
    <w:p w14:paraId="2CF155C4" w14:textId="77777777" w:rsidR="00032A3A" w:rsidRDefault="00032A3A" w:rsidP="00CF69B6">
      <w:pPr>
        <w:rPr>
          <w:sz w:val="28"/>
          <w:szCs w:val="28"/>
        </w:rPr>
      </w:pPr>
    </w:p>
    <w:p w14:paraId="6D09629D" w14:textId="5D15CB4A" w:rsidR="00762C3A" w:rsidRDefault="00032A3A" w:rsidP="00CF6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First generation student</w:t>
      </w:r>
      <w:r w:rsidR="00762C3A">
        <w:rPr>
          <w:sz w:val="28"/>
          <w:szCs w:val="28"/>
        </w:rPr>
        <w:t xml:space="preserve"> – only person in family with an advanced degree.</w:t>
      </w:r>
      <w:proofErr w:type="gramEnd"/>
      <w:r w:rsidR="00762C3A">
        <w:rPr>
          <w:sz w:val="28"/>
          <w:szCs w:val="28"/>
        </w:rPr>
        <w:t xml:space="preserve">  It took me until about 5 years ago to know why I do what I do.  I took part in an activity at a conference – write the answer to the Q, “</w:t>
      </w:r>
      <w:proofErr w:type="gramStart"/>
      <w:r w:rsidR="00762C3A">
        <w:rPr>
          <w:sz w:val="28"/>
          <w:szCs w:val="28"/>
        </w:rPr>
        <w:t>why</w:t>
      </w:r>
      <w:proofErr w:type="gramEnd"/>
      <w:r w:rsidR="00762C3A">
        <w:rPr>
          <w:sz w:val="28"/>
          <w:szCs w:val="28"/>
        </w:rPr>
        <w:t xml:space="preserve"> do I do what I do?”  Sat there and it was revealed to me “Because the ancestors expect it.”</w:t>
      </w:r>
    </w:p>
    <w:p w14:paraId="06CA44C7" w14:textId="77777777" w:rsidR="00762C3A" w:rsidRDefault="00762C3A" w:rsidP="00CF69B6">
      <w:pPr>
        <w:rPr>
          <w:sz w:val="28"/>
          <w:szCs w:val="28"/>
        </w:rPr>
      </w:pPr>
    </w:p>
    <w:p w14:paraId="6C2C7728" w14:textId="77777777" w:rsidR="00762C3A" w:rsidRDefault="00762C3A" w:rsidP="00CF69B6">
      <w:pPr>
        <w:rPr>
          <w:sz w:val="28"/>
          <w:szCs w:val="28"/>
        </w:rPr>
      </w:pPr>
      <w:r>
        <w:rPr>
          <w:sz w:val="28"/>
          <w:szCs w:val="28"/>
        </w:rPr>
        <w:t>Directing, teaching in Core – won’t be doing electives until 2016.  When I do electives, design focus – “portals”</w:t>
      </w:r>
    </w:p>
    <w:p w14:paraId="4C06AFCF" w14:textId="77777777" w:rsidR="00762C3A" w:rsidRDefault="00762C3A" w:rsidP="00CF69B6">
      <w:pPr>
        <w:rPr>
          <w:sz w:val="28"/>
          <w:szCs w:val="28"/>
        </w:rPr>
      </w:pPr>
    </w:p>
    <w:p w14:paraId="313D0D72" w14:textId="25E2D670" w:rsidR="00055893" w:rsidRDefault="00762C3A" w:rsidP="00CF69B6">
      <w:pPr>
        <w:rPr>
          <w:sz w:val="28"/>
          <w:szCs w:val="28"/>
        </w:rPr>
      </w:pPr>
      <w:r>
        <w:rPr>
          <w:sz w:val="28"/>
          <w:szCs w:val="28"/>
        </w:rPr>
        <w:t xml:space="preserve">Grandmother of 3 and they live here.  If I knew </w:t>
      </w:r>
      <w:proofErr w:type="spellStart"/>
      <w:r>
        <w:rPr>
          <w:sz w:val="28"/>
          <w:szCs w:val="28"/>
        </w:rPr>
        <w:t>grandparenting</w:t>
      </w:r>
      <w:proofErr w:type="spellEnd"/>
      <w:r>
        <w:rPr>
          <w:sz w:val="28"/>
          <w:szCs w:val="28"/>
        </w:rPr>
        <w:t xml:space="preserve"> was going to be so much fun, I would have done it first.</w:t>
      </w:r>
      <w:r w:rsidR="003C724E">
        <w:rPr>
          <w:sz w:val="28"/>
          <w:szCs w:val="28"/>
        </w:rPr>
        <w:br w:type="column"/>
      </w:r>
    </w:p>
    <w:p w14:paraId="64A7EB45" w14:textId="3AF4A5BA" w:rsidR="00055893" w:rsidRDefault="00055893" w:rsidP="00CF69B6">
      <w:pPr>
        <w:rPr>
          <w:sz w:val="32"/>
          <w:szCs w:val="32"/>
        </w:rPr>
      </w:pPr>
      <w:r w:rsidRPr="00055893">
        <w:rPr>
          <w:sz w:val="32"/>
          <w:szCs w:val="32"/>
        </w:rPr>
        <w:t>What are the necessities for creating a successful learning community</w:t>
      </w:r>
      <w:r>
        <w:rPr>
          <w:sz w:val="32"/>
          <w:szCs w:val="32"/>
        </w:rPr>
        <w:t xml:space="preserve"> in your MPA program</w:t>
      </w:r>
      <w:r w:rsidRPr="00055893">
        <w:rPr>
          <w:sz w:val="32"/>
          <w:szCs w:val="32"/>
        </w:rPr>
        <w:t>?</w:t>
      </w:r>
    </w:p>
    <w:p w14:paraId="0E398DE2" w14:textId="77777777" w:rsidR="00055893" w:rsidRDefault="00055893" w:rsidP="00CF69B6">
      <w:pPr>
        <w:rPr>
          <w:sz w:val="32"/>
          <w:szCs w:val="32"/>
        </w:rPr>
      </w:pPr>
    </w:p>
    <w:p w14:paraId="5104C4CF" w14:textId="77777777" w:rsidR="00055893" w:rsidRDefault="00055893" w:rsidP="00CF69B6">
      <w:pPr>
        <w:rPr>
          <w:sz w:val="32"/>
          <w:szCs w:val="32"/>
        </w:rPr>
      </w:pPr>
    </w:p>
    <w:p w14:paraId="71B691F7" w14:textId="77777777" w:rsidR="00055893" w:rsidRDefault="00055893" w:rsidP="00CF69B6">
      <w:pPr>
        <w:rPr>
          <w:sz w:val="32"/>
          <w:szCs w:val="32"/>
        </w:rPr>
      </w:pPr>
    </w:p>
    <w:p w14:paraId="006E341F" w14:textId="77777777" w:rsidR="00055893" w:rsidRDefault="00055893" w:rsidP="00CF69B6">
      <w:pPr>
        <w:rPr>
          <w:sz w:val="32"/>
          <w:szCs w:val="32"/>
        </w:rPr>
      </w:pPr>
    </w:p>
    <w:p w14:paraId="1ED2383E" w14:textId="77777777" w:rsidR="00055893" w:rsidRDefault="00055893" w:rsidP="00CF69B6">
      <w:pPr>
        <w:rPr>
          <w:sz w:val="32"/>
          <w:szCs w:val="32"/>
        </w:rPr>
      </w:pPr>
    </w:p>
    <w:p w14:paraId="3EFF0B65" w14:textId="03C0984D" w:rsidR="00055893" w:rsidRDefault="00055893" w:rsidP="00CF69B6">
      <w:pPr>
        <w:rPr>
          <w:sz w:val="32"/>
          <w:szCs w:val="32"/>
        </w:rPr>
      </w:pPr>
      <w:r>
        <w:rPr>
          <w:sz w:val="32"/>
          <w:szCs w:val="32"/>
        </w:rPr>
        <w:t>What practices will you commit to in order to ensure a successful learning community in your MPA program?</w:t>
      </w:r>
    </w:p>
    <w:p w14:paraId="727DED11" w14:textId="77777777" w:rsidR="00055893" w:rsidRDefault="00055893" w:rsidP="00CF69B6">
      <w:pPr>
        <w:rPr>
          <w:sz w:val="32"/>
          <w:szCs w:val="32"/>
        </w:rPr>
      </w:pPr>
    </w:p>
    <w:p w14:paraId="6D531824" w14:textId="77777777" w:rsidR="00055893" w:rsidRDefault="00055893" w:rsidP="00CF69B6">
      <w:pPr>
        <w:rPr>
          <w:sz w:val="32"/>
          <w:szCs w:val="32"/>
        </w:rPr>
      </w:pPr>
    </w:p>
    <w:p w14:paraId="040AB32F" w14:textId="2988CEB1" w:rsidR="00055893" w:rsidRDefault="00055893" w:rsidP="00CF69B6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1C47819" w14:textId="77777777" w:rsidR="00055893" w:rsidRDefault="00055893" w:rsidP="00CF69B6">
      <w:pPr>
        <w:rPr>
          <w:sz w:val="32"/>
          <w:szCs w:val="32"/>
        </w:rPr>
      </w:pPr>
    </w:p>
    <w:p w14:paraId="27D2012F" w14:textId="7403F5D8" w:rsidR="00055893" w:rsidRDefault="00055893" w:rsidP="00CF69B6">
      <w:pPr>
        <w:rPr>
          <w:sz w:val="32"/>
          <w:szCs w:val="32"/>
        </w:rPr>
      </w:pPr>
      <w:r>
        <w:rPr>
          <w:sz w:val="32"/>
          <w:szCs w:val="32"/>
        </w:rPr>
        <w:t>What do you need from your colleagues to ensure a successful learning community in your MPA program?</w:t>
      </w:r>
    </w:p>
    <w:p w14:paraId="31CE5AED" w14:textId="77777777" w:rsidR="00055893" w:rsidRDefault="00055893" w:rsidP="00CF69B6">
      <w:pPr>
        <w:rPr>
          <w:sz w:val="32"/>
          <w:szCs w:val="32"/>
        </w:rPr>
      </w:pPr>
    </w:p>
    <w:p w14:paraId="2D0C25B4" w14:textId="77777777" w:rsidR="00055893" w:rsidRDefault="00055893" w:rsidP="00CF69B6">
      <w:pPr>
        <w:rPr>
          <w:sz w:val="32"/>
          <w:szCs w:val="32"/>
        </w:rPr>
      </w:pPr>
    </w:p>
    <w:p w14:paraId="3414D7B6" w14:textId="77777777" w:rsidR="00055893" w:rsidRDefault="00055893" w:rsidP="00CF69B6">
      <w:pPr>
        <w:rPr>
          <w:sz w:val="32"/>
          <w:szCs w:val="32"/>
        </w:rPr>
      </w:pPr>
    </w:p>
    <w:p w14:paraId="1EA4289A" w14:textId="77777777" w:rsidR="00055893" w:rsidRDefault="00055893" w:rsidP="00CF69B6">
      <w:pPr>
        <w:rPr>
          <w:sz w:val="32"/>
          <w:szCs w:val="32"/>
        </w:rPr>
      </w:pPr>
    </w:p>
    <w:p w14:paraId="460F426E" w14:textId="77777777" w:rsidR="00055893" w:rsidRDefault="00055893" w:rsidP="00CF69B6">
      <w:pPr>
        <w:rPr>
          <w:sz w:val="32"/>
          <w:szCs w:val="32"/>
        </w:rPr>
      </w:pPr>
    </w:p>
    <w:p w14:paraId="47B634D0" w14:textId="3CD012C3" w:rsidR="00055893" w:rsidRDefault="00055893" w:rsidP="00055893">
      <w:pPr>
        <w:rPr>
          <w:sz w:val="32"/>
          <w:szCs w:val="32"/>
        </w:rPr>
      </w:pPr>
      <w:r>
        <w:rPr>
          <w:sz w:val="32"/>
          <w:szCs w:val="32"/>
        </w:rPr>
        <w:t>What do you need from the faculty</w:t>
      </w:r>
      <w:r w:rsidR="003C724E">
        <w:rPr>
          <w:sz w:val="32"/>
          <w:szCs w:val="32"/>
        </w:rPr>
        <w:t>/staff</w:t>
      </w:r>
      <w:r>
        <w:rPr>
          <w:sz w:val="32"/>
          <w:szCs w:val="32"/>
        </w:rPr>
        <w:t xml:space="preserve"> to ensure a successful learning community in your MPA program?</w:t>
      </w:r>
    </w:p>
    <w:p w14:paraId="56FB4E49" w14:textId="01F7393D" w:rsidR="00055893" w:rsidRDefault="00055893" w:rsidP="00CF69B6">
      <w:pPr>
        <w:rPr>
          <w:sz w:val="32"/>
          <w:szCs w:val="32"/>
        </w:rPr>
      </w:pPr>
    </w:p>
    <w:p w14:paraId="5483067F" w14:textId="77777777" w:rsidR="00055893" w:rsidRDefault="00055893" w:rsidP="00CF69B6">
      <w:pPr>
        <w:rPr>
          <w:sz w:val="32"/>
          <w:szCs w:val="32"/>
        </w:rPr>
      </w:pPr>
    </w:p>
    <w:p w14:paraId="419D0C28" w14:textId="77777777" w:rsidR="00055893" w:rsidRDefault="00055893" w:rsidP="00CF69B6">
      <w:pPr>
        <w:rPr>
          <w:sz w:val="32"/>
          <w:szCs w:val="32"/>
        </w:rPr>
      </w:pPr>
    </w:p>
    <w:p w14:paraId="1AB65A5D" w14:textId="77777777" w:rsidR="00055893" w:rsidRDefault="00055893" w:rsidP="00CF69B6">
      <w:pPr>
        <w:rPr>
          <w:sz w:val="32"/>
          <w:szCs w:val="32"/>
        </w:rPr>
      </w:pPr>
    </w:p>
    <w:p w14:paraId="60B56106" w14:textId="77777777" w:rsidR="00055893" w:rsidRDefault="00055893" w:rsidP="00CF69B6">
      <w:pPr>
        <w:rPr>
          <w:sz w:val="32"/>
          <w:szCs w:val="32"/>
        </w:rPr>
      </w:pPr>
    </w:p>
    <w:p w14:paraId="295808B6" w14:textId="77777777" w:rsidR="00055893" w:rsidRDefault="00055893" w:rsidP="00CF69B6">
      <w:pPr>
        <w:rPr>
          <w:sz w:val="32"/>
          <w:szCs w:val="32"/>
        </w:rPr>
      </w:pPr>
    </w:p>
    <w:p w14:paraId="14EA1D20" w14:textId="545A6DBE" w:rsidR="00055893" w:rsidRPr="00055893" w:rsidRDefault="00055893" w:rsidP="00CF69B6">
      <w:pPr>
        <w:rPr>
          <w:sz w:val="32"/>
          <w:szCs w:val="32"/>
        </w:rPr>
      </w:pPr>
      <w:r>
        <w:rPr>
          <w:sz w:val="32"/>
          <w:szCs w:val="32"/>
        </w:rPr>
        <w:t>What goals should we set for our learning communities?</w:t>
      </w:r>
    </w:p>
    <w:p w14:paraId="746C11B0" w14:textId="77777777" w:rsidR="00055893" w:rsidRPr="00305BAF" w:rsidRDefault="00055893" w:rsidP="00CF69B6">
      <w:pPr>
        <w:rPr>
          <w:sz w:val="28"/>
          <w:szCs w:val="28"/>
        </w:rPr>
      </w:pPr>
    </w:p>
    <w:sectPr w:rsidR="00055893" w:rsidRPr="00305BAF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66C"/>
    <w:multiLevelType w:val="hybridMultilevel"/>
    <w:tmpl w:val="C6540CFA"/>
    <w:lvl w:ilvl="0" w:tplc="3AF2AF60">
      <w:start w:val="2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85BCD"/>
    <w:multiLevelType w:val="hybridMultilevel"/>
    <w:tmpl w:val="35182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7B73"/>
    <w:multiLevelType w:val="hybridMultilevel"/>
    <w:tmpl w:val="9712079A"/>
    <w:lvl w:ilvl="0" w:tplc="3AF2AF60">
      <w:start w:val="2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82A79"/>
    <w:multiLevelType w:val="hybridMultilevel"/>
    <w:tmpl w:val="F524F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1EF1"/>
    <w:multiLevelType w:val="hybridMultilevel"/>
    <w:tmpl w:val="63E6E7C8"/>
    <w:lvl w:ilvl="0" w:tplc="3AF2AF60">
      <w:start w:val="2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266AE5"/>
    <w:multiLevelType w:val="hybridMultilevel"/>
    <w:tmpl w:val="1F5A312C"/>
    <w:lvl w:ilvl="0" w:tplc="3AF2AF60">
      <w:start w:val="2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43"/>
    <w:rsid w:val="00032A3A"/>
    <w:rsid w:val="00055893"/>
    <w:rsid w:val="00213A34"/>
    <w:rsid w:val="00226014"/>
    <w:rsid w:val="00305BAF"/>
    <w:rsid w:val="003B22F1"/>
    <w:rsid w:val="003C724E"/>
    <w:rsid w:val="004B0B43"/>
    <w:rsid w:val="00762C3A"/>
    <w:rsid w:val="008814E2"/>
    <w:rsid w:val="008A7788"/>
    <w:rsid w:val="00A44827"/>
    <w:rsid w:val="00C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9D0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5BAF"/>
    <w:pPr>
      <w:spacing w:before="100" w:beforeAutospacing="1" w:after="100" w:afterAutospacing="1"/>
    </w:pPr>
    <w:rPr>
      <w:rFonts w:ascii="Times" w:hAnsi="Time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5BAF"/>
    <w:pPr>
      <w:spacing w:before="100" w:beforeAutospacing="1" w:after="100" w:afterAutospacing="1"/>
    </w:pPr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1005</Words>
  <Characters>5735</Characters>
  <Application>Microsoft Macintosh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8</cp:revision>
  <dcterms:created xsi:type="dcterms:W3CDTF">2014-10-03T02:39:00Z</dcterms:created>
  <dcterms:modified xsi:type="dcterms:W3CDTF">2014-10-03T19:30:00Z</dcterms:modified>
</cp:coreProperties>
</file>