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3A36D" w14:textId="68231269" w:rsidR="00FB2A3A" w:rsidRPr="00FB2A3A" w:rsidRDefault="008B5B5A" w:rsidP="00FB2A3A">
      <w:bookmarkStart w:id="0" w:name="_GoBack"/>
      <w:bookmarkEnd w:id="0"/>
      <w:r>
        <w:t>Winter 2015</w:t>
      </w:r>
    </w:p>
    <w:p w14:paraId="797167A2" w14:textId="5A8C00B8" w:rsidR="00FB2A3A" w:rsidRPr="00FB2A3A" w:rsidRDefault="00FB2A3A" w:rsidP="00FB2A3A">
      <w:r w:rsidRPr="00FB2A3A">
        <w:t xml:space="preserve">MPA </w:t>
      </w:r>
      <w:r w:rsidR="009F2886">
        <w:t xml:space="preserve">Public </w:t>
      </w:r>
      <w:r w:rsidRPr="00FB2A3A">
        <w:t>Law</w:t>
      </w:r>
    </w:p>
    <w:p w14:paraId="0EA1A64B" w14:textId="7CF28F50" w:rsidR="00FD0BF1" w:rsidRPr="00FB2A3A" w:rsidRDefault="008B5B5A" w:rsidP="00FB2A3A">
      <w:r>
        <w:t>Tuesdays</w:t>
      </w:r>
      <w:r w:rsidR="00FD0BF1">
        <w:t>, 6-10pm, 4 credits</w:t>
      </w:r>
    </w:p>
    <w:p w14:paraId="6A754936" w14:textId="77777777" w:rsidR="006B3C33" w:rsidRDefault="006B3C33" w:rsidP="006B3C33">
      <w:r w:rsidRPr="00FB2A3A">
        <w:t>Adjunct Faculty: Grace O’Connor</w:t>
      </w:r>
    </w:p>
    <w:p w14:paraId="30867EC6" w14:textId="77777777" w:rsidR="006B3C33" w:rsidRDefault="006B3C33" w:rsidP="006B3C33">
      <w:r>
        <w:t>oconnorg@evergreen.edu</w:t>
      </w:r>
    </w:p>
    <w:p w14:paraId="32BA49D2" w14:textId="77777777" w:rsidR="00FB2A3A" w:rsidRPr="00791860" w:rsidRDefault="00791860" w:rsidP="00FB2A3A">
      <w:r w:rsidRPr="00791860">
        <w:t>“Office hours” by appointment</w:t>
      </w:r>
    </w:p>
    <w:p w14:paraId="2FAED99A" w14:textId="77777777" w:rsidR="00791860" w:rsidRDefault="00791860" w:rsidP="00FB2A3A">
      <w:pPr>
        <w:rPr>
          <w:b/>
          <w:u w:val="single"/>
        </w:rPr>
      </w:pPr>
    </w:p>
    <w:p w14:paraId="61DEBA64" w14:textId="576F479A" w:rsidR="00182D97" w:rsidRDefault="009F2886" w:rsidP="00FB2A3A">
      <w:pPr>
        <w:jc w:val="center"/>
        <w:rPr>
          <w:b/>
          <w:u w:val="single"/>
        </w:rPr>
      </w:pPr>
      <w:r>
        <w:rPr>
          <w:b/>
          <w:u w:val="single"/>
        </w:rPr>
        <w:t xml:space="preserve">Public </w:t>
      </w:r>
      <w:r w:rsidR="00182D97">
        <w:rPr>
          <w:b/>
          <w:u w:val="single"/>
        </w:rPr>
        <w:t>Law Syllabus</w:t>
      </w:r>
    </w:p>
    <w:p w14:paraId="38A1792D" w14:textId="77777777" w:rsidR="00182D97" w:rsidRDefault="00182D97">
      <w:pPr>
        <w:rPr>
          <w:b/>
          <w:u w:val="single"/>
        </w:rPr>
      </w:pPr>
    </w:p>
    <w:p w14:paraId="25B28DF0" w14:textId="77777777" w:rsidR="00FB2A3A" w:rsidRDefault="00FB2A3A" w:rsidP="00FB2A3A">
      <w:pPr>
        <w:jc w:val="both"/>
        <w:rPr>
          <w:rFonts w:ascii="Garamond" w:hAnsi="Garamond"/>
        </w:rPr>
      </w:pPr>
      <w:r>
        <w:rPr>
          <w:b/>
          <w:u w:val="single"/>
        </w:rPr>
        <w:t>Description:</w:t>
      </w:r>
      <w:r>
        <w:rPr>
          <w:rFonts w:ascii="Garamond" w:hAnsi="Garamond"/>
        </w:rPr>
        <w:t xml:space="preserve">  </w:t>
      </w:r>
    </w:p>
    <w:p w14:paraId="4DFBFAD1" w14:textId="77777777" w:rsidR="00FB2A3A" w:rsidRDefault="00FB2A3A" w:rsidP="00FB2A3A">
      <w:pPr>
        <w:jc w:val="both"/>
        <w:rPr>
          <w:rFonts w:ascii="Garamond" w:hAnsi="Garamond"/>
        </w:rPr>
      </w:pPr>
    </w:p>
    <w:p w14:paraId="50829F91" w14:textId="1087D2DF" w:rsidR="00180DF7" w:rsidRDefault="008B5B5A" w:rsidP="00FB2A3A">
      <w:pPr>
        <w:jc w:val="both"/>
        <w:rPr>
          <w:rFonts w:eastAsia="Times New Roman" w:cs="Times New Roman"/>
        </w:rPr>
      </w:pPr>
      <w:r>
        <w:rPr>
          <w:rFonts w:eastAsia="Times New Roman" w:cs="Times New Roman"/>
        </w:rPr>
        <w:t>Law and policy are two sides of the same coin—you can't make one without the other.  Agency and non-profit administrators interface with the law every day, be it administrative regulations, litigation impacting program mission, public records, or public service ethics laws.  This course seeks to give MPA students a solid grounding in the areas of the law that relate to policy-making.  It will explore administrative rule-making, including how agencies get the authority to do what they do (i.e., constitutional law), how they make rules, the public’s role in the rule-making procedure, and how these rules are challenged.  This course will also consider the interplay between law and policy, including from a budgeting perspective, and touch on areas of law most salient in public administration, such as the Public Records Act, employment law, and ethics laws. </w:t>
      </w:r>
    </w:p>
    <w:p w14:paraId="3BB65AD0" w14:textId="77777777" w:rsidR="008B5B5A" w:rsidRPr="00FB2A3A" w:rsidRDefault="008B5B5A" w:rsidP="00FB2A3A">
      <w:pPr>
        <w:jc w:val="both"/>
        <w:rPr>
          <w:rFonts w:cs="Times New Roman"/>
        </w:rPr>
      </w:pPr>
    </w:p>
    <w:p w14:paraId="3E304C93" w14:textId="77777777" w:rsidR="00FB2A3A" w:rsidRPr="00FB2A3A" w:rsidRDefault="00FB2A3A" w:rsidP="00FB2A3A">
      <w:pPr>
        <w:jc w:val="both"/>
        <w:rPr>
          <w:rFonts w:cs="Times New Roman"/>
          <w:b/>
          <w:u w:val="single"/>
        </w:rPr>
      </w:pPr>
      <w:r w:rsidRPr="00FB2A3A">
        <w:rPr>
          <w:rFonts w:cs="Times New Roman"/>
          <w:b/>
          <w:u w:val="single"/>
        </w:rPr>
        <w:t>Learning Objectives:</w:t>
      </w:r>
    </w:p>
    <w:p w14:paraId="5DF68781" w14:textId="77777777" w:rsidR="00FB2A3A" w:rsidRPr="00FB2A3A" w:rsidRDefault="00FB2A3A" w:rsidP="00FB2A3A">
      <w:pPr>
        <w:jc w:val="both"/>
        <w:rPr>
          <w:rFonts w:cs="Times New Roman"/>
        </w:rPr>
      </w:pPr>
    </w:p>
    <w:p w14:paraId="55B9537A" w14:textId="77777777" w:rsidR="00FB2A3A" w:rsidRDefault="00FB2A3A" w:rsidP="00FB2A3A">
      <w:pPr>
        <w:jc w:val="both"/>
        <w:rPr>
          <w:rFonts w:cs="Times New Roman"/>
        </w:rPr>
      </w:pPr>
      <w:r>
        <w:rPr>
          <w:rFonts w:cs="Times New Roman"/>
        </w:rPr>
        <w:t xml:space="preserve">1.  </w:t>
      </w:r>
      <w:r w:rsidRPr="00FB2A3A">
        <w:rPr>
          <w:rFonts w:cs="Times New Roman"/>
        </w:rPr>
        <w:t>Understand how laws and regulations are created, implemented, and interpreted.</w:t>
      </w:r>
    </w:p>
    <w:p w14:paraId="05889658" w14:textId="77777777" w:rsidR="00FC3F3E" w:rsidRPr="00FB2A3A" w:rsidRDefault="00FC3F3E" w:rsidP="00FB2A3A">
      <w:pPr>
        <w:jc w:val="both"/>
        <w:rPr>
          <w:rFonts w:cs="Times New Roman"/>
        </w:rPr>
      </w:pPr>
    </w:p>
    <w:p w14:paraId="41C45393" w14:textId="457EC6EF" w:rsidR="00FB2A3A" w:rsidRDefault="00FB2A3A" w:rsidP="00FB2A3A">
      <w:pPr>
        <w:jc w:val="both"/>
        <w:rPr>
          <w:rFonts w:cs="Times New Roman"/>
        </w:rPr>
      </w:pPr>
      <w:r>
        <w:rPr>
          <w:rFonts w:cs="Times New Roman"/>
        </w:rPr>
        <w:t xml:space="preserve">2. </w:t>
      </w:r>
      <w:r w:rsidR="00180DF7">
        <w:rPr>
          <w:rFonts w:cs="Times New Roman"/>
        </w:rPr>
        <w:t>Gain a basic knowledge of how</w:t>
      </w:r>
      <w:r w:rsidRPr="00FB2A3A">
        <w:rPr>
          <w:rFonts w:cs="Times New Roman"/>
        </w:rPr>
        <w:t xml:space="preserve"> legal system works, including </w:t>
      </w:r>
      <w:r w:rsidR="001F1514">
        <w:rPr>
          <w:rFonts w:cs="Times New Roman"/>
        </w:rPr>
        <w:t>how agency rules are challenged</w:t>
      </w:r>
      <w:r w:rsidR="00FC3F3E">
        <w:rPr>
          <w:rFonts w:cs="Times New Roman"/>
        </w:rPr>
        <w:t>.</w:t>
      </w:r>
    </w:p>
    <w:p w14:paraId="68DB70AF" w14:textId="77777777" w:rsidR="00FC3F3E" w:rsidRDefault="00FC3F3E" w:rsidP="00FB2A3A">
      <w:pPr>
        <w:jc w:val="both"/>
        <w:rPr>
          <w:rFonts w:cs="Times New Roman"/>
        </w:rPr>
      </w:pPr>
    </w:p>
    <w:p w14:paraId="23C70998" w14:textId="19A4ADF7" w:rsidR="00CF6A1F" w:rsidRDefault="00CF6A1F" w:rsidP="00FB2A3A">
      <w:pPr>
        <w:jc w:val="both"/>
        <w:rPr>
          <w:rFonts w:cs="Times New Roman"/>
        </w:rPr>
      </w:pPr>
      <w:r>
        <w:rPr>
          <w:rFonts w:cs="Times New Roman"/>
        </w:rPr>
        <w:t>3. Acquire basic comfort with reading judicial decisions and legal briefing</w:t>
      </w:r>
      <w:r w:rsidR="00FC3F3E">
        <w:rPr>
          <w:rFonts w:cs="Times New Roman"/>
        </w:rPr>
        <w:t>.</w:t>
      </w:r>
    </w:p>
    <w:p w14:paraId="2BA2A51A" w14:textId="77777777" w:rsidR="00FC3F3E" w:rsidRPr="00FB2A3A" w:rsidRDefault="00FC3F3E" w:rsidP="00FB2A3A">
      <w:pPr>
        <w:jc w:val="both"/>
        <w:rPr>
          <w:rFonts w:cs="Times New Roman"/>
        </w:rPr>
      </w:pPr>
    </w:p>
    <w:p w14:paraId="25C7C1DF" w14:textId="77777777" w:rsidR="00FB2A3A" w:rsidRDefault="00CF6A1F" w:rsidP="00FB2A3A">
      <w:pPr>
        <w:jc w:val="both"/>
        <w:rPr>
          <w:rFonts w:cs="Times New Roman"/>
        </w:rPr>
      </w:pPr>
      <w:r>
        <w:rPr>
          <w:rFonts w:cs="Times New Roman"/>
        </w:rPr>
        <w:t>4</w:t>
      </w:r>
      <w:r w:rsidR="00FB2A3A" w:rsidRPr="00FB2A3A">
        <w:rPr>
          <w:rFonts w:cs="Times New Roman"/>
        </w:rPr>
        <w:t>.</w:t>
      </w:r>
      <w:r w:rsidR="00FB2A3A">
        <w:rPr>
          <w:rFonts w:cs="Times New Roman"/>
        </w:rPr>
        <w:t xml:space="preserve">  Acquire a basic knowledge of how to read laws and regulations, but not a “law school” education.</w:t>
      </w:r>
      <w:r w:rsidR="00FB2A3A" w:rsidRPr="00FB2A3A">
        <w:rPr>
          <w:rFonts w:cs="Times New Roman"/>
        </w:rPr>
        <w:t xml:space="preserve"> </w:t>
      </w:r>
    </w:p>
    <w:p w14:paraId="5DB29633" w14:textId="77777777" w:rsidR="00FC3F3E" w:rsidRDefault="00FC3F3E" w:rsidP="00FB2A3A">
      <w:pPr>
        <w:jc w:val="both"/>
        <w:rPr>
          <w:rFonts w:cs="Times New Roman"/>
        </w:rPr>
      </w:pPr>
    </w:p>
    <w:p w14:paraId="7B653D95" w14:textId="77777777" w:rsidR="00FB2A3A" w:rsidRPr="00FB2A3A" w:rsidRDefault="00CF6A1F" w:rsidP="00FB2A3A">
      <w:pPr>
        <w:jc w:val="both"/>
        <w:rPr>
          <w:rFonts w:cs="Times New Roman"/>
        </w:rPr>
      </w:pPr>
      <w:r>
        <w:rPr>
          <w:rFonts w:cs="Times New Roman"/>
        </w:rPr>
        <w:t>5</w:t>
      </w:r>
      <w:r w:rsidR="00FB2A3A">
        <w:rPr>
          <w:rFonts w:cs="Times New Roman"/>
        </w:rPr>
        <w:t>.  Become aware of laws that apply in most state agency settings, such as public disclosure and ethics.</w:t>
      </w:r>
    </w:p>
    <w:p w14:paraId="75F87875" w14:textId="77777777" w:rsidR="00FB2A3A" w:rsidRPr="00FB2A3A" w:rsidRDefault="00FB2A3A">
      <w:pPr>
        <w:rPr>
          <w:rFonts w:cs="Times New Roman"/>
          <w:b/>
          <w:u w:val="single"/>
        </w:rPr>
      </w:pPr>
    </w:p>
    <w:p w14:paraId="5832201B" w14:textId="77777777" w:rsidR="00480FA8" w:rsidRDefault="00182D97">
      <w:pPr>
        <w:rPr>
          <w:rFonts w:cs="Times New Roman"/>
          <w:b/>
          <w:u w:val="single"/>
        </w:rPr>
      </w:pPr>
      <w:r w:rsidRPr="00FB2A3A">
        <w:rPr>
          <w:rFonts w:cs="Times New Roman"/>
          <w:b/>
          <w:u w:val="single"/>
        </w:rPr>
        <w:t>Readings</w:t>
      </w:r>
      <w:r w:rsidR="0005554D" w:rsidRPr="00FB2A3A">
        <w:rPr>
          <w:rFonts w:cs="Times New Roman"/>
          <w:b/>
          <w:u w:val="single"/>
        </w:rPr>
        <w:t>:</w:t>
      </w:r>
    </w:p>
    <w:p w14:paraId="1606928A" w14:textId="77777777" w:rsidR="00FB2A3A" w:rsidRPr="00FB2A3A" w:rsidRDefault="00FB2A3A">
      <w:pPr>
        <w:rPr>
          <w:rFonts w:cs="Times New Roman"/>
          <w:b/>
          <w:u w:val="single"/>
        </w:rPr>
      </w:pPr>
    </w:p>
    <w:p w14:paraId="1A1A1098" w14:textId="6C3674F2" w:rsidR="00C31810" w:rsidRDefault="001F1514" w:rsidP="00C31810">
      <w:pPr>
        <w:rPr>
          <w:rFonts w:cs="Times New Roman"/>
          <w:b/>
        </w:rPr>
      </w:pPr>
      <w:r w:rsidRPr="00180DF7">
        <w:rPr>
          <w:rFonts w:cs="Times New Roman"/>
          <w:b/>
        </w:rPr>
        <w:t xml:space="preserve">Texts </w:t>
      </w:r>
    </w:p>
    <w:p w14:paraId="00315AE5" w14:textId="77777777" w:rsidR="00C31810" w:rsidRPr="00C31810" w:rsidRDefault="00C31810" w:rsidP="00C31810">
      <w:pPr>
        <w:rPr>
          <w:rFonts w:cs="Times New Roman"/>
          <w:b/>
        </w:rPr>
      </w:pPr>
    </w:p>
    <w:p w14:paraId="198621A6" w14:textId="241F9F7E" w:rsidR="00C31810" w:rsidRDefault="000F13C9" w:rsidP="00C31810">
      <w:pPr>
        <w:pStyle w:val="ListParagraph"/>
        <w:numPr>
          <w:ilvl w:val="0"/>
          <w:numId w:val="10"/>
        </w:numPr>
      </w:pPr>
      <w:r>
        <w:t xml:space="preserve">  </w:t>
      </w:r>
      <w:r w:rsidR="00C31810" w:rsidRPr="00DD1377">
        <w:rPr>
          <w:rFonts w:cs="Times New Roman"/>
          <w:i/>
        </w:rPr>
        <w:t>Administrative</w:t>
      </w:r>
      <w:r w:rsidR="00C31810" w:rsidRPr="00DD1377">
        <w:rPr>
          <w:i/>
        </w:rPr>
        <w:t xml:space="preserve"> Law and Process in a Nutshell</w:t>
      </w:r>
      <w:r w:rsidR="00C31810">
        <w:t xml:space="preserve"> (</w:t>
      </w:r>
      <w:r w:rsidR="00C31810" w:rsidRPr="00DD1377">
        <w:rPr>
          <w:i/>
        </w:rPr>
        <w:t>Nutshell</w:t>
      </w:r>
      <w:r w:rsidR="00C31810">
        <w:t>)</w:t>
      </w:r>
      <w:r w:rsidR="00C31810" w:rsidRPr="00182D97">
        <w:t xml:space="preserve"> </w:t>
      </w:r>
      <w:r w:rsidR="00C31810">
        <w:t>(5</w:t>
      </w:r>
      <w:r w:rsidR="00C31810" w:rsidRPr="00245F00">
        <w:rPr>
          <w:vertAlign w:val="superscript"/>
        </w:rPr>
        <w:t>th</w:t>
      </w:r>
      <w:r w:rsidR="00C31810">
        <w:t xml:space="preserve"> Edition) </w:t>
      </w:r>
      <w:r w:rsidR="00C31810" w:rsidRPr="0005554D">
        <w:t>Gellhorn</w:t>
      </w:r>
      <w:r w:rsidR="00C31810" w:rsidRPr="00182D97">
        <w:t xml:space="preserve"> </w:t>
      </w:r>
      <w:r w:rsidR="00C31810">
        <w:t xml:space="preserve">&amp; </w:t>
      </w:r>
      <w:r w:rsidR="00C31810" w:rsidRPr="0005554D">
        <w:t>Levin,</w:t>
      </w:r>
      <w:r w:rsidR="00C31810">
        <w:t xml:space="preserve"> West Publishing, 2006, ISBN 9780314144362</w:t>
      </w:r>
    </w:p>
    <w:p w14:paraId="083C1007" w14:textId="77777777" w:rsidR="00182D97" w:rsidRDefault="00182D97" w:rsidP="00182D97">
      <w:pPr>
        <w:rPr>
          <w:i/>
        </w:rPr>
      </w:pPr>
    </w:p>
    <w:p w14:paraId="41B45E8C" w14:textId="057339C8" w:rsidR="008B5B5A" w:rsidRPr="00FC3F3E" w:rsidRDefault="00182D97" w:rsidP="00182D97">
      <w:pPr>
        <w:pStyle w:val="ListParagraph"/>
        <w:numPr>
          <w:ilvl w:val="0"/>
          <w:numId w:val="10"/>
        </w:numPr>
      </w:pPr>
      <w:r w:rsidRPr="00DD1377">
        <w:rPr>
          <w:i/>
        </w:rPr>
        <w:t>Handbook of Public Law and Administration</w:t>
      </w:r>
      <w:r w:rsidR="00C66FBC" w:rsidRPr="00DD1377">
        <w:rPr>
          <w:i/>
        </w:rPr>
        <w:t xml:space="preserve"> (Handbook)</w:t>
      </w:r>
      <w:r w:rsidR="00E037A6">
        <w:t>, ed. Cooper and New</w:t>
      </w:r>
      <w:r>
        <w:t xml:space="preserve">land, Jossey-Bass Publishers, San Francisco, 1997, ISBN 0-7879-0930 </w:t>
      </w:r>
    </w:p>
    <w:p w14:paraId="56F78881" w14:textId="77777777" w:rsidR="001F1514" w:rsidRPr="00180DF7" w:rsidRDefault="00180DF7" w:rsidP="00182D97">
      <w:pPr>
        <w:rPr>
          <w:b/>
        </w:rPr>
      </w:pPr>
      <w:r>
        <w:rPr>
          <w:b/>
        </w:rPr>
        <w:lastRenderedPageBreak/>
        <w:t>Moodle-</w:t>
      </w:r>
      <w:r w:rsidR="001F1514" w:rsidRPr="00180DF7">
        <w:rPr>
          <w:b/>
        </w:rPr>
        <w:t>Available Readings</w:t>
      </w:r>
    </w:p>
    <w:p w14:paraId="713C91FB" w14:textId="77777777" w:rsidR="001F1514" w:rsidRDefault="001F1514" w:rsidP="00182D97"/>
    <w:p w14:paraId="3BB93136" w14:textId="77777777" w:rsidR="00DD1377" w:rsidRPr="00DD1377" w:rsidRDefault="00DD1377" w:rsidP="00DD1377">
      <w:pPr>
        <w:pStyle w:val="ListParagraph"/>
        <w:numPr>
          <w:ilvl w:val="0"/>
          <w:numId w:val="9"/>
        </w:numPr>
      </w:pPr>
      <w:r w:rsidRPr="00DD1377">
        <w:t>Jay Feinman,</w:t>
      </w:r>
      <w:r w:rsidRPr="00DD1377">
        <w:rPr>
          <w:i/>
        </w:rPr>
        <w:t xml:space="preserve"> Law 101: Everything You Need to Know About American Law</w:t>
      </w:r>
      <w:r w:rsidRPr="00DD1377">
        <w:t>, Chapters 2 &amp; 3</w:t>
      </w:r>
    </w:p>
    <w:p w14:paraId="4AA1B52A" w14:textId="77777777" w:rsidR="00DD1377" w:rsidRDefault="00DD1377" w:rsidP="00182D97">
      <w:pPr>
        <w:rPr>
          <w:i/>
        </w:rPr>
      </w:pPr>
    </w:p>
    <w:p w14:paraId="38AFF037" w14:textId="77777777" w:rsidR="001F1514" w:rsidRDefault="001F1514" w:rsidP="00DD1377">
      <w:pPr>
        <w:pStyle w:val="ListParagraph"/>
        <w:numPr>
          <w:ilvl w:val="0"/>
          <w:numId w:val="9"/>
        </w:numPr>
      </w:pPr>
      <w:r w:rsidRPr="00DD1377">
        <w:rPr>
          <w:i/>
        </w:rPr>
        <w:t>The Rise and Rise of the Administrative State</w:t>
      </w:r>
      <w:r>
        <w:t xml:space="preserve">, </w:t>
      </w:r>
      <w:r w:rsidRPr="0005554D">
        <w:t>Gary Lawson,</w:t>
      </w:r>
      <w:r w:rsidRPr="00DD1377">
        <w:rPr>
          <w:i/>
        </w:rPr>
        <w:t xml:space="preserve"> Volume </w:t>
      </w:r>
      <w:r>
        <w:t>107 Harvard Law Review, beginning p. 1231 (1994)</w:t>
      </w:r>
    </w:p>
    <w:p w14:paraId="509F2D4B" w14:textId="77777777" w:rsidR="001F1514" w:rsidRDefault="001F1514" w:rsidP="00182D97"/>
    <w:p w14:paraId="059982BF" w14:textId="77777777" w:rsidR="00182D97" w:rsidRDefault="00182D97" w:rsidP="00DD1377">
      <w:pPr>
        <w:pStyle w:val="ListParagraph"/>
        <w:numPr>
          <w:ilvl w:val="0"/>
          <w:numId w:val="9"/>
        </w:numPr>
      </w:pPr>
      <w:r w:rsidRPr="00DD1377">
        <w:rPr>
          <w:i/>
        </w:rPr>
        <w:t>Jenkins v. Washington State Dept. of Social and Health Services</w:t>
      </w:r>
      <w:r>
        <w:t>, 160</w:t>
      </w:r>
      <w:r w:rsidR="00791860">
        <w:t xml:space="preserve"> Wn.2d 287, 157 P.3d 388 (2007)—including the dissent!—</w:t>
      </w:r>
      <w:r w:rsidR="00791860" w:rsidRPr="00791860">
        <w:rPr>
          <w:b/>
        </w:rPr>
        <w:t>a</w:t>
      </w:r>
      <w:r w:rsidRPr="00DD1377">
        <w:rPr>
          <w:b/>
        </w:rPr>
        <w:t>nd</w:t>
      </w:r>
      <w:r>
        <w:t xml:space="preserve"> </w:t>
      </w:r>
      <w:r w:rsidR="00CF6A1F">
        <w:t>legal b</w:t>
      </w:r>
      <w:r>
        <w:t xml:space="preserve">riefs </w:t>
      </w:r>
      <w:r w:rsidR="00CF6A1F">
        <w:t>for</w:t>
      </w:r>
      <w:r>
        <w:t xml:space="preserve"> that case</w:t>
      </w:r>
    </w:p>
    <w:p w14:paraId="6D398D76" w14:textId="77777777" w:rsidR="00182D97" w:rsidRDefault="00182D97" w:rsidP="00182D97">
      <w:pPr>
        <w:rPr>
          <w:i/>
        </w:rPr>
      </w:pPr>
    </w:p>
    <w:p w14:paraId="53F4CAEC" w14:textId="77777777" w:rsidR="00182D97" w:rsidRDefault="00182D97" w:rsidP="00DD1377">
      <w:pPr>
        <w:pStyle w:val="ListParagraph"/>
        <w:numPr>
          <w:ilvl w:val="0"/>
          <w:numId w:val="9"/>
        </w:numPr>
      </w:pPr>
      <w:r w:rsidRPr="00DD1377">
        <w:rPr>
          <w:i/>
        </w:rPr>
        <w:t>Knudsen v. Washington State Executive Ethics Bd</w:t>
      </w:r>
      <w:r>
        <w:t>., 156 Wn. App., 852, 235 P.3d 835 (2010)</w:t>
      </w:r>
    </w:p>
    <w:p w14:paraId="71199EAA" w14:textId="77777777" w:rsidR="00182D97" w:rsidRDefault="00182D97" w:rsidP="00182D97"/>
    <w:p w14:paraId="7EE8E547" w14:textId="77777777" w:rsidR="00182D97" w:rsidRDefault="00182D97" w:rsidP="00DD1377">
      <w:pPr>
        <w:pStyle w:val="ListParagraph"/>
        <w:numPr>
          <w:ilvl w:val="0"/>
          <w:numId w:val="9"/>
        </w:numPr>
      </w:pPr>
      <w:r w:rsidRPr="00DD1377">
        <w:rPr>
          <w:i/>
        </w:rPr>
        <w:t>Procedural Rules Under Washington’s Public Records Act: The Case for Agency Discretion</w:t>
      </w:r>
      <w:r>
        <w:t>,</w:t>
      </w:r>
      <w:r w:rsidR="008D5E81">
        <w:t xml:space="preserve"> William D. Richard,</w:t>
      </w:r>
      <w:r>
        <w:t xml:space="preserve"> 85 </w:t>
      </w:r>
      <w:r w:rsidR="00DD1377">
        <w:t>Wash. L. Rev.</w:t>
      </w:r>
      <w:r>
        <w:t xml:space="preserve"> 493 (2</w:t>
      </w:r>
      <w:r w:rsidR="008D5E81">
        <w:t>010)</w:t>
      </w:r>
    </w:p>
    <w:p w14:paraId="47B0C902" w14:textId="77777777" w:rsidR="00182D97" w:rsidRDefault="00182D97" w:rsidP="00182D97">
      <w:pPr>
        <w:rPr>
          <w:i/>
        </w:rPr>
      </w:pPr>
    </w:p>
    <w:p w14:paraId="641C2113" w14:textId="77777777" w:rsidR="00182D97" w:rsidRPr="00DD1377" w:rsidRDefault="001B0B33" w:rsidP="00DD1377">
      <w:pPr>
        <w:pStyle w:val="ListParagraph"/>
        <w:numPr>
          <w:ilvl w:val="0"/>
          <w:numId w:val="9"/>
        </w:numPr>
      </w:pPr>
      <w:r w:rsidRPr="00DD1377">
        <w:rPr>
          <w:i/>
        </w:rPr>
        <w:t>McCleary v. State</w:t>
      </w:r>
      <w:r w:rsidR="00DD1377" w:rsidRPr="00DD1377">
        <w:t>, 173 Wn.2d 477, 269 P.3d 227 (2012)</w:t>
      </w:r>
    </w:p>
    <w:p w14:paraId="262DBD75" w14:textId="77777777" w:rsidR="00CF6A1F" w:rsidRPr="00DD1377" w:rsidRDefault="00CF6A1F" w:rsidP="00182D97"/>
    <w:p w14:paraId="43C9E607" w14:textId="77777777" w:rsidR="00CF6A1F" w:rsidRPr="00DD1377" w:rsidRDefault="00CF6A1F" w:rsidP="00DD1377">
      <w:pPr>
        <w:pStyle w:val="ListParagraph"/>
        <w:numPr>
          <w:ilvl w:val="0"/>
          <w:numId w:val="9"/>
        </w:numPr>
      </w:pPr>
      <w:r w:rsidRPr="00DD1377">
        <w:rPr>
          <w:i/>
        </w:rPr>
        <w:t>Chevron v. N</w:t>
      </w:r>
      <w:r w:rsidR="00DD1377">
        <w:rPr>
          <w:i/>
        </w:rPr>
        <w:t xml:space="preserve">atural Resources </w:t>
      </w:r>
      <w:r w:rsidRPr="00DD1377">
        <w:rPr>
          <w:i/>
        </w:rPr>
        <w:t>D</w:t>
      </w:r>
      <w:r w:rsidR="00DD1377">
        <w:rPr>
          <w:i/>
        </w:rPr>
        <w:t xml:space="preserve">efense </w:t>
      </w:r>
      <w:r w:rsidR="00E037A6" w:rsidRPr="00DD1377">
        <w:rPr>
          <w:i/>
        </w:rPr>
        <w:t>C</w:t>
      </w:r>
      <w:r w:rsidR="00E037A6">
        <w:rPr>
          <w:i/>
        </w:rPr>
        <w:t>ouncil</w:t>
      </w:r>
      <w:r w:rsidR="00DD1377" w:rsidRPr="00DD1377">
        <w:t>, 467 U.S. 837, 104 S. Ct. 2778, 81 L.Ed.2d 694 (1984)</w:t>
      </w:r>
    </w:p>
    <w:p w14:paraId="338A810C" w14:textId="77777777" w:rsidR="00CF6A1F" w:rsidRDefault="00CF6A1F" w:rsidP="00182D97">
      <w:pPr>
        <w:rPr>
          <w:i/>
        </w:rPr>
      </w:pPr>
    </w:p>
    <w:p w14:paraId="63856F6A" w14:textId="77777777" w:rsidR="00CF6A1F" w:rsidRPr="00DD1377" w:rsidRDefault="00CF6A1F" w:rsidP="00DD1377">
      <w:pPr>
        <w:pStyle w:val="ListParagraph"/>
        <w:numPr>
          <w:ilvl w:val="0"/>
          <w:numId w:val="9"/>
        </w:numPr>
      </w:pPr>
      <w:r w:rsidRPr="00DD1377">
        <w:rPr>
          <w:i/>
        </w:rPr>
        <w:t>Goldmark v. McKenna</w:t>
      </w:r>
      <w:r w:rsidR="00DD1377" w:rsidRPr="00DD1377">
        <w:t>, 172 Wn.2d 568, 259 P.3d 1095 (2011)</w:t>
      </w:r>
    </w:p>
    <w:p w14:paraId="11102F58" w14:textId="77777777" w:rsidR="00CF6A1F" w:rsidRDefault="00CF6A1F" w:rsidP="00182D97">
      <w:pPr>
        <w:rPr>
          <w:i/>
        </w:rPr>
      </w:pPr>
    </w:p>
    <w:p w14:paraId="34F503C8" w14:textId="77777777" w:rsidR="00CF6A1F" w:rsidRPr="00DD1377" w:rsidRDefault="00CF6A1F" w:rsidP="00DD1377">
      <w:pPr>
        <w:pStyle w:val="ListParagraph"/>
        <w:numPr>
          <w:ilvl w:val="0"/>
          <w:numId w:val="9"/>
        </w:numPr>
        <w:rPr>
          <w:i/>
        </w:rPr>
      </w:pPr>
      <w:r w:rsidRPr="00DD1377">
        <w:rPr>
          <w:i/>
        </w:rPr>
        <w:t>City of Seattle v. McKenna</w:t>
      </w:r>
      <w:r w:rsidR="00DD1377" w:rsidRPr="00DD1377">
        <w:t>, 172 Wn.2d 551, 259 P.3d 1087 (2011)</w:t>
      </w:r>
    </w:p>
    <w:p w14:paraId="369EEE11" w14:textId="77777777" w:rsidR="00DD1377" w:rsidRDefault="00DD1377" w:rsidP="00182D97">
      <w:pPr>
        <w:rPr>
          <w:i/>
        </w:rPr>
      </w:pPr>
    </w:p>
    <w:p w14:paraId="0A1FD6EC" w14:textId="77777777" w:rsidR="00DD1377" w:rsidRPr="007E2558" w:rsidRDefault="00DD1377" w:rsidP="00182D97">
      <w:r w:rsidRPr="00DD1377">
        <w:rPr>
          <w:b/>
        </w:rPr>
        <w:t xml:space="preserve">Available on the legislature’s website, </w:t>
      </w:r>
      <w:hyperlink r:id="rId9" w:history="1">
        <w:r w:rsidRPr="00DD1377">
          <w:rPr>
            <w:rStyle w:val="Hyperlink"/>
            <w:b/>
          </w:rPr>
          <w:t>www.leg.wa.gov</w:t>
        </w:r>
      </w:hyperlink>
      <w:r w:rsidR="007E2558">
        <w:rPr>
          <w:b/>
        </w:rPr>
        <w:t xml:space="preserve">, </w:t>
      </w:r>
      <w:r w:rsidR="007E2558" w:rsidRPr="007E2558">
        <w:t>Laws and Agency Rules Tab</w:t>
      </w:r>
    </w:p>
    <w:p w14:paraId="0284DFEC" w14:textId="77777777" w:rsidR="00DD1377" w:rsidRDefault="00DD1377" w:rsidP="00182D97">
      <w:pPr>
        <w:rPr>
          <w:i/>
        </w:rPr>
      </w:pPr>
    </w:p>
    <w:p w14:paraId="3E8F1F73" w14:textId="77777777" w:rsidR="00DD1377" w:rsidRPr="00DD1377" w:rsidRDefault="00DD1377" w:rsidP="00182D97">
      <w:r w:rsidRPr="00DD1377">
        <w:t>Chapter 34.05 RCW (Washington State Administrative Procedures Act)</w:t>
      </w:r>
    </w:p>
    <w:p w14:paraId="13B659E5" w14:textId="77777777" w:rsidR="00DD1377" w:rsidRPr="00DD1377" w:rsidRDefault="00DD1377" w:rsidP="00182D97">
      <w:r w:rsidRPr="00DD1377">
        <w:t>Chapter 42.56 RCW</w:t>
      </w:r>
    </w:p>
    <w:p w14:paraId="55A36BE0" w14:textId="77777777" w:rsidR="00DD1377" w:rsidRDefault="00DD1377">
      <w:pPr>
        <w:rPr>
          <w:i/>
        </w:rPr>
      </w:pPr>
    </w:p>
    <w:p w14:paraId="796E475D" w14:textId="77777777" w:rsidR="00DD1377" w:rsidRDefault="00DD1377">
      <w:pPr>
        <w:rPr>
          <w:b/>
          <w:u w:val="single"/>
        </w:rPr>
      </w:pPr>
      <w:r w:rsidRPr="00DD1377">
        <w:rPr>
          <w:b/>
          <w:u w:val="single"/>
        </w:rPr>
        <w:t>Schedule:</w:t>
      </w:r>
    </w:p>
    <w:p w14:paraId="16B4B692" w14:textId="77777777" w:rsidR="00DD1377" w:rsidRDefault="00DD1377">
      <w:pPr>
        <w:rPr>
          <w:b/>
          <w:u w:val="single"/>
        </w:rPr>
      </w:pPr>
    </w:p>
    <w:p w14:paraId="2DCCB537" w14:textId="59C2CAFB" w:rsidR="00DD1377" w:rsidRPr="00DD1377" w:rsidRDefault="00DD1377">
      <w:pPr>
        <w:rPr>
          <w:b/>
        </w:rPr>
      </w:pPr>
      <w:r w:rsidRPr="00DD1377">
        <w:rPr>
          <w:b/>
        </w:rPr>
        <w:tab/>
        <w:t xml:space="preserve">**** Schedule </w:t>
      </w:r>
      <w:r>
        <w:rPr>
          <w:b/>
        </w:rPr>
        <w:t xml:space="preserve">is </w:t>
      </w:r>
      <w:r w:rsidRPr="00DD1377">
        <w:rPr>
          <w:b/>
        </w:rPr>
        <w:t>subject to change at any tim</w:t>
      </w:r>
      <w:r>
        <w:rPr>
          <w:b/>
        </w:rPr>
        <w:t xml:space="preserve">e!  </w:t>
      </w:r>
      <w:r w:rsidR="007E2558">
        <w:rPr>
          <w:b/>
        </w:rPr>
        <w:t>Please p</w:t>
      </w:r>
      <w:r>
        <w:rPr>
          <w:b/>
        </w:rPr>
        <w:t xml:space="preserve">ay attention to </w:t>
      </w:r>
      <w:r w:rsidR="00C63F7C">
        <w:rPr>
          <w:b/>
        </w:rPr>
        <w:t>emails or other notifications!!</w:t>
      </w:r>
    </w:p>
    <w:p w14:paraId="2150BEF9" w14:textId="77777777" w:rsidR="00DD1377" w:rsidRPr="00DD1377" w:rsidRDefault="00DD1377">
      <w:pPr>
        <w:rPr>
          <w:i/>
        </w:rPr>
      </w:pPr>
    </w:p>
    <w:p w14:paraId="31BB0E94" w14:textId="310721C7" w:rsidR="00FD0BF1" w:rsidRPr="00F274D8" w:rsidRDefault="00D77C0A">
      <w:pPr>
        <w:rPr>
          <w:b/>
        </w:rPr>
      </w:pPr>
      <w:r>
        <w:rPr>
          <w:b/>
        </w:rPr>
        <w:t>WEEK 1: Tuesday, January 6</w:t>
      </w:r>
      <w:r>
        <w:rPr>
          <w:b/>
        </w:rPr>
        <w:tab/>
      </w:r>
      <w:r>
        <w:rPr>
          <w:b/>
        </w:rPr>
        <w:tab/>
      </w:r>
      <w:r>
        <w:rPr>
          <w:b/>
        </w:rPr>
        <w:tab/>
      </w:r>
      <w:r>
        <w:rPr>
          <w:b/>
        </w:rPr>
        <w:tab/>
      </w:r>
      <w:r>
        <w:rPr>
          <w:b/>
        </w:rPr>
        <w:tab/>
      </w:r>
      <w:r>
        <w:rPr>
          <w:b/>
        </w:rPr>
        <w:tab/>
      </w:r>
      <w:r>
        <w:rPr>
          <w:b/>
        </w:rPr>
        <w:tab/>
      </w:r>
      <w:r>
        <w:rPr>
          <w:b/>
        </w:rPr>
        <w:tab/>
      </w:r>
      <w:r w:rsidR="00FD0BF1" w:rsidRPr="00F274D8">
        <w:rPr>
          <w:b/>
        </w:rPr>
        <w:tab/>
      </w:r>
    </w:p>
    <w:tbl>
      <w:tblPr>
        <w:tblStyle w:val="TableGrid"/>
        <w:tblW w:w="0" w:type="auto"/>
        <w:tblLook w:val="04A0" w:firstRow="1" w:lastRow="0" w:firstColumn="1" w:lastColumn="0" w:noHBand="0" w:noVBand="1"/>
      </w:tblPr>
      <w:tblGrid>
        <w:gridCol w:w="3192"/>
        <w:gridCol w:w="3192"/>
        <w:gridCol w:w="3192"/>
      </w:tblGrid>
      <w:tr w:rsidR="00EA1995" w14:paraId="335D9C92" w14:textId="77777777" w:rsidTr="00D77C0A">
        <w:tc>
          <w:tcPr>
            <w:tcW w:w="3192" w:type="dxa"/>
          </w:tcPr>
          <w:p w14:paraId="702B1F7A" w14:textId="77777777" w:rsidR="00EA1995" w:rsidRDefault="00EA1995">
            <w:pPr>
              <w:rPr>
                <w:b/>
                <w:u w:val="single"/>
              </w:rPr>
            </w:pPr>
            <w:r>
              <w:rPr>
                <w:b/>
                <w:u w:val="single"/>
              </w:rPr>
              <w:t>Topic</w:t>
            </w:r>
            <w:r w:rsidR="007E2558">
              <w:rPr>
                <w:b/>
                <w:u w:val="single"/>
              </w:rPr>
              <w:t>s</w:t>
            </w:r>
          </w:p>
        </w:tc>
        <w:tc>
          <w:tcPr>
            <w:tcW w:w="3192" w:type="dxa"/>
          </w:tcPr>
          <w:p w14:paraId="416371BF" w14:textId="77777777" w:rsidR="00EA1995" w:rsidRDefault="000F13C9">
            <w:pPr>
              <w:rPr>
                <w:b/>
                <w:u w:val="single"/>
              </w:rPr>
            </w:pPr>
            <w:r>
              <w:rPr>
                <w:b/>
                <w:u w:val="single"/>
              </w:rPr>
              <w:t xml:space="preserve">Reading </w:t>
            </w:r>
          </w:p>
        </w:tc>
        <w:tc>
          <w:tcPr>
            <w:tcW w:w="3192" w:type="dxa"/>
          </w:tcPr>
          <w:p w14:paraId="1F0F91EB" w14:textId="77777777" w:rsidR="00EA1995" w:rsidRDefault="00EA1995">
            <w:pPr>
              <w:rPr>
                <w:b/>
                <w:u w:val="single"/>
              </w:rPr>
            </w:pPr>
            <w:r>
              <w:rPr>
                <w:b/>
                <w:u w:val="single"/>
              </w:rPr>
              <w:t>Activities</w:t>
            </w:r>
          </w:p>
        </w:tc>
      </w:tr>
      <w:tr w:rsidR="00EA1995" w14:paraId="0A38BCEC" w14:textId="77777777" w:rsidTr="00D77C0A">
        <w:tc>
          <w:tcPr>
            <w:tcW w:w="3192" w:type="dxa"/>
          </w:tcPr>
          <w:p w14:paraId="294C495C" w14:textId="77777777" w:rsidR="00EA1995" w:rsidRPr="00F274D8" w:rsidRDefault="00EA1995">
            <w:r w:rsidRPr="00F274D8">
              <w:t>Course Overview</w:t>
            </w:r>
          </w:p>
          <w:p w14:paraId="6EA70A5D" w14:textId="77777777" w:rsidR="00EA1995" w:rsidRDefault="00EA1995">
            <w:pPr>
              <w:rPr>
                <w:i/>
              </w:rPr>
            </w:pPr>
            <w:r>
              <w:t xml:space="preserve">    </w:t>
            </w:r>
            <w:r w:rsidRPr="001F1514">
              <w:rPr>
                <w:i/>
              </w:rPr>
              <w:t>What is public law?</w:t>
            </w:r>
          </w:p>
          <w:p w14:paraId="1945779E" w14:textId="77777777" w:rsidR="00EA1995" w:rsidRDefault="00B63364">
            <w:r>
              <w:t>How c</w:t>
            </w:r>
            <w:r w:rsidR="00EA1995" w:rsidRPr="001F1514">
              <w:t>ourts work</w:t>
            </w:r>
          </w:p>
          <w:p w14:paraId="190A962F" w14:textId="77777777" w:rsidR="00EA1995" w:rsidRDefault="00EA1995">
            <w:r>
              <w:t>Con Law 101</w:t>
            </w:r>
          </w:p>
          <w:p w14:paraId="46303BE0" w14:textId="77777777" w:rsidR="003D17EB" w:rsidRPr="003D17EB" w:rsidRDefault="003D17EB">
            <w:pPr>
              <w:rPr>
                <w:i/>
              </w:rPr>
            </w:pPr>
            <w:r>
              <w:t xml:space="preserve">   </w:t>
            </w:r>
            <w:r w:rsidRPr="003D17EB">
              <w:rPr>
                <w:i/>
              </w:rPr>
              <w:t>Non-delegation doctrine</w:t>
            </w:r>
          </w:p>
        </w:tc>
        <w:tc>
          <w:tcPr>
            <w:tcW w:w="3192" w:type="dxa"/>
          </w:tcPr>
          <w:p w14:paraId="4375E00F" w14:textId="77777777" w:rsidR="003D17EB" w:rsidRDefault="00EA1995" w:rsidP="00443135">
            <w:pPr>
              <w:pStyle w:val="ListParagraph"/>
              <w:numPr>
                <w:ilvl w:val="0"/>
                <w:numId w:val="3"/>
              </w:numPr>
              <w:ind w:left="408" w:hanging="408"/>
            </w:pPr>
            <w:r w:rsidRPr="0005554D">
              <w:t>Lawson,</w:t>
            </w:r>
            <w:r w:rsidRPr="00443135">
              <w:rPr>
                <w:i/>
              </w:rPr>
              <w:t xml:space="preserve"> The Rise and Rise of the Administrative State</w:t>
            </w:r>
          </w:p>
          <w:p w14:paraId="1C217791" w14:textId="46D5FC5E" w:rsidR="003D17EB" w:rsidRDefault="003D17EB" w:rsidP="00443135">
            <w:pPr>
              <w:pStyle w:val="ListParagraph"/>
              <w:numPr>
                <w:ilvl w:val="0"/>
                <w:numId w:val="3"/>
              </w:numPr>
              <w:ind w:left="408" w:hanging="408"/>
            </w:pPr>
            <w:r w:rsidRPr="00443135">
              <w:rPr>
                <w:i/>
              </w:rPr>
              <w:t>Handbook</w:t>
            </w:r>
            <w:r>
              <w:t xml:space="preserve">, </w:t>
            </w:r>
            <w:r w:rsidR="00FC3F3E">
              <w:t>Part I</w:t>
            </w:r>
          </w:p>
          <w:p w14:paraId="2A8AE67E" w14:textId="77777777" w:rsidR="00EA1995" w:rsidRPr="00443135" w:rsidRDefault="00EA1995" w:rsidP="00443135">
            <w:pPr>
              <w:pStyle w:val="ListParagraph"/>
              <w:numPr>
                <w:ilvl w:val="0"/>
                <w:numId w:val="3"/>
              </w:numPr>
              <w:ind w:left="408" w:hanging="408"/>
              <w:rPr>
                <w:b/>
                <w:u w:val="single"/>
              </w:rPr>
            </w:pPr>
            <w:r w:rsidRPr="00443135">
              <w:rPr>
                <w:i/>
              </w:rPr>
              <w:t>Law 101</w:t>
            </w:r>
            <w:r>
              <w:t>, Chapter 2</w:t>
            </w:r>
          </w:p>
        </w:tc>
        <w:tc>
          <w:tcPr>
            <w:tcW w:w="3192" w:type="dxa"/>
          </w:tcPr>
          <w:p w14:paraId="2DB93562" w14:textId="77777777" w:rsidR="00EA1995" w:rsidRDefault="003D17EB">
            <w:r>
              <w:t>Discussion/Instruction on readings.</w:t>
            </w:r>
          </w:p>
          <w:p w14:paraId="3541C0A0" w14:textId="77777777" w:rsidR="003D17EB" w:rsidRDefault="003D17EB"/>
          <w:p w14:paraId="368793AA" w14:textId="77777777" w:rsidR="003D17EB" w:rsidRPr="0005554D" w:rsidRDefault="00A5601C">
            <w:r>
              <w:t xml:space="preserve">Small Group: </w:t>
            </w:r>
            <w:r w:rsidRPr="00A5601C">
              <w:rPr>
                <w:b/>
              </w:rPr>
              <w:t>Before class</w:t>
            </w:r>
            <w:r w:rsidR="00E037A6">
              <w:t>,</w:t>
            </w:r>
            <w:r w:rsidR="003D17EB">
              <w:t xml:space="preserve"> spend some time thinking about Lawson’s thesis.  Come to class prepared to discuss it in small groups.</w:t>
            </w:r>
            <w:r w:rsidR="00162514">
              <w:t xml:space="preserve">  T</w:t>
            </w:r>
            <w:r w:rsidR="00443135">
              <w:t>hese discussion</w:t>
            </w:r>
            <w:r w:rsidR="00245F00">
              <w:t>s</w:t>
            </w:r>
            <w:r w:rsidR="00443135">
              <w:t xml:space="preserve"> can be a spring-</w:t>
            </w:r>
            <w:r w:rsidR="00162514">
              <w:t>board for Assignment #1 (below)</w:t>
            </w:r>
            <w:r w:rsidR="003D17EB">
              <w:t xml:space="preserve"> </w:t>
            </w:r>
          </w:p>
        </w:tc>
      </w:tr>
    </w:tbl>
    <w:p w14:paraId="3DB46D3F" w14:textId="77777777" w:rsidR="00FD0BF1" w:rsidRDefault="00FD0BF1">
      <w:pPr>
        <w:rPr>
          <w:b/>
          <w:u w:val="single"/>
        </w:rPr>
      </w:pPr>
    </w:p>
    <w:p w14:paraId="4DCFD69D" w14:textId="79A7A741" w:rsidR="00FD0BF1" w:rsidRPr="00F274D8" w:rsidRDefault="00D77C0A">
      <w:pPr>
        <w:rPr>
          <w:b/>
        </w:rPr>
      </w:pPr>
      <w:r>
        <w:rPr>
          <w:b/>
        </w:rPr>
        <w:t>WEEK 2: Tuesday January 13</w:t>
      </w:r>
    </w:p>
    <w:tbl>
      <w:tblPr>
        <w:tblStyle w:val="TableGrid"/>
        <w:tblW w:w="0" w:type="auto"/>
        <w:tblLook w:val="04A0" w:firstRow="1" w:lastRow="0" w:firstColumn="1" w:lastColumn="0" w:noHBand="0" w:noVBand="1"/>
      </w:tblPr>
      <w:tblGrid>
        <w:gridCol w:w="3192"/>
        <w:gridCol w:w="3192"/>
        <w:gridCol w:w="3192"/>
      </w:tblGrid>
      <w:tr w:rsidR="00F274D8" w14:paraId="07F9D5FB" w14:textId="77777777" w:rsidTr="00F274D8">
        <w:tc>
          <w:tcPr>
            <w:tcW w:w="3192" w:type="dxa"/>
          </w:tcPr>
          <w:p w14:paraId="39691EE0" w14:textId="77777777" w:rsidR="00F274D8" w:rsidRDefault="00FF5614">
            <w:pPr>
              <w:rPr>
                <w:b/>
                <w:u w:val="single"/>
              </w:rPr>
            </w:pPr>
            <w:r>
              <w:rPr>
                <w:b/>
                <w:u w:val="single"/>
              </w:rPr>
              <w:t>Topics</w:t>
            </w:r>
          </w:p>
        </w:tc>
        <w:tc>
          <w:tcPr>
            <w:tcW w:w="3192" w:type="dxa"/>
          </w:tcPr>
          <w:p w14:paraId="10D2490D" w14:textId="77777777" w:rsidR="00F274D8" w:rsidRDefault="00C40F75">
            <w:pPr>
              <w:rPr>
                <w:b/>
                <w:u w:val="single"/>
              </w:rPr>
            </w:pPr>
            <w:r>
              <w:rPr>
                <w:b/>
                <w:u w:val="single"/>
              </w:rPr>
              <w:t>Reading</w:t>
            </w:r>
          </w:p>
        </w:tc>
        <w:tc>
          <w:tcPr>
            <w:tcW w:w="3192" w:type="dxa"/>
          </w:tcPr>
          <w:p w14:paraId="6E492ABF" w14:textId="77777777" w:rsidR="00F274D8" w:rsidRDefault="00FF5614">
            <w:pPr>
              <w:rPr>
                <w:b/>
                <w:u w:val="single"/>
              </w:rPr>
            </w:pPr>
            <w:r>
              <w:rPr>
                <w:b/>
                <w:u w:val="single"/>
              </w:rPr>
              <w:t>Activities</w:t>
            </w:r>
          </w:p>
        </w:tc>
      </w:tr>
      <w:tr w:rsidR="00F274D8" w14:paraId="62608733" w14:textId="77777777" w:rsidTr="00F274D8">
        <w:tc>
          <w:tcPr>
            <w:tcW w:w="3192" w:type="dxa"/>
          </w:tcPr>
          <w:p w14:paraId="1692A393" w14:textId="77777777" w:rsidR="00F274D8" w:rsidRPr="00FF5614" w:rsidRDefault="00FF5614">
            <w:r w:rsidRPr="00FF5614">
              <w:t>Due Process</w:t>
            </w:r>
          </w:p>
          <w:p w14:paraId="129A0A62" w14:textId="77777777" w:rsidR="00FF5614" w:rsidRDefault="00FF5614">
            <w:r w:rsidRPr="00FF5614">
              <w:t>First Amendment</w:t>
            </w:r>
          </w:p>
          <w:p w14:paraId="3A8D0C1F" w14:textId="77777777" w:rsidR="00A5601C" w:rsidRDefault="00A5601C">
            <w:pPr>
              <w:rPr>
                <w:b/>
                <w:u w:val="single"/>
              </w:rPr>
            </w:pPr>
            <w:r>
              <w:t>Intro to rule-drafting</w:t>
            </w:r>
          </w:p>
        </w:tc>
        <w:tc>
          <w:tcPr>
            <w:tcW w:w="3192" w:type="dxa"/>
          </w:tcPr>
          <w:p w14:paraId="5016D5C8" w14:textId="77777777" w:rsidR="003D17EB" w:rsidRDefault="00FF5614" w:rsidP="00443135">
            <w:pPr>
              <w:pStyle w:val="ListParagraph"/>
              <w:numPr>
                <w:ilvl w:val="0"/>
                <w:numId w:val="4"/>
              </w:numPr>
              <w:ind w:left="408" w:hanging="408"/>
            </w:pPr>
            <w:r w:rsidRPr="00443135">
              <w:rPr>
                <w:i/>
              </w:rPr>
              <w:t>Law 101</w:t>
            </w:r>
            <w:r w:rsidRPr="00FF5614">
              <w:t>, Chapter 3</w:t>
            </w:r>
          </w:p>
          <w:p w14:paraId="17142F4D" w14:textId="5188D7FF" w:rsidR="003D17EB" w:rsidRDefault="003D17EB" w:rsidP="00443135">
            <w:pPr>
              <w:pStyle w:val="ListParagraph"/>
              <w:numPr>
                <w:ilvl w:val="0"/>
                <w:numId w:val="4"/>
              </w:numPr>
              <w:ind w:left="408" w:hanging="408"/>
            </w:pPr>
            <w:r w:rsidRPr="00443135">
              <w:rPr>
                <w:i/>
              </w:rPr>
              <w:t>Nutshell</w:t>
            </w:r>
            <w:r>
              <w:t xml:space="preserve">, Chapter </w:t>
            </w:r>
            <w:r w:rsidR="003F0E7C">
              <w:t xml:space="preserve">1, </w:t>
            </w:r>
            <w:r>
              <w:t>6</w:t>
            </w:r>
          </w:p>
          <w:p w14:paraId="783092C7" w14:textId="77777777" w:rsidR="003F0E7C" w:rsidRDefault="003F0E7C" w:rsidP="00443135">
            <w:pPr>
              <w:pStyle w:val="ListParagraph"/>
              <w:numPr>
                <w:ilvl w:val="0"/>
                <w:numId w:val="4"/>
              </w:numPr>
              <w:ind w:left="408" w:hanging="408"/>
            </w:pPr>
            <w:r w:rsidRPr="00443135">
              <w:rPr>
                <w:i/>
              </w:rPr>
              <w:t>Handbook</w:t>
            </w:r>
            <w:r>
              <w:t>, Chapter 7</w:t>
            </w:r>
          </w:p>
          <w:p w14:paraId="260F94B7" w14:textId="310E2E94" w:rsidR="00A5601C" w:rsidRPr="00FF5614" w:rsidRDefault="00A5601C" w:rsidP="003F0E7C">
            <w:pPr>
              <w:pStyle w:val="ListParagraph"/>
              <w:ind w:left="408"/>
            </w:pPr>
          </w:p>
        </w:tc>
        <w:tc>
          <w:tcPr>
            <w:tcW w:w="3192" w:type="dxa"/>
          </w:tcPr>
          <w:p w14:paraId="3EC8E9CD" w14:textId="77777777" w:rsidR="00632E65" w:rsidRDefault="00632E65" w:rsidP="00632E65">
            <w:r w:rsidRPr="00FF5614">
              <w:t>Discussion</w:t>
            </w:r>
            <w:r>
              <w:t>/Instruction</w:t>
            </w:r>
            <w:r w:rsidRPr="00FF5614">
              <w:t xml:space="preserve"> on readings</w:t>
            </w:r>
          </w:p>
          <w:p w14:paraId="3CBE3597" w14:textId="77777777" w:rsidR="00632E65" w:rsidRDefault="00632E65" w:rsidP="00632E65"/>
          <w:p w14:paraId="681AACB5" w14:textId="77777777" w:rsidR="00F274D8" w:rsidRPr="00A5601C" w:rsidRDefault="00632E65">
            <w:r w:rsidRPr="00EB272D">
              <w:rPr>
                <w:b/>
              </w:rPr>
              <w:t>Small-Group:</w:t>
            </w:r>
            <w:r>
              <w:t xml:space="preserve"> </w:t>
            </w:r>
            <w:r w:rsidR="00A5601C" w:rsidRPr="00A5601C">
              <w:rPr>
                <w:b/>
              </w:rPr>
              <w:t>Before class</w:t>
            </w:r>
            <w:r w:rsidR="00A5601C">
              <w:t>, find a news story involving an agency action.  Did the action involve a rule?  Or was it an informal action?  Did the action implicate the topics we’ve covered thus far?  Be prepared to discuss in small group.</w:t>
            </w:r>
          </w:p>
        </w:tc>
      </w:tr>
    </w:tbl>
    <w:p w14:paraId="2C2F9B80" w14:textId="77777777" w:rsidR="00F274D8" w:rsidRDefault="00F274D8">
      <w:pPr>
        <w:rPr>
          <w:b/>
          <w:u w:val="single"/>
        </w:rPr>
      </w:pPr>
    </w:p>
    <w:p w14:paraId="396D4D86" w14:textId="77777777" w:rsidR="00FD0BF1" w:rsidRDefault="00FD0BF1">
      <w:pPr>
        <w:rPr>
          <w:b/>
          <w:u w:val="single"/>
        </w:rPr>
      </w:pPr>
    </w:p>
    <w:p w14:paraId="3143E738" w14:textId="2FC87242" w:rsidR="00FD0BF1" w:rsidRPr="00FF5614" w:rsidRDefault="00D77C0A">
      <w:pPr>
        <w:rPr>
          <w:b/>
        </w:rPr>
      </w:pPr>
      <w:r>
        <w:rPr>
          <w:b/>
        </w:rPr>
        <w:t>WEEK 3: Tuesday, January 20</w:t>
      </w:r>
    </w:p>
    <w:tbl>
      <w:tblPr>
        <w:tblStyle w:val="TableGrid"/>
        <w:tblW w:w="0" w:type="auto"/>
        <w:tblLook w:val="04A0" w:firstRow="1" w:lastRow="0" w:firstColumn="1" w:lastColumn="0" w:noHBand="0" w:noVBand="1"/>
      </w:tblPr>
      <w:tblGrid>
        <w:gridCol w:w="3192"/>
        <w:gridCol w:w="3192"/>
        <w:gridCol w:w="3192"/>
      </w:tblGrid>
      <w:tr w:rsidR="00F274D8" w14:paraId="3B8777CE" w14:textId="77777777" w:rsidTr="00A5601C">
        <w:trPr>
          <w:cantSplit/>
        </w:trPr>
        <w:tc>
          <w:tcPr>
            <w:tcW w:w="3192" w:type="dxa"/>
          </w:tcPr>
          <w:p w14:paraId="150A2B82" w14:textId="77777777" w:rsidR="00F274D8" w:rsidRDefault="00FF5614">
            <w:pPr>
              <w:rPr>
                <w:b/>
                <w:u w:val="single"/>
              </w:rPr>
            </w:pPr>
            <w:r>
              <w:rPr>
                <w:b/>
                <w:u w:val="single"/>
              </w:rPr>
              <w:t>Topic</w:t>
            </w:r>
            <w:r w:rsidR="007E2558">
              <w:rPr>
                <w:b/>
                <w:u w:val="single"/>
              </w:rPr>
              <w:t>s</w:t>
            </w:r>
          </w:p>
        </w:tc>
        <w:tc>
          <w:tcPr>
            <w:tcW w:w="3192" w:type="dxa"/>
          </w:tcPr>
          <w:p w14:paraId="4233DDBD" w14:textId="77777777" w:rsidR="00F274D8" w:rsidRDefault="00C40F75" w:rsidP="00BE7C33">
            <w:pPr>
              <w:rPr>
                <w:b/>
                <w:u w:val="single"/>
              </w:rPr>
            </w:pPr>
            <w:r>
              <w:rPr>
                <w:b/>
                <w:u w:val="single"/>
              </w:rPr>
              <w:t>Reading</w:t>
            </w:r>
          </w:p>
        </w:tc>
        <w:tc>
          <w:tcPr>
            <w:tcW w:w="3192" w:type="dxa"/>
          </w:tcPr>
          <w:p w14:paraId="5ACE6863" w14:textId="77777777" w:rsidR="00F274D8" w:rsidRDefault="00FF5614">
            <w:pPr>
              <w:rPr>
                <w:b/>
                <w:u w:val="single"/>
              </w:rPr>
            </w:pPr>
            <w:r>
              <w:rPr>
                <w:b/>
                <w:u w:val="single"/>
              </w:rPr>
              <w:t>Activities</w:t>
            </w:r>
          </w:p>
        </w:tc>
      </w:tr>
      <w:tr w:rsidR="00F274D8" w14:paraId="2C0D5AB8" w14:textId="77777777" w:rsidTr="00A5601C">
        <w:trPr>
          <w:cantSplit/>
        </w:trPr>
        <w:tc>
          <w:tcPr>
            <w:tcW w:w="3192" w:type="dxa"/>
          </w:tcPr>
          <w:p w14:paraId="570BEB82" w14:textId="77777777" w:rsidR="00F274D8" w:rsidRDefault="00FF5614">
            <w:r w:rsidRPr="00FF5614">
              <w:t>Rule-drafting</w:t>
            </w:r>
            <w:r w:rsidR="00A5601C">
              <w:t xml:space="preserve"> cont’d</w:t>
            </w:r>
          </w:p>
          <w:p w14:paraId="7F56B39D" w14:textId="77777777" w:rsidR="00FB0EB0" w:rsidRPr="00FF5614" w:rsidRDefault="00FB0EB0">
            <w:r>
              <w:t>Rule challenges</w:t>
            </w:r>
          </w:p>
        </w:tc>
        <w:tc>
          <w:tcPr>
            <w:tcW w:w="3192" w:type="dxa"/>
          </w:tcPr>
          <w:p w14:paraId="3C3582A0" w14:textId="7976D18C" w:rsidR="00F274D8" w:rsidRDefault="000F13C9" w:rsidP="00443135">
            <w:pPr>
              <w:pStyle w:val="ListParagraph"/>
              <w:numPr>
                <w:ilvl w:val="0"/>
                <w:numId w:val="5"/>
              </w:numPr>
              <w:ind w:left="408" w:hanging="408"/>
            </w:pPr>
            <w:r>
              <w:rPr>
                <w:i/>
              </w:rPr>
              <w:t>Nutshell</w:t>
            </w:r>
            <w:r w:rsidRPr="000F13C9">
              <w:t xml:space="preserve">, Chapter </w:t>
            </w:r>
            <w:r w:rsidR="00754C0B">
              <w:t xml:space="preserve">5 sections B-G, Chapter </w:t>
            </w:r>
            <w:r w:rsidRPr="000F13C9">
              <w:t>9</w:t>
            </w:r>
            <w:r>
              <w:t xml:space="preserve"> </w:t>
            </w:r>
          </w:p>
          <w:p w14:paraId="595F90D3" w14:textId="212D327B" w:rsidR="003F0E7C" w:rsidRDefault="000F13C9" w:rsidP="003F0E7C">
            <w:pPr>
              <w:pStyle w:val="ListParagraph"/>
              <w:numPr>
                <w:ilvl w:val="0"/>
                <w:numId w:val="4"/>
              </w:numPr>
              <w:ind w:left="408" w:hanging="408"/>
            </w:pPr>
            <w:r w:rsidRPr="00443135">
              <w:rPr>
                <w:i/>
              </w:rPr>
              <w:t>Handbook</w:t>
            </w:r>
            <w:r w:rsidR="00ED11B3">
              <w:t xml:space="preserve">, Chapter 5, </w:t>
            </w:r>
            <w:r>
              <w:t>12</w:t>
            </w:r>
            <w:r w:rsidR="003F0E7C">
              <w:t xml:space="preserve"> </w:t>
            </w:r>
          </w:p>
          <w:p w14:paraId="1ACDAAA9" w14:textId="4243C51F" w:rsidR="003F0E7C" w:rsidRDefault="003F0E7C" w:rsidP="003F0E7C">
            <w:pPr>
              <w:pStyle w:val="ListParagraph"/>
              <w:numPr>
                <w:ilvl w:val="0"/>
                <w:numId w:val="4"/>
              </w:numPr>
              <w:ind w:left="408" w:hanging="408"/>
            </w:pPr>
            <w:r>
              <w:t>Skim Part III of RCW 34.05</w:t>
            </w:r>
          </w:p>
          <w:p w14:paraId="6BE0FFE0" w14:textId="77777777" w:rsidR="000F13C9" w:rsidRPr="00A5601C" w:rsidRDefault="000F13C9" w:rsidP="003F0E7C">
            <w:pPr>
              <w:pStyle w:val="ListParagraph"/>
              <w:ind w:left="408"/>
            </w:pPr>
          </w:p>
        </w:tc>
        <w:tc>
          <w:tcPr>
            <w:tcW w:w="3192" w:type="dxa"/>
          </w:tcPr>
          <w:p w14:paraId="31C526B7" w14:textId="77777777" w:rsidR="00F274D8" w:rsidRPr="00FF5614" w:rsidRDefault="00FF5614">
            <w:r w:rsidRPr="00FF5614">
              <w:t>Discussion</w:t>
            </w:r>
            <w:r w:rsidR="00632E65">
              <w:t>/Instruction</w:t>
            </w:r>
            <w:r w:rsidRPr="00FF5614">
              <w:t xml:space="preserve"> on readings</w:t>
            </w:r>
          </w:p>
          <w:p w14:paraId="736B1B83" w14:textId="77777777" w:rsidR="00FF5614" w:rsidRPr="00FF5614" w:rsidRDefault="00FF5614"/>
          <w:p w14:paraId="6F0B530B" w14:textId="77777777" w:rsidR="00FF5614" w:rsidRPr="00FF5614" w:rsidRDefault="00FF5614">
            <w:r w:rsidRPr="00FF5614">
              <w:t>Guest: Ann Essko, Assistant Attorney General</w:t>
            </w:r>
          </w:p>
          <w:p w14:paraId="207DC0EA" w14:textId="77777777" w:rsidR="00FF5614" w:rsidRPr="00FF5614" w:rsidRDefault="00FF5614"/>
          <w:p w14:paraId="135E847D" w14:textId="1454D79E" w:rsidR="00FF5614" w:rsidRDefault="00632E65" w:rsidP="00A5601C">
            <w:pPr>
              <w:rPr>
                <w:b/>
                <w:u w:val="single"/>
              </w:rPr>
            </w:pPr>
            <w:r w:rsidRPr="00EB272D">
              <w:rPr>
                <w:b/>
              </w:rPr>
              <w:t>Small group:</w:t>
            </w:r>
            <w:r>
              <w:t xml:space="preserve"> </w:t>
            </w:r>
            <w:r w:rsidR="00A5601C">
              <w:t>Draft a WAC</w:t>
            </w:r>
            <w:r w:rsidR="00791860">
              <w:t xml:space="preserve"> exercise</w:t>
            </w:r>
            <w:r w:rsidR="001C6756">
              <w:t>!</w:t>
            </w:r>
            <w:r w:rsidR="00C63F7C">
              <w:t xml:space="preserve">  Materials passed out in class</w:t>
            </w:r>
          </w:p>
        </w:tc>
      </w:tr>
    </w:tbl>
    <w:p w14:paraId="175E1E3C" w14:textId="77777777" w:rsidR="00FD0BF1" w:rsidRDefault="00FD0BF1">
      <w:pPr>
        <w:rPr>
          <w:b/>
          <w:u w:val="single"/>
        </w:rPr>
      </w:pPr>
    </w:p>
    <w:p w14:paraId="10BAB206" w14:textId="37D41B61" w:rsidR="00FF5614" w:rsidRPr="00FF5614" w:rsidRDefault="00D77C0A">
      <w:pPr>
        <w:rPr>
          <w:b/>
        </w:rPr>
      </w:pPr>
      <w:r>
        <w:rPr>
          <w:b/>
        </w:rPr>
        <w:t>WEEK 4: Tuesday January 27</w:t>
      </w:r>
    </w:p>
    <w:tbl>
      <w:tblPr>
        <w:tblStyle w:val="TableGrid"/>
        <w:tblW w:w="9576" w:type="dxa"/>
        <w:tblLook w:val="04A0" w:firstRow="1" w:lastRow="0" w:firstColumn="1" w:lastColumn="0" w:noHBand="0" w:noVBand="1"/>
      </w:tblPr>
      <w:tblGrid>
        <w:gridCol w:w="3192"/>
        <w:gridCol w:w="3192"/>
        <w:gridCol w:w="3192"/>
      </w:tblGrid>
      <w:tr w:rsidR="00BE7C33" w14:paraId="35934F94" w14:textId="77777777" w:rsidTr="007E2558">
        <w:tc>
          <w:tcPr>
            <w:tcW w:w="3192" w:type="dxa"/>
          </w:tcPr>
          <w:p w14:paraId="654C5BEE" w14:textId="77777777" w:rsidR="00BE7C33" w:rsidRPr="00FF5614" w:rsidRDefault="00FF5614" w:rsidP="00BE7C33">
            <w:pPr>
              <w:rPr>
                <w:b/>
                <w:u w:val="single"/>
              </w:rPr>
            </w:pPr>
            <w:r w:rsidRPr="00FF5614">
              <w:rPr>
                <w:b/>
                <w:u w:val="single"/>
              </w:rPr>
              <w:t>Topic</w:t>
            </w:r>
            <w:r>
              <w:rPr>
                <w:b/>
                <w:u w:val="single"/>
              </w:rPr>
              <w:t>s</w:t>
            </w:r>
          </w:p>
        </w:tc>
        <w:tc>
          <w:tcPr>
            <w:tcW w:w="3192" w:type="dxa"/>
          </w:tcPr>
          <w:p w14:paraId="3D6FABCD" w14:textId="77777777" w:rsidR="00BE7C33" w:rsidRDefault="00C40F75" w:rsidP="00BE7C33">
            <w:pPr>
              <w:rPr>
                <w:b/>
                <w:u w:val="single"/>
              </w:rPr>
            </w:pPr>
            <w:r>
              <w:rPr>
                <w:b/>
                <w:u w:val="single"/>
              </w:rPr>
              <w:t>Reading</w:t>
            </w:r>
          </w:p>
        </w:tc>
        <w:tc>
          <w:tcPr>
            <w:tcW w:w="3192" w:type="dxa"/>
          </w:tcPr>
          <w:p w14:paraId="001EB85C" w14:textId="77777777" w:rsidR="00BE7C33" w:rsidRDefault="00FF5614" w:rsidP="00BE7C33">
            <w:pPr>
              <w:rPr>
                <w:b/>
                <w:u w:val="single"/>
              </w:rPr>
            </w:pPr>
            <w:r>
              <w:rPr>
                <w:b/>
                <w:u w:val="single"/>
              </w:rPr>
              <w:t>Activities</w:t>
            </w:r>
          </w:p>
        </w:tc>
      </w:tr>
      <w:tr w:rsidR="00BE7C33" w14:paraId="19442ED0" w14:textId="77777777" w:rsidTr="007E2558">
        <w:tc>
          <w:tcPr>
            <w:tcW w:w="3192" w:type="dxa"/>
          </w:tcPr>
          <w:p w14:paraId="6F60B668" w14:textId="77777777" w:rsidR="00BE7C33" w:rsidRDefault="00FF5614" w:rsidP="00BE7C33">
            <w:r w:rsidRPr="00FF5614">
              <w:t>Rule Challenges</w:t>
            </w:r>
            <w:r w:rsidR="00FB0EB0">
              <w:t xml:space="preserve"> cont’d</w:t>
            </w:r>
          </w:p>
          <w:p w14:paraId="6C42B39B" w14:textId="77777777" w:rsidR="00FF5614" w:rsidRDefault="00FF5614" w:rsidP="00BE7C33">
            <w:r>
              <w:t>Judicial Review</w:t>
            </w:r>
          </w:p>
          <w:p w14:paraId="55F13D04" w14:textId="77777777" w:rsidR="00A5601C" w:rsidRPr="00FF5614" w:rsidRDefault="00A5601C" w:rsidP="00BE7C33"/>
        </w:tc>
        <w:tc>
          <w:tcPr>
            <w:tcW w:w="3192" w:type="dxa"/>
          </w:tcPr>
          <w:p w14:paraId="22BE9819" w14:textId="340D0A45" w:rsidR="000F13C9" w:rsidRDefault="000F13C9" w:rsidP="000F13C9">
            <w:pPr>
              <w:pStyle w:val="ListParagraph"/>
              <w:numPr>
                <w:ilvl w:val="0"/>
                <w:numId w:val="6"/>
              </w:numPr>
              <w:ind w:left="408" w:hanging="408"/>
            </w:pPr>
            <w:r w:rsidRPr="000F13C9">
              <w:rPr>
                <w:i/>
              </w:rPr>
              <w:t>Nutshell</w:t>
            </w:r>
            <w:r w:rsidR="00585F30">
              <w:t>, Chapter 3 sections A - F only,</w:t>
            </w:r>
            <w:r w:rsidR="00FB0EB0">
              <w:t xml:space="preserve"> </w:t>
            </w:r>
            <w:r w:rsidR="00ED11B3">
              <w:t xml:space="preserve">Chapter </w:t>
            </w:r>
            <w:r>
              <w:t>10</w:t>
            </w:r>
            <w:r w:rsidR="00585F30">
              <w:t xml:space="preserve"> sections C &amp; D o</w:t>
            </w:r>
            <w:r w:rsidR="00ED11B3">
              <w:t>nly</w:t>
            </w:r>
          </w:p>
          <w:p w14:paraId="04DDC22A" w14:textId="679630A7" w:rsidR="000F13C9" w:rsidRDefault="000F13C9" w:rsidP="000F13C9">
            <w:pPr>
              <w:pStyle w:val="ListParagraph"/>
              <w:numPr>
                <w:ilvl w:val="0"/>
                <w:numId w:val="6"/>
              </w:numPr>
              <w:ind w:left="408" w:hanging="408"/>
            </w:pPr>
            <w:r w:rsidRPr="000F13C9">
              <w:rPr>
                <w:i/>
              </w:rPr>
              <w:t>Handbook</w:t>
            </w:r>
            <w:r>
              <w:t>, Chapter</w:t>
            </w:r>
            <w:r w:rsidR="00ED11B3">
              <w:t xml:space="preserve"> 4, 6,</w:t>
            </w:r>
            <w:r>
              <w:t xml:space="preserve"> 25</w:t>
            </w:r>
          </w:p>
          <w:p w14:paraId="4A6E78E2" w14:textId="77777777" w:rsidR="000F13C9" w:rsidRDefault="000F13C9" w:rsidP="000F13C9">
            <w:pPr>
              <w:pStyle w:val="ListParagraph"/>
              <w:numPr>
                <w:ilvl w:val="0"/>
                <w:numId w:val="6"/>
              </w:numPr>
              <w:ind w:left="408" w:hanging="408"/>
            </w:pPr>
            <w:r>
              <w:t>Skim Part IV and V of RCW 34.05</w:t>
            </w:r>
          </w:p>
          <w:p w14:paraId="0B2055B7" w14:textId="77777777" w:rsidR="00791860" w:rsidRDefault="00791860" w:rsidP="000F13C9">
            <w:pPr>
              <w:pStyle w:val="ListParagraph"/>
              <w:numPr>
                <w:ilvl w:val="0"/>
                <w:numId w:val="6"/>
              </w:numPr>
              <w:ind w:left="408" w:hanging="408"/>
            </w:pPr>
            <w:r>
              <w:t>Skim WAC 388-106, with particular attention to 388-106-0050 through 388-106-0145</w:t>
            </w:r>
          </w:p>
          <w:p w14:paraId="7284F843" w14:textId="77777777" w:rsidR="00FF5614" w:rsidRPr="00293540" w:rsidRDefault="00FF5614" w:rsidP="00BE7C33">
            <w:pPr>
              <w:pStyle w:val="ListParagraph"/>
              <w:numPr>
                <w:ilvl w:val="0"/>
                <w:numId w:val="6"/>
              </w:numPr>
              <w:ind w:left="408" w:hanging="408"/>
            </w:pPr>
            <w:r w:rsidRPr="000F13C9">
              <w:rPr>
                <w:i/>
              </w:rPr>
              <w:t>Jenkins v. DSHS</w:t>
            </w:r>
            <w:r w:rsidR="00293540" w:rsidRPr="000F13C9">
              <w:rPr>
                <w:i/>
              </w:rPr>
              <w:t xml:space="preserve"> </w:t>
            </w:r>
            <w:r w:rsidR="00791860">
              <w:rPr>
                <w:i/>
              </w:rPr>
              <w:t xml:space="preserve">(including dissent) </w:t>
            </w:r>
            <w:r w:rsidR="00293540" w:rsidRPr="00293540">
              <w:t xml:space="preserve">&amp; </w:t>
            </w:r>
            <w:r w:rsidR="000F13C9" w:rsidRPr="000F13C9">
              <w:rPr>
                <w:b/>
              </w:rPr>
              <w:t>skim</w:t>
            </w:r>
            <w:r w:rsidR="000F13C9">
              <w:t xml:space="preserve"> </w:t>
            </w:r>
            <w:r w:rsidR="00293540" w:rsidRPr="00293540">
              <w:t>Supplemental Briefs</w:t>
            </w:r>
          </w:p>
          <w:p w14:paraId="723517AD" w14:textId="77777777" w:rsidR="00FF5614" w:rsidRPr="000F13C9" w:rsidRDefault="00FF5614" w:rsidP="000F13C9">
            <w:pPr>
              <w:pStyle w:val="ListParagraph"/>
              <w:numPr>
                <w:ilvl w:val="0"/>
                <w:numId w:val="6"/>
              </w:numPr>
              <w:ind w:left="408"/>
              <w:rPr>
                <w:i/>
              </w:rPr>
            </w:pPr>
            <w:r w:rsidRPr="000F13C9">
              <w:rPr>
                <w:i/>
              </w:rPr>
              <w:t>Chevron v. NRDC</w:t>
            </w:r>
          </w:p>
        </w:tc>
        <w:tc>
          <w:tcPr>
            <w:tcW w:w="3192" w:type="dxa"/>
          </w:tcPr>
          <w:p w14:paraId="79DA3311" w14:textId="77777777" w:rsidR="00BE7C33" w:rsidRDefault="00CF6A1F" w:rsidP="00BE7C33">
            <w:r>
              <w:t>Discussion</w:t>
            </w:r>
            <w:r w:rsidR="00FF5614" w:rsidRPr="00FF5614">
              <w:t>/Instruction</w:t>
            </w:r>
            <w:r w:rsidR="00FF5614">
              <w:t xml:space="preserve"> on readings</w:t>
            </w:r>
          </w:p>
          <w:p w14:paraId="42E610AE" w14:textId="77777777" w:rsidR="00FF5614" w:rsidRDefault="00FF5614" w:rsidP="00BE7C33"/>
          <w:p w14:paraId="0F1AC6A5" w14:textId="77777777" w:rsidR="00FF5614" w:rsidRDefault="00FF5614" w:rsidP="00BE7C33">
            <w:r>
              <w:t>Guests: Michael Young, Assistant Attorney General</w:t>
            </w:r>
            <w:r w:rsidR="00791860">
              <w:t>,</w:t>
            </w:r>
            <w:r>
              <w:t xml:space="preserve"> &amp; </w:t>
            </w:r>
            <w:r w:rsidR="00791860">
              <w:t>Meagan MacKenzie</w:t>
            </w:r>
            <w:r>
              <w:t>,</w:t>
            </w:r>
            <w:r w:rsidR="00791860">
              <w:t xml:space="preserve"> Attorney, </w:t>
            </w:r>
            <w:r>
              <w:t>Northwest Justice Project</w:t>
            </w:r>
          </w:p>
          <w:p w14:paraId="11435CD8" w14:textId="77777777" w:rsidR="001C6756" w:rsidRDefault="001C6756" w:rsidP="00BE7C33"/>
          <w:p w14:paraId="604D8716" w14:textId="0078BF83" w:rsidR="001C6756" w:rsidRPr="00FF5614" w:rsidRDefault="001C6756" w:rsidP="00BE7C33">
            <w:r w:rsidRPr="00791860">
              <w:rPr>
                <w:b/>
              </w:rPr>
              <w:t>Small Group</w:t>
            </w:r>
            <w:r w:rsidR="00C31810">
              <w:rPr>
                <w:b/>
              </w:rPr>
              <w:t xml:space="preserve"> (Time Permitting)</w:t>
            </w:r>
            <w:r w:rsidRPr="00791860">
              <w:rPr>
                <w:b/>
              </w:rPr>
              <w:t>:</w:t>
            </w:r>
            <w:r>
              <w:t xml:space="preserve"> Revisit your WAC.  Do you see any potential problems with it?  If you were a stakeholder, what concerns might you have about it?  Be prepared to discuss your group’s analysis with the class.</w:t>
            </w:r>
          </w:p>
        </w:tc>
      </w:tr>
    </w:tbl>
    <w:p w14:paraId="67C4908A" w14:textId="77777777" w:rsidR="00FD0BF1" w:rsidRDefault="00FD0BF1">
      <w:pPr>
        <w:rPr>
          <w:b/>
          <w:u w:val="single"/>
        </w:rPr>
      </w:pPr>
    </w:p>
    <w:p w14:paraId="7AE9FA10" w14:textId="5F2B2410" w:rsidR="00FD0BF1" w:rsidRPr="00FF5614" w:rsidRDefault="00D77C0A">
      <w:pPr>
        <w:rPr>
          <w:b/>
        </w:rPr>
      </w:pPr>
      <w:r>
        <w:rPr>
          <w:b/>
        </w:rPr>
        <w:t>WEEK 5: Tuesday February 3</w:t>
      </w:r>
    </w:p>
    <w:tbl>
      <w:tblPr>
        <w:tblStyle w:val="TableGrid"/>
        <w:tblW w:w="0" w:type="auto"/>
        <w:tblLook w:val="04A0" w:firstRow="1" w:lastRow="0" w:firstColumn="1" w:lastColumn="0" w:noHBand="0" w:noVBand="1"/>
      </w:tblPr>
      <w:tblGrid>
        <w:gridCol w:w="3192"/>
        <w:gridCol w:w="3192"/>
        <w:gridCol w:w="3192"/>
      </w:tblGrid>
      <w:tr w:rsidR="00BE7C33" w14:paraId="18EAE2B7" w14:textId="77777777" w:rsidTr="00BE7C33">
        <w:tc>
          <w:tcPr>
            <w:tcW w:w="3192" w:type="dxa"/>
          </w:tcPr>
          <w:p w14:paraId="7D2B2248" w14:textId="77777777" w:rsidR="00BE7C33" w:rsidRDefault="00FF5614">
            <w:pPr>
              <w:rPr>
                <w:b/>
                <w:u w:val="single"/>
              </w:rPr>
            </w:pPr>
            <w:r>
              <w:rPr>
                <w:b/>
                <w:u w:val="single"/>
              </w:rPr>
              <w:t>Topic</w:t>
            </w:r>
            <w:r w:rsidR="007E2558">
              <w:rPr>
                <w:b/>
                <w:u w:val="single"/>
              </w:rPr>
              <w:t>s</w:t>
            </w:r>
          </w:p>
        </w:tc>
        <w:tc>
          <w:tcPr>
            <w:tcW w:w="3192" w:type="dxa"/>
          </w:tcPr>
          <w:p w14:paraId="7ACF28B3" w14:textId="77777777" w:rsidR="00BE7C33" w:rsidRDefault="00C40F75">
            <w:pPr>
              <w:rPr>
                <w:b/>
                <w:u w:val="single"/>
              </w:rPr>
            </w:pPr>
            <w:r>
              <w:rPr>
                <w:b/>
                <w:u w:val="single"/>
              </w:rPr>
              <w:t>Reading</w:t>
            </w:r>
          </w:p>
        </w:tc>
        <w:tc>
          <w:tcPr>
            <w:tcW w:w="3192" w:type="dxa"/>
          </w:tcPr>
          <w:p w14:paraId="785967AA" w14:textId="77777777" w:rsidR="00BE7C33" w:rsidRDefault="00FF5614">
            <w:pPr>
              <w:rPr>
                <w:b/>
                <w:u w:val="single"/>
              </w:rPr>
            </w:pPr>
            <w:r>
              <w:rPr>
                <w:b/>
                <w:u w:val="single"/>
              </w:rPr>
              <w:t>Activities</w:t>
            </w:r>
          </w:p>
        </w:tc>
      </w:tr>
      <w:tr w:rsidR="00BE7C33" w14:paraId="5BDC3BF9" w14:textId="77777777" w:rsidTr="00BE7C33">
        <w:tc>
          <w:tcPr>
            <w:tcW w:w="3192" w:type="dxa"/>
          </w:tcPr>
          <w:p w14:paraId="060846FF" w14:textId="77777777" w:rsidR="003E14E0" w:rsidRPr="003E14E0" w:rsidRDefault="003E14E0">
            <w:r w:rsidRPr="003E14E0">
              <w:t>Government Transparency</w:t>
            </w:r>
          </w:p>
          <w:p w14:paraId="0698672D" w14:textId="77777777" w:rsidR="00BE7C33" w:rsidRDefault="003E14E0">
            <w:r w:rsidRPr="003E14E0">
              <w:t>Public Records Act</w:t>
            </w:r>
          </w:p>
          <w:p w14:paraId="1FBAE837" w14:textId="77777777" w:rsidR="00EB0A14" w:rsidRDefault="00EB0A14">
            <w:pPr>
              <w:rPr>
                <w:b/>
                <w:u w:val="single"/>
              </w:rPr>
            </w:pPr>
            <w:r>
              <w:t>Government Lawyers</w:t>
            </w:r>
          </w:p>
        </w:tc>
        <w:tc>
          <w:tcPr>
            <w:tcW w:w="3192" w:type="dxa"/>
          </w:tcPr>
          <w:p w14:paraId="606B48AA" w14:textId="08A3090D" w:rsidR="000F13C9" w:rsidRPr="000F13C9" w:rsidRDefault="000F13C9" w:rsidP="00585F30"/>
          <w:p w14:paraId="0ECF94ED" w14:textId="77777777" w:rsidR="00BE7C33" w:rsidRDefault="00293540" w:rsidP="001B359C">
            <w:pPr>
              <w:pStyle w:val="ListParagraph"/>
              <w:numPr>
                <w:ilvl w:val="0"/>
                <w:numId w:val="7"/>
              </w:numPr>
              <w:ind w:left="408"/>
            </w:pPr>
            <w:r w:rsidRPr="000F13C9">
              <w:rPr>
                <w:i/>
              </w:rPr>
              <w:t>Handbook</w:t>
            </w:r>
            <w:r w:rsidRPr="00293540">
              <w:t>, Chapter 22</w:t>
            </w:r>
            <w:r w:rsidR="00EB0A14">
              <w:t>, 26</w:t>
            </w:r>
          </w:p>
          <w:p w14:paraId="4C91028B" w14:textId="77777777" w:rsidR="001B0B33" w:rsidRDefault="001B0B33" w:rsidP="001B359C">
            <w:pPr>
              <w:pStyle w:val="ListParagraph"/>
              <w:numPr>
                <w:ilvl w:val="0"/>
                <w:numId w:val="7"/>
              </w:numPr>
              <w:ind w:left="408"/>
            </w:pPr>
            <w:r w:rsidRPr="001B359C">
              <w:rPr>
                <w:i/>
              </w:rPr>
              <w:t xml:space="preserve">Procedural Rules Under </w:t>
            </w:r>
            <w:r w:rsidR="000F13C9" w:rsidRPr="000F13C9">
              <w:t>Richard,</w:t>
            </w:r>
            <w:r w:rsidR="000F13C9" w:rsidRPr="001B359C">
              <w:rPr>
                <w:i/>
              </w:rPr>
              <w:t xml:space="preserve"> </w:t>
            </w:r>
            <w:r w:rsidRPr="001B359C">
              <w:rPr>
                <w:i/>
              </w:rPr>
              <w:t>Washington’s Public Records Act</w:t>
            </w:r>
          </w:p>
          <w:p w14:paraId="721B5C0B" w14:textId="77777777" w:rsidR="00EB0A14" w:rsidRDefault="00EB0A14" w:rsidP="001B359C">
            <w:pPr>
              <w:pStyle w:val="ListParagraph"/>
              <w:numPr>
                <w:ilvl w:val="0"/>
                <w:numId w:val="7"/>
              </w:numPr>
              <w:ind w:left="408"/>
            </w:pPr>
            <w:r>
              <w:t>Skim RCW 42.56</w:t>
            </w:r>
          </w:p>
          <w:p w14:paraId="1EA71220" w14:textId="77777777" w:rsidR="00EB0A14" w:rsidRPr="001B359C" w:rsidRDefault="00EB0A14" w:rsidP="001B359C">
            <w:pPr>
              <w:pStyle w:val="ListParagraph"/>
              <w:numPr>
                <w:ilvl w:val="0"/>
                <w:numId w:val="7"/>
              </w:numPr>
              <w:ind w:left="408"/>
              <w:rPr>
                <w:i/>
              </w:rPr>
            </w:pPr>
            <w:r w:rsidRPr="001B359C">
              <w:rPr>
                <w:i/>
              </w:rPr>
              <w:t>McKenna v. Goldmark</w:t>
            </w:r>
          </w:p>
          <w:p w14:paraId="0A6F207B" w14:textId="77777777" w:rsidR="00EB0A14" w:rsidRPr="00293540" w:rsidRDefault="00EB0A14" w:rsidP="001B359C">
            <w:pPr>
              <w:pStyle w:val="ListParagraph"/>
              <w:numPr>
                <w:ilvl w:val="0"/>
                <w:numId w:val="7"/>
              </w:numPr>
              <w:ind w:left="408"/>
            </w:pPr>
            <w:r w:rsidRPr="001B359C">
              <w:rPr>
                <w:i/>
              </w:rPr>
              <w:t>City of Seattle v. McKenna</w:t>
            </w:r>
          </w:p>
        </w:tc>
        <w:tc>
          <w:tcPr>
            <w:tcW w:w="3192" w:type="dxa"/>
          </w:tcPr>
          <w:p w14:paraId="643DD3C4" w14:textId="77777777" w:rsidR="00BE7C33" w:rsidRPr="00CF6A1F" w:rsidRDefault="00CF6A1F">
            <w:r>
              <w:t>Discussion</w:t>
            </w:r>
            <w:r w:rsidRPr="00CF6A1F">
              <w:t>/Instruction on readings</w:t>
            </w:r>
          </w:p>
          <w:p w14:paraId="32F1F22D" w14:textId="77777777" w:rsidR="00EB0A14" w:rsidRDefault="00EB0A14"/>
          <w:p w14:paraId="06E47860" w14:textId="0EB96F9A" w:rsidR="003E14E0" w:rsidRDefault="003E14E0">
            <w:r w:rsidRPr="003E14E0">
              <w:t>Guest</w:t>
            </w:r>
            <w:r w:rsidR="00EB272D">
              <w:t>s</w:t>
            </w:r>
            <w:r w:rsidRPr="003E14E0">
              <w:t xml:space="preserve">: </w:t>
            </w:r>
            <w:r w:rsidR="001908AF">
              <w:t>Nancy Krier</w:t>
            </w:r>
            <w:r w:rsidR="00E10480">
              <w:t>, Assistant Attorney General for Open Government</w:t>
            </w:r>
            <w:r w:rsidR="00EB272D">
              <w:t xml:space="preserve"> &amp; Leslie Koziara, Records Management Specialist, Office of the Secretary of State</w:t>
            </w:r>
          </w:p>
          <w:p w14:paraId="05EAAE0E" w14:textId="77777777" w:rsidR="00EB0A14" w:rsidRDefault="00EB0A14"/>
          <w:p w14:paraId="172404E3" w14:textId="77777777" w:rsidR="00EB0A14" w:rsidRPr="003E14E0" w:rsidRDefault="00EB0A14">
            <w:r w:rsidRPr="00F35794">
              <w:rPr>
                <w:b/>
              </w:rPr>
              <w:t>Small group:</w:t>
            </w:r>
            <w:r w:rsidR="00F35794" w:rsidRPr="00F35794">
              <w:rPr>
                <w:b/>
              </w:rPr>
              <w:t xml:space="preserve"> </w:t>
            </w:r>
            <w:r w:rsidR="00F35794">
              <w:t xml:space="preserve"> Workshop your PRA reaction paper.  This will include substantive and copy-edit (constructive!) critiques of your peers’ papers.</w:t>
            </w:r>
          </w:p>
        </w:tc>
      </w:tr>
    </w:tbl>
    <w:p w14:paraId="2AF5B28C" w14:textId="77777777" w:rsidR="00FD0BF1" w:rsidRDefault="00FD0BF1">
      <w:pPr>
        <w:rPr>
          <w:b/>
          <w:u w:val="single"/>
        </w:rPr>
      </w:pPr>
    </w:p>
    <w:p w14:paraId="2ECF7EB3" w14:textId="15137320" w:rsidR="00FD0BF1" w:rsidRPr="00162514" w:rsidRDefault="00D77C0A">
      <w:pPr>
        <w:rPr>
          <w:b/>
        </w:rPr>
      </w:pPr>
      <w:r>
        <w:rPr>
          <w:b/>
        </w:rPr>
        <w:t>WEEK 6: Tuesday, February 10</w:t>
      </w:r>
    </w:p>
    <w:tbl>
      <w:tblPr>
        <w:tblStyle w:val="TableGrid"/>
        <w:tblW w:w="0" w:type="auto"/>
        <w:tblLook w:val="04A0" w:firstRow="1" w:lastRow="0" w:firstColumn="1" w:lastColumn="0" w:noHBand="0" w:noVBand="1"/>
      </w:tblPr>
      <w:tblGrid>
        <w:gridCol w:w="3192"/>
        <w:gridCol w:w="3192"/>
        <w:gridCol w:w="3192"/>
      </w:tblGrid>
      <w:tr w:rsidR="00F274D8" w14:paraId="4B94C3D6" w14:textId="77777777" w:rsidTr="00F274D8">
        <w:tc>
          <w:tcPr>
            <w:tcW w:w="3192" w:type="dxa"/>
          </w:tcPr>
          <w:p w14:paraId="693C6AB2" w14:textId="77777777" w:rsidR="00F274D8" w:rsidRDefault="003E14E0">
            <w:pPr>
              <w:rPr>
                <w:b/>
                <w:u w:val="single"/>
              </w:rPr>
            </w:pPr>
            <w:r>
              <w:rPr>
                <w:b/>
                <w:u w:val="single"/>
              </w:rPr>
              <w:t>Topic</w:t>
            </w:r>
            <w:r w:rsidR="007E2558">
              <w:rPr>
                <w:b/>
                <w:u w:val="single"/>
              </w:rPr>
              <w:t>s</w:t>
            </w:r>
          </w:p>
        </w:tc>
        <w:tc>
          <w:tcPr>
            <w:tcW w:w="3192" w:type="dxa"/>
          </w:tcPr>
          <w:p w14:paraId="4DD62E6B" w14:textId="77777777" w:rsidR="00F274D8" w:rsidRDefault="00C40F75">
            <w:pPr>
              <w:rPr>
                <w:b/>
                <w:u w:val="single"/>
              </w:rPr>
            </w:pPr>
            <w:r>
              <w:rPr>
                <w:b/>
                <w:u w:val="single"/>
              </w:rPr>
              <w:t>Reading</w:t>
            </w:r>
          </w:p>
        </w:tc>
        <w:tc>
          <w:tcPr>
            <w:tcW w:w="3192" w:type="dxa"/>
          </w:tcPr>
          <w:p w14:paraId="2CBF8D19" w14:textId="77777777" w:rsidR="00F274D8" w:rsidRDefault="00162514">
            <w:pPr>
              <w:rPr>
                <w:b/>
                <w:u w:val="single"/>
              </w:rPr>
            </w:pPr>
            <w:r>
              <w:rPr>
                <w:b/>
                <w:u w:val="single"/>
              </w:rPr>
              <w:t>Activities</w:t>
            </w:r>
          </w:p>
        </w:tc>
      </w:tr>
      <w:tr w:rsidR="00F274D8" w14:paraId="6947AE30" w14:textId="77777777" w:rsidTr="00F274D8">
        <w:tc>
          <w:tcPr>
            <w:tcW w:w="3192" w:type="dxa"/>
          </w:tcPr>
          <w:p w14:paraId="2529B4B9" w14:textId="77777777" w:rsidR="00EB0A14" w:rsidRDefault="00EB0A14">
            <w:r>
              <w:t>Government Lawyers cont’d (if necessary)</w:t>
            </w:r>
          </w:p>
          <w:p w14:paraId="4C06D7BA" w14:textId="77777777" w:rsidR="00F274D8" w:rsidRPr="003E14E0" w:rsidRDefault="003E14E0">
            <w:r w:rsidRPr="003E14E0">
              <w:t>Ethics in state government</w:t>
            </w:r>
          </w:p>
        </w:tc>
        <w:tc>
          <w:tcPr>
            <w:tcW w:w="3192" w:type="dxa"/>
          </w:tcPr>
          <w:p w14:paraId="3D8ECF17" w14:textId="77777777" w:rsidR="00F274D8" w:rsidRDefault="00293540" w:rsidP="001B359C">
            <w:pPr>
              <w:pStyle w:val="ListParagraph"/>
              <w:numPr>
                <w:ilvl w:val="0"/>
                <w:numId w:val="1"/>
              </w:numPr>
              <w:ind w:left="408" w:hanging="408"/>
            </w:pPr>
            <w:r w:rsidRPr="00F35794">
              <w:rPr>
                <w:i/>
              </w:rPr>
              <w:t>Handbook</w:t>
            </w:r>
            <w:r w:rsidRPr="00293540">
              <w:t>, Chapter 21</w:t>
            </w:r>
          </w:p>
          <w:p w14:paraId="2AAB7B00" w14:textId="77777777" w:rsidR="00293540" w:rsidRDefault="00293540" w:rsidP="001B359C">
            <w:pPr>
              <w:pStyle w:val="ListParagraph"/>
              <w:numPr>
                <w:ilvl w:val="0"/>
                <w:numId w:val="1"/>
              </w:numPr>
              <w:ind w:left="408" w:hanging="408"/>
            </w:pPr>
            <w:r w:rsidRPr="00F35794">
              <w:rPr>
                <w:i/>
              </w:rPr>
              <w:t>Knudsen v. Washington State Executive Ethics Bd</w:t>
            </w:r>
            <w:r>
              <w:t>.</w:t>
            </w:r>
          </w:p>
          <w:p w14:paraId="0F9A7A15" w14:textId="77777777" w:rsidR="00EB0A14" w:rsidRDefault="00EB0A14" w:rsidP="00F35794">
            <w:pPr>
              <w:pStyle w:val="ListParagraph"/>
              <w:numPr>
                <w:ilvl w:val="0"/>
                <w:numId w:val="1"/>
              </w:numPr>
              <w:ind w:left="228" w:hanging="180"/>
            </w:pPr>
            <w:r>
              <w:t>Skim RCW 42.52</w:t>
            </w:r>
          </w:p>
          <w:p w14:paraId="344A2B41" w14:textId="77777777" w:rsidR="00F35794" w:rsidRPr="00293540" w:rsidRDefault="00F35794" w:rsidP="00F35794">
            <w:pPr>
              <w:pStyle w:val="ListParagraph"/>
              <w:numPr>
                <w:ilvl w:val="0"/>
                <w:numId w:val="1"/>
              </w:numPr>
              <w:ind w:left="228" w:hanging="180"/>
            </w:pPr>
            <w:r>
              <w:t>Browse the Washington State Executive Ethics Board website (be sure to browse one of their Annual Reports, where you will find the mission statement and other helpful information about the board)</w:t>
            </w:r>
          </w:p>
        </w:tc>
        <w:tc>
          <w:tcPr>
            <w:tcW w:w="3192" w:type="dxa"/>
          </w:tcPr>
          <w:p w14:paraId="1C6A3C39" w14:textId="77777777" w:rsidR="00162514" w:rsidRDefault="00CF6A1F">
            <w:r>
              <w:t>Discussion</w:t>
            </w:r>
            <w:r w:rsidR="00180DF7">
              <w:t>/Instruction on readings</w:t>
            </w:r>
          </w:p>
          <w:p w14:paraId="329527DB" w14:textId="77777777" w:rsidR="00180DF7" w:rsidRDefault="00180DF7"/>
          <w:p w14:paraId="1F26CB89" w14:textId="494209E9" w:rsidR="00F274D8" w:rsidRDefault="00EB272D">
            <w:r>
              <w:t>Guest: Neil Gorrell, former member of the Executive Ethics Board</w:t>
            </w:r>
          </w:p>
          <w:p w14:paraId="2E5B0B7B" w14:textId="77777777" w:rsidR="00F35794" w:rsidRDefault="00F35794"/>
          <w:p w14:paraId="75D436D0" w14:textId="77777777" w:rsidR="00F35794" w:rsidRPr="00162514" w:rsidRDefault="00F35794" w:rsidP="00180DF7">
            <w:r>
              <w:t xml:space="preserve">Small Group: </w:t>
            </w:r>
            <w:r w:rsidRPr="00180DF7">
              <w:rPr>
                <w:b/>
              </w:rPr>
              <w:t>Before class</w:t>
            </w:r>
            <w:r>
              <w:t xml:space="preserve">, take the quiz on the Ethics Board website.  </w:t>
            </w:r>
            <w:r w:rsidR="00180DF7">
              <w:t>It should take about 15 mins.  Don’t agonize over your answers—it’s to learn, not to judge.  Print out your answers to bring to class.  We’ll discuss the exercise in small group.</w:t>
            </w:r>
          </w:p>
        </w:tc>
      </w:tr>
    </w:tbl>
    <w:p w14:paraId="7DF2658A" w14:textId="77777777" w:rsidR="00FD0BF1" w:rsidRDefault="00FD0BF1">
      <w:pPr>
        <w:rPr>
          <w:b/>
          <w:u w:val="single"/>
        </w:rPr>
      </w:pPr>
    </w:p>
    <w:p w14:paraId="7AFB2283" w14:textId="77777777" w:rsidR="00EB272D" w:rsidRDefault="00EB272D">
      <w:pPr>
        <w:rPr>
          <w:b/>
          <w:u w:val="single"/>
        </w:rPr>
      </w:pPr>
    </w:p>
    <w:p w14:paraId="3357C089" w14:textId="77777777" w:rsidR="00C31810" w:rsidRDefault="00C31810">
      <w:pPr>
        <w:rPr>
          <w:b/>
          <w:u w:val="single"/>
        </w:rPr>
      </w:pPr>
    </w:p>
    <w:p w14:paraId="4882159B" w14:textId="77777777" w:rsidR="00C31810" w:rsidRDefault="00C31810">
      <w:pPr>
        <w:rPr>
          <w:b/>
          <w:u w:val="single"/>
        </w:rPr>
      </w:pPr>
    </w:p>
    <w:p w14:paraId="1FC6B404" w14:textId="77777777" w:rsidR="00EB272D" w:rsidRDefault="00EB272D">
      <w:pPr>
        <w:rPr>
          <w:b/>
          <w:u w:val="single"/>
        </w:rPr>
      </w:pPr>
    </w:p>
    <w:p w14:paraId="572E53DF" w14:textId="26344906" w:rsidR="00FD0BF1" w:rsidRPr="00162514" w:rsidRDefault="00D77C0A">
      <w:pPr>
        <w:rPr>
          <w:b/>
        </w:rPr>
      </w:pPr>
      <w:r>
        <w:rPr>
          <w:b/>
        </w:rPr>
        <w:t>WEEK 7: Tuesday, February 17</w:t>
      </w:r>
    </w:p>
    <w:tbl>
      <w:tblPr>
        <w:tblStyle w:val="TableGrid"/>
        <w:tblW w:w="0" w:type="auto"/>
        <w:tblLook w:val="04A0" w:firstRow="1" w:lastRow="0" w:firstColumn="1" w:lastColumn="0" w:noHBand="0" w:noVBand="1"/>
      </w:tblPr>
      <w:tblGrid>
        <w:gridCol w:w="3192"/>
        <w:gridCol w:w="3192"/>
        <w:gridCol w:w="3192"/>
      </w:tblGrid>
      <w:tr w:rsidR="00F274D8" w14:paraId="2BC3A6EF" w14:textId="77777777" w:rsidTr="00F274D8">
        <w:tc>
          <w:tcPr>
            <w:tcW w:w="3192" w:type="dxa"/>
          </w:tcPr>
          <w:p w14:paraId="27546BDA" w14:textId="77777777" w:rsidR="00F274D8" w:rsidRDefault="00162514">
            <w:pPr>
              <w:rPr>
                <w:b/>
                <w:u w:val="single"/>
              </w:rPr>
            </w:pPr>
            <w:r>
              <w:rPr>
                <w:b/>
                <w:u w:val="single"/>
              </w:rPr>
              <w:t>Topics</w:t>
            </w:r>
          </w:p>
        </w:tc>
        <w:tc>
          <w:tcPr>
            <w:tcW w:w="3192" w:type="dxa"/>
          </w:tcPr>
          <w:p w14:paraId="6CBA5BDD" w14:textId="77777777" w:rsidR="00F274D8" w:rsidRDefault="00C40F75">
            <w:pPr>
              <w:rPr>
                <w:b/>
                <w:u w:val="single"/>
              </w:rPr>
            </w:pPr>
            <w:r>
              <w:rPr>
                <w:b/>
                <w:u w:val="single"/>
              </w:rPr>
              <w:t>Reading</w:t>
            </w:r>
          </w:p>
        </w:tc>
        <w:tc>
          <w:tcPr>
            <w:tcW w:w="3192" w:type="dxa"/>
          </w:tcPr>
          <w:p w14:paraId="44632D0A" w14:textId="77777777" w:rsidR="00F274D8" w:rsidRDefault="00162514">
            <w:pPr>
              <w:rPr>
                <w:b/>
                <w:u w:val="single"/>
              </w:rPr>
            </w:pPr>
            <w:r>
              <w:rPr>
                <w:b/>
                <w:u w:val="single"/>
              </w:rPr>
              <w:t>Activities</w:t>
            </w:r>
          </w:p>
        </w:tc>
      </w:tr>
      <w:tr w:rsidR="00F274D8" w14:paraId="1DE2DDA9" w14:textId="77777777" w:rsidTr="00F274D8">
        <w:tc>
          <w:tcPr>
            <w:tcW w:w="3192" w:type="dxa"/>
          </w:tcPr>
          <w:p w14:paraId="0BE7F18C" w14:textId="77777777" w:rsidR="00F274D8" w:rsidRDefault="00162514" w:rsidP="00162514">
            <w:r>
              <w:t>Law and Policy: Budget</w:t>
            </w:r>
          </w:p>
          <w:p w14:paraId="5C2A4FB7" w14:textId="77777777" w:rsidR="00162514" w:rsidRPr="00162514" w:rsidRDefault="00162514" w:rsidP="00162514"/>
        </w:tc>
        <w:tc>
          <w:tcPr>
            <w:tcW w:w="3192" w:type="dxa"/>
          </w:tcPr>
          <w:p w14:paraId="5E4100BC" w14:textId="77777777" w:rsidR="001B0B33" w:rsidRPr="001B0B33" w:rsidRDefault="001B0B33" w:rsidP="00180DF7">
            <w:pPr>
              <w:pStyle w:val="ListParagraph"/>
              <w:numPr>
                <w:ilvl w:val="0"/>
                <w:numId w:val="2"/>
              </w:numPr>
              <w:ind w:left="228" w:hanging="228"/>
            </w:pPr>
            <w:r w:rsidRPr="00180DF7">
              <w:rPr>
                <w:i/>
              </w:rPr>
              <w:t>Handbook</w:t>
            </w:r>
            <w:r w:rsidRPr="001B0B33">
              <w:t>, Ch. 24</w:t>
            </w:r>
            <w:r w:rsidR="00443135">
              <w:t xml:space="preserve"> &amp; 28</w:t>
            </w:r>
          </w:p>
          <w:p w14:paraId="7EC623A7" w14:textId="77777777" w:rsidR="001B0B33" w:rsidRPr="00180DF7" w:rsidRDefault="001B0B33" w:rsidP="00180DF7">
            <w:pPr>
              <w:pStyle w:val="ListParagraph"/>
              <w:numPr>
                <w:ilvl w:val="0"/>
                <w:numId w:val="2"/>
              </w:numPr>
              <w:ind w:left="228" w:hanging="228"/>
              <w:rPr>
                <w:b/>
                <w:i/>
                <w:u w:val="single"/>
              </w:rPr>
            </w:pPr>
            <w:r w:rsidRPr="00180DF7">
              <w:rPr>
                <w:i/>
              </w:rPr>
              <w:t>McCleary v. State</w:t>
            </w:r>
          </w:p>
        </w:tc>
        <w:tc>
          <w:tcPr>
            <w:tcW w:w="3192" w:type="dxa"/>
          </w:tcPr>
          <w:p w14:paraId="1252CB6F" w14:textId="77777777" w:rsidR="00F274D8" w:rsidRPr="001C6756" w:rsidRDefault="00CF6A1F">
            <w:r>
              <w:t>Discussion</w:t>
            </w:r>
            <w:r w:rsidR="001C6756" w:rsidRPr="001C6756">
              <w:t>/Instruction on readings</w:t>
            </w:r>
          </w:p>
          <w:p w14:paraId="0D532E47" w14:textId="77777777" w:rsidR="001C6756" w:rsidRDefault="001C6756">
            <w:pPr>
              <w:rPr>
                <w:b/>
                <w:u w:val="single"/>
              </w:rPr>
            </w:pPr>
          </w:p>
          <w:p w14:paraId="125F954B" w14:textId="77777777" w:rsidR="00162514" w:rsidRDefault="00162514">
            <w:r w:rsidRPr="00FC3F3E">
              <w:rPr>
                <w:b/>
              </w:rPr>
              <w:t>Guest:</w:t>
            </w:r>
            <w:r w:rsidRPr="00162514">
              <w:t xml:space="preserve"> Paula Moore, Office of Financial Management</w:t>
            </w:r>
          </w:p>
          <w:p w14:paraId="77EF1C35" w14:textId="77777777" w:rsidR="00EB272D" w:rsidRDefault="00EB272D"/>
          <w:p w14:paraId="4B23222C" w14:textId="19F67096" w:rsidR="00EB272D" w:rsidRPr="00162514" w:rsidRDefault="00EB272D">
            <w:r w:rsidRPr="00EB272D">
              <w:rPr>
                <w:b/>
              </w:rPr>
              <w:t>Small Group:</w:t>
            </w:r>
            <w:r>
              <w:t xml:space="preserve"> </w:t>
            </w:r>
            <w:r w:rsidRPr="00EB272D">
              <w:rPr>
                <w:i/>
              </w:rPr>
              <w:t>McCleary</w:t>
            </w:r>
            <w:r>
              <w:t xml:space="preserve"> in the media</w:t>
            </w:r>
          </w:p>
        </w:tc>
      </w:tr>
    </w:tbl>
    <w:p w14:paraId="235E508C" w14:textId="77777777" w:rsidR="00FD0BF1" w:rsidRDefault="00FD0BF1">
      <w:pPr>
        <w:rPr>
          <w:b/>
          <w:u w:val="single"/>
        </w:rPr>
      </w:pPr>
    </w:p>
    <w:p w14:paraId="7444CE84" w14:textId="3EE24013" w:rsidR="00FD0BF1" w:rsidRPr="00162514" w:rsidRDefault="00D77C0A">
      <w:pPr>
        <w:rPr>
          <w:b/>
        </w:rPr>
      </w:pPr>
      <w:r>
        <w:rPr>
          <w:b/>
        </w:rPr>
        <w:t>WEEK 8: Tuesday, February 24</w:t>
      </w:r>
    </w:p>
    <w:tbl>
      <w:tblPr>
        <w:tblStyle w:val="TableGrid"/>
        <w:tblW w:w="0" w:type="auto"/>
        <w:tblLook w:val="04A0" w:firstRow="1" w:lastRow="0" w:firstColumn="1" w:lastColumn="0" w:noHBand="0" w:noVBand="1"/>
      </w:tblPr>
      <w:tblGrid>
        <w:gridCol w:w="3192"/>
        <w:gridCol w:w="3192"/>
        <w:gridCol w:w="3192"/>
      </w:tblGrid>
      <w:tr w:rsidR="00F274D8" w14:paraId="2F0AD865" w14:textId="77777777" w:rsidTr="00F274D8">
        <w:tc>
          <w:tcPr>
            <w:tcW w:w="3192" w:type="dxa"/>
          </w:tcPr>
          <w:p w14:paraId="0EB39EFC" w14:textId="77777777" w:rsidR="00F274D8" w:rsidRDefault="00162514">
            <w:pPr>
              <w:rPr>
                <w:b/>
                <w:u w:val="single"/>
              </w:rPr>
            </w:pPr>
            <w:r>
              <w:rPr>
                <w:b/>
                <w:u w:val="single"/>
              </w:rPr>
              <w:t>Topic</w:t>
            </w:r>
            <w:r w:rsidR="007E2558">
              <w:rPr>
                <w:b/>
                <w:u w:val="single"/>
              </w:rPr>
              <w:t>s</w:t>
            </w:r>
          </w:p>
        </w:tc>
        <w:tc>
          <w:tcPr>
            <w:tcW w:w="3192" w:type="dxa"/>
          </w:tcPr>
          <w:p w14:paraId="1BE6D4EF" w14:textId="77777777" w:rsidR="00F274D8" w:rsidRDefault="00C40F75">
            <w:pPr>
              <w:rPr>
                <w:b/>
                <w:u w:val="single"/>
              </w:rPr>
            </w:pPr>
            <w:r>
              <w:rPr>
                <w:b/>
                <w:u w:val="single"/>
              </w:rPr>
              <w:t>Reading</w:t>
            </w:r>
          </w:p>
        </w:tc>
        <w:tc>
          <w:tcPr>
            <w:tcW w:w="3192" w:type="dxa"/>
          </w:tcPr>
          <w:p w14:paraId="01838ED3" w14:textId="77777777" w:rsidR="00F274D8" w:rsidRDefault="00180DF7">
            <w:pPr>
              <w:rPr>
                <w:b/>
                <w:u w:val="single"/>
              </w:rPr>
            </w:pPr>
            <w:r>
              <w:rPr>
                <w:b/>
                <w:u w:val="single"/>
              </w:rPr>
              <w:t>Activities</w:t>
            </w:r>
          </w:p>
        </w:tc>
      </w:tr>
      <w:tr w:rsidR="00F274D8" w14:paraId="0E8EB36C" w14:textId="77777777" w:rsidTr="00C63F7C">
        <w:trPr>
          <w:trHeight w:val="2177"/>
        </w:trPr>
        <w:tc>
          <w:tcPr>
            <w:tcW w:w="3192" w:type="dxa"/>
          </w:tcPr>
          <w:p w14:paraId="730FFDD9" w14:textId="77777777" w:rsidR="00180DF7" w:rsidRPr="00162514" w:rsidRDefault="00180DF7" w:rsidP="00EB0A14"/>
          <w:p w14:paraId="478A5B4D" w14:textId="77777777" w:rsidR="00162514" w:rsidRPr="00162514" w:rsidRDefault="00162514" w:rsidP="00162514">
            <w:r w:rsidRPr="00162514">
              <w:t>Legal research</w:t>
            </w:r>
          </w:p>
          <w:p w14:paraId="21DD815A" w14:textId="77777777" w:rsidR="00162514" w:rsidRDefault="00162514" w:rsidP="00EB0A14">
            <w:pPr>
              <w:rPr>
                <w:b/>
                <w:u w:val="single"/>
              </w:rPr>
            </w:pPr>
          </w:p>
        </w:tc>
        <w:tc>
          <w:tcPr>
            <w:tcW w:w="3192" w:type="dxa"/>
          </w:tcPr>
          <w:p w14:paraId="75ED81EA" w14:textId="77777777" w:rsidR="00FC3F3E" w:rsidRDefault="00FC3F3E" w:rsidP="00FC3F3E">
            <w:pPr>
              <w:pStyle w:val="ListParagraph"/>
              <w:ind w:left="228"/>
            </w:pPr>
            <w:r>
              <w:t xml:space="preserve">  </w:t>
            </w:r>
          </w:p>
          <w:p w14:paraId="49B80E25" w14:textId="4CC85F5D" w:rsidR="00F274D8" w:rsidRPr="00180DF7" w:rsidRDefault="00FC3F3E" w:rsidP="00FC3F3E">
            <w:pPr>
              <w:pStyle w:val="ListParagraph"/>
              <w:ind w:left="228"/>
            </w:pPr>
            <w:r w:rsidRPr="00C40F75">
              <w:rPr>
                <w:i/>
              </w:rPr>
              <w:t>Handbook</w:t>
            </w:r>
            <w:r w:rsidRPr="00180DF7">
              <w:t>, Part III</w:t>
            </w:r>
            <w:r>
              <w:t xml:space="preserve"> (but discussion on this topic will occur at March 3 class meeting)</w:t>
            </w:r>
          </w:p>
        </w:tc>
        <w:tc>
          <w:tcPr>
            <w:tcW w:w="3192" w:type="dxa"/>
          </w:tcPr>
          <w:p w14:paraId="2733F019" w14:textId="689F8571" w:rsidR="00180DF7" w:rsidRPr="00FC3F3E" w:rsidRDefault="00FC3F3E" w:rsidP="00C63F7C">
            <w:pPr>
              <w:rPr>
                <w:b/>
              </w:rPr>
            </w:pPr>
            <w:r w:rsidRPr="00FC3F3E">
              <w:rPr>
                <w:b/>
              </w:rPr>
              <w:t>Hands on legal research instruction</w:t>
            </w:r>
          </w:p>
        </w:tc>
      </w:tr>
    </w:tbl>
    <w:p w14:paraId="1385DC87" w14:textId="77777777" w:rsidR="00FD0BF1" w:rsidRDefault="00FD0BF1">
      <w:pPr>
        <w:rPr>
          <w:b/>
          <w:u w:val="single"/>
        </w:rPr>
      </w:pPr>
    </w:p>
    <w:p w14:paraId="1169D38E" w14:textId="4394068D" w:rsidR="00FD0BF1" w:rsidRDefault="00D77C0A">
      <w:pPr>
        <w:rPr>
          <w:b/>
          <w:u w:val="single"/>
        </w:rPr>
      </w:pPr>
      <w:r>
        <w:rPr>
          <w:b/>
          <w:u w:val="single"/>
        </w:rPr>
        <w:t xml:space="preserve">WEEK 9: Tuesday, </w:t>
      </w:r>
      <w:r w:rsidR="00F6667B">
        <w:rPr>
          <w:b/>
          <w:u w:val="single"/>
        </w:rPr>
        <w:t>March 3</w:t>
      </w:r>
    </w:p>
    <w:tbl>
      <w:tblPr>
        <w:tblStyle w:val="TableGrid"/>
        <w:tblW w:w="0" w:type="auto"/>
        <w:tblLook w:val="04A0" w:firstRow="1" w:lastRow="0" w:firstColumn="1" w:lastColumn="0" w:noHBand="0" w:noVBand="1"/>
      </w:tblPr>
      <w:tblGrid>
        <w:gridCol w:w="3192"/>
        <w:gridCol w:w="3192"/>
        <w:gridCol w:w="3192"/>
      </w:tblGrid>
      <w:tr w:rsidR="00C63F7C" w14:paraId="23395591" w14:textId="77777777" w:rsidTr="00C63F7C">
        <w:tc>
          <w:tcPr>
            <w:tcW w:w="3192" w:type="dxa"/>
          </w:tcPr>
          <w:p w14:paraId="03536496" w14:textId="77777777" w:rsidR="00C63F7C" w:rsidRDefault="00C63F7C" w:rsidP="00C63F7C">
            <w:pPr>
              <w:rPr>
                <w:b/>
                <w:u w:val="single"/>
              </w:rPr>
            </w:pPr>
            <w:r>
              <w:rPr>
                <w:b/>
                <w:u w:val="single"/>
              </w:rPr>
              <w:t>Topics</w:t>
            </w:r>
          </w:p>
        </w:tc>
        <w:tc>
          <w:tcPr>
            <w:tcW w:w="3192" w:type="dxa"/>
          </w:tcPr>
          <w:p w14:paraId="3146809F" w14:textId="77777777" w:rsidR="00C63F7C" w:rsidRDefault="00C63F7C" w:rsidP="00C63F7C">
            <w:pPr>
              <w:rPr>
                <w:b/>
                <w:u w:val="single"/>
              </w:rPr>
            </w:pPr>
            <w:r>
              <w:rPr>
                <w:b/>
                <w:u w:val="single"/>
              </w:rPr>
              <w:t>Reading</w:t>
            </w:r>
          </w:p>
        </w:tc>
        <w:tc>
          <w:tcPr>
            <w:tcW w:w="3192" w:type="dxa"/>
          </w:tcPr>
          <w:p w14:paraId="78C11B18" w14:textId="77777777" w:rsidR="00C63F7C" w:rsidRDefault="00C63F7C" w:rsidP="00C63F7C">
            <w:pPr>
              <w:rPr>
                <w:b/>
                <w:u w:val="single"/>
              </w:rPr>
            </w:pPr>
            <w:r>
              <w:rPr>
                <w:b/>
                <w:u w:val="single"/>
              </w:rPr>
              <w:t>Activities</w:t>
            </w:r>
          </w:p>
        </w:tc>
      </w:tr>
      <w:tr w:rsidR="00FC3F3E" w14:paraId="17551E70" w14:textId="77777777" w:rsidTr="00C63F7C">
        <w:tc>
          <w:tcPr>
            <w:tcW w:w="3192" w:type="dxa"/>
          </w:tcPr>
          <w:p w14:paraId="34231F58" w14:textId="77777777" w:rsidR="00585F30" w:rsidRDefault="00585F30" w:rsidP="00FC3F3E"/>
          <w:p w14:paraId="6E236FF0" w14:textId="463D2E39" w:rsidR="00FC3F3E" w:rsidRDefault="00585F30" w:rsidP="00FC3F3E">
            <w:r>
              <w:t>Federalism</w:t>
            </w:r>
          </w:p>
          <w:p w14:paraId="7B56C9B2" w14:textId="377D762C" w:rsidR="00FC3F3E" w:rsidRDefault="00FC3F3E" w:rsidP="00C63F7C"/>
          <w:p w14:paraId="4B84B550" w14:textId="77777777" w:rsidR="00FC3F3E" w:rsidRPr="00162514" w:rsidRDefault="00FC3F3E" w:rsidP="00C63F7C"/>
          <w:p w14:paraId="73A10104" w14:textId="77777777" w:rsidR="00FC3F3E" w:rsidRDefault="00FC3F3E" w:rsidP="00FC3F3E">
            <w:pPr>
              <w:rPr>
                <w:b/>
                <w:u w:val="single"/>
              </w:rPr>
            </w:pPr>
          </w:p>
        </w:tc>
        <w:tc>
          <w:tcPr>
            <w:tcW w:w="3192" w:type="dxa"/>
          </w:tcPr>
          <w:p w14:paraId="3DFF5325" w14:textId="77777777" w:rsidR="00FC3F3E" w:rsidRDefault="00FC3F3E" w:rsidP="00C63F7C">
            <w:pPr>
              <w:pStyle w:val="ListParagraph"/>
              <w:ind w:left="228"/>
            </w:pPr>
          </w:p>
          <w:p w14:paraId="02B0F828" w14:textId="07257C8D" w:rsidR="00FC3F3E" w:rsidRPr="00180DF7" w:rsidRDefault="00FC3F3E" w:rsidP="00C63F7C">
            <w:pPr>
              <w:pStyle w:val="ListParagraph"/>
              <w:ind w:left="228"/>
            </w:pPr>
            <w:r>
              <w:t>Research for your memo</w:t>
            </w:r>
          </w:p>
        </w:tc>
        <w:tc>
          <w:tcPr>
            <w:tcW w:w="3192" w:type="dxa"/>
          </w:tcPr>
          <w:p w14:paraId="5B85D127" w14:textId="77777777" w:rsidR="00FC3F3E" w:rsidRDefault="00FC3F3E" w:rsidP="00FC3F3E">
            <w:r>
              <w:t>Discussion</w:t>
            </w:r>
            <w:r w:rsidRPr="00180DF7">
              <w:t>/Instruction on readings.</w:t>
            </w:r>
          </w:p>
          <w:p w14:paraId="37B5BF4D" w14:textId="77777777" w:rsidR="00FC3F3E" w:rsidRDefault="00FC3F3E" w:rsidP="00FC3F3E"/>
          <w:p w14:paraId="5278C9A8" w14:textId="77777777" w:rsidR="00FC3F3E" w:rsidRPr="00180DF7" w:rsidRDefault="00FC3F3E" w:rsidP="00FC3F3E">
            <w:r>
              <w:t>Guest: TBA</w:t>
            </w:r>
          </w:p>
          <w:p w14:paraId="7EDD2651" w14:textId="77777777" w:rsidR="00FC3F3E" w:rsidRPr="00180DF7" w:rsidRDefault="00FC3F3E" w:rsidP="00FC3F3E"/>
          <w:p w14:paraId="0B92BC79" w14:textId="0513EE09" w:rsidR="00FC3F3E" w:rsidRDefault="00FC3F3E" w:rsidP="00C63F7C">
            <w:pPr>
              <w:rPr>
                <w:b/>
                <w:u w:val="single"/>
              </w:rPr>
            </w:pPr>
            <w:r w:rsidRPr="00EB272D">
              <w:rPr>
                <w:b/>
              </w:rPr>
              <w:t>Small Group:</w:t>
            </w:r>
            <w:r>
              <w:t xml:space="preserve"> TBD</w:t>
            </w:r>
          </w:p>
        </w:tc>
      </w:tr>
    </w:tbl>
    <w:p w14:paraId="3AEBD878" w14:textId="77777777" w:rsidR="00FD0BF1" w:rsidRDefault="00FD0BF1">
      <w:pPr>
        <w:rPr>
          <w:b/>
          <w:u w:val="single"/>
        </w:rPr>
      </w:pPr>
    </w:p>
    <w:p w14:paraId="04DC4558" w14:textId="57D9E6CA" w:rsidR="00FD0BF1" w:rsidRDefault="00F6667B">
      <w:pPr>
        <w:rPr>
          <w:b/>
          <w:u w:val="single"/>
        </w:rPr>
      </w:pPr>
      <w:r>
        <w:rPr>
          <w:b/>
          <w:u w:val="single"/>
        </w:rPr>
        <w:t>WEEK 10: Tuesday, March 10</w:t>
      </w:r>
    </w:p>
    <w:tbl>
      <w:tblPr>
        <w:tblStyle w:val="TableGrid"/>
        <w:tblW w:w="0" w:type="auto"/>
        <w:tblLook w:val="04A0" w:firstRow="1" w:lastRow="0" w:firstColumn="1" w:lastColumn="0" w:noHBand="0" w:noVBand="1"/>
      </w:tblPr>
      <w:tblGrid>
        <w:gridCol w:w="3192"/>
        <w:gridCol w:w="3192"/>
        <w:gridCol w:w="3192"/>
      </w:tblGrid>
      <w:tr w:rsidR="00F274D8" w14:paraId="3CDC5378" w14:textId="77777777" w:rsidTr="00F274D8">
        <w:tc>
          <w:tcPr>
            <w:tcW w:w="3192" w:type="dxa"/>
          </w:tcPr>
          <w:p w14:paraId="115CFAF7" w14:textId="77777777" w:rsidR="00F274D8" w:rsidRDefault="00C40F75">
            <w:pPr>
              <w:rPr>
                <w:b/>
                <w:u w:val="single"/>
              </w:rPr>
            </w:pPr>
            <w:r>
              <w:rPr>
                <w:b/>
                <w:u w:val="single"/>
              </w:rPr>
              <w:t>Topic</w:t>
            </w:r>
            <w:r w:rsidR="007E2558">
              <w:rPr>
                <w:b/>
                <w:u w:val="single"/>
              </w:rPr>
              <w:t>s</w:t>
            </w:r>
          </w:p>
        </w:tc>
        <w:tc>
          <w:tcPr>
            <w:tcW w:w="3192" w:type="dxa"/>
          </w:tcPr>
          <w:p w14:paraId="37149FD6" w14:textId="77777777" w:rsidR="00F274D8" w:rsidRDefault="00C40F75">
            <w:pPr>
              <w:rPr>
                <w:b/>
                <w:u w:val="single"/>
              </w:rPr>
            </w:pPr>
            <w:r>
              <w:rPr>
                <w:b/>
                <w:u w:val="single"/>
              </w:rPr>
              <w:t>Reading</w:t>
            </w:r>
          </w:p>
        </w:tc>
        <w:tc>
          <w:tcPr>
            <w:tcW w:w="3192" w:type="dxa"/>
          </w:tcPr>
          <w:p w14:paraId="2D44A0DF" w14:textId="77777777" w:rsidR="00F274D8" w:rsidRDefault="00C40F75">
            <w:pPr>
              <w:rPr>
                <w:b/>
                <w:u w:val="single"/>
              </w:rPr>
            </w:pPr>
            <w:r>
              <w:rPr>
                <w:b/>
                <w:u w:val="single"/>
              </w:rPr>
              <w:t>Activities</w:t>
            </w:r>
          </w:p>
        </w:tc>
      </w:tr>
      <w:tr w:rsidR="00F274D8" w14:paraId="43AAC52F" w14:textId="77777777" w:rsidTr="00F274D8">
        <w:tc>
          <w:tcPr>
            <w:tcW w:w="3192" w:type="dxa"/>
          </w:tcPr>
          <w:p w14:paraId="6B7AEEDE" w14:textId="3061269D" w:rsidR="00F274D8" w:rsidRDefault="00C40F75">
            <w:r w:rsidRPr="00C40F75">
              <w:t>Alternative Dispute Resolution</w:t>
            </w:r>
          </w:p>
          <w:p w14:paraId="662AB767" w14:textId="77777777" w:rsidR="00C40F75" w:rsidRDefault="00C40F75"/>
          <w:p w14:paraId="0FCAD4E5" w14:textId="77777777" w:rsidR="00C40F75" w:rsidRPr="00C40F75" w:rsidRDefault="00C40F75">
            <w:r>
              <w:t>Summing Up (</w:t>
            </w:r>
            <w:r w:rsidRPr="00C40F75">
              <w:rPr>
                <w:i/>
              </w:rPr>
              <w:t>and what didn’t we cover?</w:t>
            </w:r>
            <w:r>
              <w:t>)</w:t>
            </w:r>
          </w:p>
        </w:tc>
        <w:tc>
          <w:tcPr>
            <w:tcW w:w="3192" w:type="dxa"/>
          </w:tcPr>
          <w:p w14:paraId="73560CEF" w14:textId="2AFC898A" w:rsidR="00CF6A1F" w:rsidRPr="00CF6A1F" w:rsidRDefault="00CF6A1F" w:rsidP="00754C0B"/>
          <w:p w14:paraId="473B326C" w14:textId="77777777" w:rsidR="00F274D8" w:rsidRPr="00C40F75" w:rsidRDefault="00C40F75" w:rsidP="00CF6A1F">
            <w:pPr>
              <w:pStyle w:val="ListParagraph"/>
              <w:numPr>
                <w:ilvl w:val="0"/>
                <w:numId w:val="8"/>
              </w:numPr>
              <w:ind w:left="408" w:hanging="408"/>
            </w:pPr>
            <w:r w:rsidRPr="00CF6A1F">
              <w:rPr>
                <w:i/>
              </w:rPr>
              <w:t>Handbook</w:t>
            </w:r>
            <w:r w:rsidRPr="00C40F75">
              <w:t>, Chapter 30 &amp; 31</w:t>
            </w:r>
          </w:p>
        </w:tc>
        <w:tc>
          <w:tcPr>
            <w:tcW w:w="3192" w:type="dxa"/>
          </w:tcPr>
          <w:p w14:paraId="450A2DFA" w14:textId="77777777" w:rsidR="00C40F75" w:rsidRDefault="00CF6A1F">
            <w:r>
              <w:t>Discussion</w:t>
            </w:r>
            <w:r w:rsidR="00C40F75" w:rsidRPr="00C40F75">
              <w:t>/Instruction on readings</w:t>
            </w:r>
          </w:p>
          <w:p w14:paraId="3292BA5F" w14:textId="77777777" w:rsidR="00C40F75" w:rsidRPr="00C40F75" w:rsidRDefault="00C40F75"/>
          <w:p w14:paraId="42048D3A" w14:textId="77777777" w:rsidR="00F274D8" w:rsidRDefault="00C40F75">
            <w:pPr>
              <w:rPr>
                <w:b/>
                <w:u w:val="single"/>
              </w:rPr>
            </w:pPr>
            <w:r w:rsidRPr="00C40F75">
              <w:t>Presentations on Court Visits</w:t>
            </w:r>
          </w:p>
        </w:tc>
      </w:tr>
    </w:tbl>
    <w:p w14:paraId="095B711F" w14:textId="77777777" w:rsidR="00F274D8" w:rsidRDefault="00F274D8">
      <w:pPr>
        <w:rPr>
          <w:b/>
          <w:u w:val="single"/>
        </w:rPr>
      </w:pPr>
    </w:p>
    <w:p w14:paraId="140F6BF6" w14:textId="77777777" w:rsidR="00FB2A3A" w:rsidRDefault="00FB2A3A"/>
    <w:p w14:paraId="2EAD6A99" w14:textId="77777777" w:rsidR="00FB2A3A" w:rsidRPr="00A471BD" w:rsidRDefault="00FB2A3A">
      <w:pPr>
        <w:rPr>
          <w:b/>
          <w:u w:val="single"/>
        </w:rPr>
      </w:pPr>
      <w:r w:rsidRPr="00A471BD">
        <w:rPr>
          <w:b/>
          <w:u w:val="single"/>
        </w:rPr>
        <w:t>Assignments:</w:t>
      </w:r>
    </w:p>
    <w:p w14:paraId="4DDF4C31" w14:textId="77777777" w:rsidR="00FB2A3A" w:rsidRDefault="00FB2A3A"/>
    <w:p w14:paraId="3E369CDC" w14:textId="6C9A7CCC" w:rsidR="00C63F7C" w:rsidRDefault="00C63F7C">
      <w:pPr>
        <w:rPr>
          <w:b/>
        </w:rPr>
      </w:pPr>
      <w:r>
        <w:rPr>
          <w:b/>
        </w:rPr>
        <w:t>I expect all written assignments to be your best effort, proofread and polished.</w:t>
      </w:r>
      <w:r w:rsidR="00FA5736">
        <w:rPr>
          <w:b/>
        </w:rPr>
        <w:t xml:space="preserve">  </w:t>
      </w:r>
    </w:p>
    <w:p w14:paraId="54BC40B4" w14:textId="77777777" w:rsidR="00C63F7C" w:rsidRDefault="00C63F7C">
      <w:pPr>
        <w:rPr>
          <w:b/>
        </w:rPr>
      </w:pPr>
    </w:p>
    <w:p w14:paraId="0A7AE120" w14:textId="55D2545F" w:rsidR="00FB2A3A" w:rsidRPr="00FC3F3E" w:rsidRDefault="00FB2A3A">
      <w:pPr>
        <w:rPr>
          <w:b/>
        </w:rPr>
      </w:pPr>
      <w:r w:rsidRPr="00A471BD">
        <w:rPr>
          <w:b/>
        </w:rPr>
        <w:t>Assignment #1:</w:t>
      </w:r>
      <w:r w:rsidR="00F35794">
        <w:t xml:space="preserve">  </w:t>
      </w:r>
      <w:r>
        <w:t xml:space="preserve">Write a </w:t>
      </w:r>
      <w:r w:rsidR="00C63F7C">
        <w:t xml:space="preserve">2-3 </w:t>
      </w:r>
      <w:r>
        <w:t xml:space="preserve">page, </w:t>
      </w:r>
      <w:r w:rsidR="00C63F7C">
        <w:t>12</w:t>
      </w:r>
      <w:r w:rsidR="00F35794">
        <w:t xml:space="preserve"> pt. font, </w:t>
      </w:r>
      <w:r>
        <w:t xml:space="preserve">double-spaced reaction to </w:t>
      </w:r>
      <w:r w:rsidR="008D5E81">
        <w:t>Lawson’s article, taking a pro or con position to his thesis.  Feel free to draw on your own experiences in or with state agencies to inform your position</w:t>
      </w:r>
      <w:r w:rsidR="00FD4A40">
        <w:t>, but please avoid informal “I” writing</w:t>
      </w:r>
      <w:r w:rsidR="00FA6C84">
        <w:t xml:space="preserve"> to the extent it supplants critical thinking</w:t>
      </w:r>
      <w:r w:rsidR="00FD4A40">
        <w:t>—this should still be an expository essay!</w:t>
      </w:r>
      <w:r w:rsidR="001C6756">
        <w:t xml:space="preserve">  </w:t>
      </w:r>
      <w:r w:rsidR="001C6756" w:rsidRPr="001C6756">
        <w:rPr>
          <w:b/>
        </w:rPr>
        <w:t>Due:</w:t>
      </w:r>
      <w:r w:rsidR="00C63F7C">
        <w:t xml:space="preserve"> </w:t>
      </w:r>
      <w:r w:rsidR="00C63F7C" w:rsidRPr="00FC3F3E">
        <w:rPr>
          <w:b/>
        </w:rPr>
        <w:t>Tuesday January 13 by 6</w:t>
      </w:r>
      <w:r w:rsidR="001C6756" w:rsidRPr="00FC3F3E">
        <w:rPr>
          <w:b/>
        </w:rPr>
        <w:t>pm.</w:t>
      </w:r>
    </w:p>
    <w:p w14:paraId="271B3CA1" w14:textId="77777777" w:rsidR="008D5E81" w:rsidRDefault="008D5E81"/>
    <w:p w14:paraId="5AF1A236" w14:textId="25B0AD2C" w:rsidR="008D5E81" w:rsidRPr="001C6756" w:rsidRDefault="008D5E81">
      <w:pPr>
        <w:rPr>
          <w:b/>
        </w:rPr>
      </w:pPr>
      <w:r w:rsidRPr="00A471BD">
        <w:rPr>
          <w:b/>
        </w:rPr>
        <w:t>Assignment #2:</w:t>
      </w:r>
      <w:r w:rsidR="00C63F7C">
        <w:t xml:space="preserve"> Write a 2-3 </w:t>
      </w:r>
      <w:r>
        <w:t xml:space="preserve">page, </w:t>
      </w:r>
      <w:r w:rsidR="00F35794">
        <w:t xml:space="preserve">12 pt. font, </w:t>
      </w:r>
      <w:r>
        <w:t>double-spaced reaction to Richard’s article.  Consider the extent to which the PRA hinders or helps the effective delivery of gove</w:t>
      </w:r>
      <w:r w:rsidR="00FA6C84">
        <w:t>rnment services</w:t>
      </w:r>
      <w:r>
        <w:t xml:space="preserve">.  </w:t>
      </w:r>
      <w:r w:rsidR="00FA6C84">
        <w:t xml:space="preserve">Questions to think about: </w:t>
      </w:r>
      <w:r>
        <w:t>Do you agree with Richard’s solution to what he sees as a problem?  Why or why not?  Do you agree that there is a problem?</w:t>
      </w:r>
      <w:r w:rsidR="001C6756">
        <w:t xml:space="preserve">  </w:t>
      </w:r>
      <w:r w:rsidR="001C6756" w:rsidRPr="001C6756">
        <w:rPr>
          <w:b/>
        </w:rPr>
        <w:t xml:space="preserve">Bring finished draft to class on </w:t>
      </w:r>
      <w:r w:rsidR="00C63F7C">
        <w:rPr>
          <w:b/>
        </w:rPr>
        <w:t>February 3</w:t>
      </w:r>
      <w:r w:rsidR="001C6756" w:rsidRPr="001C6756">
        <w:rPr>
          <w:b/>
        </w:rPr>
        <w:t xml:space="preserve"> for peer workshop.  Following the workshop, you may</w:t>
      </w:r>
      <w:r w:rsidR="00C63F7C">
        <w:rPr>
          <w:b/>
        </w:rPr>
        <w:t xml:space="preserve"> revise if you wish.  Due to me: Tuesday February 10 by 6</w:t>
      </w:r>
      <w:r w:rsidR="001C6756" w:rsidRPr="001C6756">
        <w:rPr>
          <w:b/>
        </w:rPr>
        <w:t>pm.</w:t>
      </w:r>
    </w:p>
    <w:p w14:paraId="02E8D487" w14:textId="77777777" w:rsidR="008D5E81" w:rsidRDefault="008D5E81"/>
    <w:p w14:paraId="392DE987" w14:textId="77777777" w:rsidR="008D5E81" w:rsidRPr="00A471BD" w:rsidRDefault="008D5E81">
      <w:pPr>
        <w:rPr>
          <w:b/>
        </w:rPr>
      </w:pPr>
      <w:r w:rsidRPr="00A471BD">
        <w:rPr>
          <w:b/>
        </w:rPr>
        <w:t>Assignment #3/Project</w:t>
      </w:r>
    </w:p>
    <w:p w14:paraId="3164B983" w14:textId="77777777" w:rsidR="008D5E81" w:rsidRDefault="008D5E81"/>
    <w:p w14:paraId="002D9C6D" w14:textId="2657A123" w:rsidR="00A471BD" w:rsidRDefault="00A471BD" w:rsidP="00A471BD">
      <w:pPr>
        <w:ind w:firstLine="720"/>
      </w:pPr>
      <w:r>
        <w:t xml:space="preserve">Sometime after our first </w:t>
      </w:r>
      <w:r w:rsidR="00162514">
        <w:t>class meeting</w:t>
      </w:r>
      <w:r>
        <w:t xml:space="preserve"> but before </w:t>
      </w:r>
      <w:r w:rsidR="00162514">
        <w:t>our last</w:t>
      </w:r>
      <w:r>
        <w:t>, choose any court to visit and observe.  To get the full flavor of the p</w:t>
      </w:r>
      <w:r w:rsidR="00036E36">
        <w:t>roceedings, attend at least one hour</w:t>
      </w:r>
      <w:r>
        <w:t xml:space="preserve"> of hearings.  Attend in person; televised proceedings, while convenient, limit yo</w:t>
      </w:r>
      <w:r w:rsidR="00E037A6">
        <w:t xml:space="preserve">ur point of view to that of the </w:t>
      </w:r>
      <w:r w:rsidR="00FD4A40">
        <w:t>camera</w:t>
      </w:r>
      <w:r>
        <w:t>.</w:t>
      </w:r>
      <w:r w:rsidR="00FD4A40">
        <w:t xml:space="preserve">  You may complete this assignment in pairs or small groups of 3-4 people.</w:t>
      </w:r>
      <w:r>
        <w:t xml:space="preserve"> </w:t>
      </w:r>
    </w:p>
    <w:p w14:paraId="70D6C029" w14:textId="77777777" w:rsidR="00A471BD" w:rsidRDefault="00A471BD"/>
    <w:p w14:paraId="34716372" w14:textId="08600342" w:rsidR="00FD4A40" w:rsidRDefault="00FD4A40" w:rsidP="00A471BD">
      <w:pPr>
        <w:ind w:firstLine="720"/>
      </w:pPr>
      <w:r w:rsidRPr="00FD4A40">
        <w:rPr>
          <w:b/>
        </w:rPr>
        <w:t>After your visit, whenever it is, email me the following:</w:t>
      </w:r>
      <w:r w:rsidR="00A471BD" w:rsidRPr="00036E36">
        <w:rPr>
          <w:b/>
        </w:rPr>
        <w:t xml:space="preserve">  </w:t>
      </w:r>
      <w:r>
        <w:rPr>
          <w:b/>
        </w:rPr>
        <w:t xml:space="preserve">the </w:t>
      </w:r>
      <w:r w:rsidR="00036E36" w:rsidRPr="00036E36">
        <w:rPr>
          <w:b/>
        </w:rPr>
        <w:t xml:space="preserve">court you visited, </w:t>
      </w:r>
      <w:r w:rsidR="00036E36">
        <w:rPr>
          <w:b/>
        </w:rPr>
        <w:t xml:space="preserve">date and time, </w:t>
      </w:r>
      <w:r w:rsidR="00036E36" w:rsidRPr="00036E36">
        <w:rPr>
          <w:b/>
        </w:rPr>
        <w:t xml:space="preserve">who the </w:t>
      </w:r>
      <w:r w:rsidR="00036E36">
        <w:rPr>
          <w:b/>
        </w:rPr>
        <w:t>presiding judge(s)/commissioner</w:t>
      </w:r>
      <w:r w:rsidR="00036E36" w:rsidRPr="00036E36">
        <w:rPr>
          <w:b/>
        </w:rPr>
        <w:t xml:space="preserve"> was, and what type of proceeding it was.</w:t>
      </w:r>
      <w:r>
        <w:t xml:space="preserve">   If you are working with others, each person must email me the above information.</w:t>
      </w:r>
    </w:p>
    <w:p w14:paraId="24607660" w14:textId="77777777" w:rsidR="00FD4A40" w:rsidRDefault="00FD4A40" w:rsidP="00A471BD">
      <w:pPr>
        <w:ind w:firstLine="720"/>
      </w:pPr>
    </w:p>
    <w:p w14:paraId="7996D86F" w14:textId="6404A6F8" w:rsidR="00A471BD" w:rsidRPr="001C6756" w:rsidRDefault="00FD4A40" w:rsidP="00A471BD">
      <w:pPr>
        <w:ind w:firstLine="720"/>
        <w:rPr>
          <w:b/>
        </w:rPr>
      </w:pPr>
      <w:r w:rsidRPr="00FD4A40">
        <w:rPr>
          <w:b/>
        </w:rPr>
        <w:t>At our last class meeting</w:t>
      </w:r>
      <w:r>
        <w:t xml:space="preserve">, you will give a five to ten minute oral summary of the most interesting parts of your experience to the class during our final meeting.  If you are working as a group, everyone must have equal air time.  </w:t>
      </w:r>
      <w:r w:rsidR="00036E36">
        <w:t xml:space="preserve">The questions below can help focus </w:t>
      </w:r>
      <w:r>
        <w:t xml:space="preserve">your thoughts (and you can have them in mind while viewing your proceeding), </w:t>
      </w:r>
      <w:r w:rsidR="00036E36">
        <w:t>but you needn’t discuss each and every question</w:t>
      </w:r>
      <w:r>
        <w:t>.</w:t>
      </w:r>
    </w:p>
    <w:p w14:paraId="2AFA05FF" w14:textId="77777777" w:rsidR="00A471BD" w:rsidRDefault="00A471BD" w:rsidP="00A471BD">
      <w:pPr>
        <w:ind w:firstLine="720"/>
      </w:pPr>
    </w:p>
    <w:p w14:paraId="202795B3" w14:textId="29DDBE95" w:rsidR="008D5E81" w:rsidRDefault="00036E36" w:rsidP="00A471BD">
      <w:pPr>
        <w:ind w:firstLine="720"/>
      </w:pPr>
      <w:r>
        <w:t>1</w:t>
      </w:r>
      <w:r w:rsidR="00A471BD">
        <w:t>. Why did you select this particular court to observe?</w:t>
      </w:r>
      <w:r w:rsidR="008D5E81">
        <w:t xml:space="preserve"> </w:t>
      </w:r>
    </w:p>
    <w:p w14:paraId="7EB61502" w14:textId="022D8F21" w:rsidR="00A471BD" w:rsidRDefault="00036E36" w:rsidP="00036E36">
      <w:pPr>
        <w:ind w:firstLine="720"/>
      </w:pPr>
      <w:r>
        <w:t xml:space="preserve">2. </w:t>
      </w:r>
      <w:r w:rsidR="00A471BD">
        <w:t>What is the issue or question before the court that needs to be resolved?</w:t>
      </w:r>
    </w:p>
    <w:p w14:paraId="2A50E2FE" w14:textId="77777777" w:rsidR="00A471BD" w:rsidRDefault="00A471BD" w:rsidP="00A471BD">
      <w:pPr>
        <w:ind w:firstLine="720"/>
      </w:pPr>
      <w:r>
        <w:tab/>
        <w:t>a. Is there a legal issue?</w:t>
      </w:r>
    </w:p>
    <w:p w14:paraId="7C20E816" w14:textId="77777777" w:rsidR="00A471BD" w:rsidRDefault="00A471BD" w:rsidP="00A471BD">
      <w:pPr>
        <w:ind w:firstLine="720"/>
      </w:pPr>
      <w:r>
        <w:tab/>
        <w:t>b. Is there a factual issue?</w:t>
      </w:r>
    </w:p>
    <w:p w14:paraId="15748E94" w14:textId="176989E6" w:rsidR="00A471BD" w:rsidRDefault="00036E36" w:rsidP="00A471BD">
      <w:pPr>
        <w:ind w:firstLine="720"/>
      </w:pPr>
      <w:r>
        <w:t>3</w:t>
      </w:r>
      <w:r w:rsidR="00A471BD">
        <w:t>. What is the role of each person involved in the proceeding?</w:t>
      </w:r>
    </w:p>
    <w:p w14:paraId="338E7D89" w14:textId="02B604FE" w:rsidR="00A471BD" w:rsidRDefault="00036E36" w:rsidP="00A471BD">
      <w:pPr>
        <w:ind w:firstLine="720"/>
      </w:pPr>
      <w:r>
        <w:t>4</w:t>
      </w:r>
      <w:r w:rsidR="00A471BD">
        <w:t>. What law do the parties cite as applying to the issue before the court?  Constitutional?  Statutory?  Case law?  Rules and regulations?</w:t>
      </w:r>
    </w:p>
    <w:p w14:paraId="7C72CC54" w14:textId="004A7662" w:rsidR="00A471BD" w:rsidRDefault="00036E36" w:rsidP="00A471BD">
      <w:pPr>
        <w:ind w:firstLine="720"/>
      </w:pPr>
      <w:r>
        <w:t>5</w:t>
      </w:r>
      <w:r w:rsidR="00A471BD">
        <w:t>.  How was the issue resolved?</w:t>
      </w:r>
    </w:p>
    <w:p w14:paraId="5B15B15E" w14:textId="3F21B248" w:rsidR="00A471BD" w:rsidRDefault="00036E36" w:rsidP="00A471BD">
      <w:pPr>
        <w:ind w:firstLine="720"/>
      </w:pPr>
      <w:r>
        <w:t>6</w:t>
      </w:r>
      <w:r w:rsidR="00A471BD">
        <w:t>.  Were you surprised by anything in the proceedings?  What?</w:t>
      </w:r>
    </w:p>
    <w:p w14:paraId="6A4250EB" w14:textId="3241FF2F" w:rsidR="00A471BD" w:rsidRDefault="00036E36" w:rsidP="00A471BD">
      <w:pPr>
        <w:ind w:firstLine="720"/>
      </w:pPr>
      <w:r>
        <w:t>7</w:t>
      </w:r>
      <w:r w:rsidR="00A471BD">
        <w:t>.  Do you believe the parties were treated fairly?  Give examples.</w:t>
      </w:r>
    </w:p>
    <w:p w14:paraId="0D27252F" w14:textId="54339ABE" w:rsidR="00A471BD" w:rsidRDefault="00036E36" w:rsidP="00A471BD">
      <w:pPr>
        <w:ind w:firstLine="720"/>
      </w:pPr>
      <w:r>
        <w:t>8</w:t>
      </w:r>
      <w:r w:rsidR="00A471BD">
        <w:t>.  Do you believe the outcome was just?  Why or why not?</w:t>
      </w:r>
    </w:p>
    <w:p w14:paraId="31CA3F70" w14:textId="35A40EB1" w:rsidR="00A471BD" w:rsidRDefault="00036E36" w:rsidP="00A471BD">
      <w:pPr>
        <w:ind w:firstLine="720"/>
      </w:pPr>
      <w:r>
        <w:t>9</w:t>
      </w:r>
      <w:r w:rsidR="00A471BD">
        <w:t>. What did you learn from your observation?</w:t>
      </w:r>
    </w:p>
    <w:p w14:paraId="36F06A7A" w14:textId="7E383B15" w:rsidR="00480FA8" w:rsidRDefault="00036E36" w:rsidP="00C66FBC">
      <w:pPr>
        <w:ind w:firstLine="720"/>
      </w:pPr>
      <w:r>
        <w:t>10</w:t>
      </w:r>
      <w:r w:rsidR="00A471BD">
        <w:t>.  What changes would you recommend to the court?  Why?</w:t>
      </w:r>
    </w:p>
    <w:p w14:paraId="4031AC67" w14:textId="77777777" w:rsidR="001C6756" w:rsidRDefault="001C6756" w:rsidP="001C6756"/>
    <w:p w14:paraId="4CAFBC57" w14:textId="77777777" w:rsidR="001C6756" w:rsidRDefault="006046EB" w:rsidP="001C6756">
      <w:pPr>
        <w:rPr>
          <w:b/>
        </w:rPr>
      </w:pPr>
      <w:r>
        <w:rPr>
          <w:b/>
        </w:rPr>
        <w:t>Assignment 4—Final Project</w:t>
      </w:r>
    </w:p>
    <w:p w14:paraId="0CD9360B" w14:textId="77777777" w:rsidR="006046EB" w:rsidRDefault="006046EB" w:rsidP="001C6756">
      <w:pPr>
        <w:rPr>
          <w:b/>
        </w:rPr>
      </w:pPr>
    </w:p>
    <w:p w14:paraId="03FAEEB6" w14:textId="569899E4" w:rsidR="006B3C33" w:rsidRPr="006046EB" w:rsidRDefault="006046EB" w:rsidP="006046EB">
      <w:pPr>
        <w:jc w:val="both"/>
      </w:pPr>
      <w:r>
        <w:rPr>
          <w:b/>
        </w:rPr>
        <w:tab/>
      </w:r>
      <w:r w:rsidRPr="006046EB">
        <w:t xml:space="preserve">Some time in the first couple weeks </w:t>
      </w:r>
      <w:r w:rsidR="00036E36">
        <w:t>of the quarter</w:t>
      </w:r>
      <w:r w:rsidRPr="006046EB">
        <w:t xml:space="preserve">, you will receive a fact-pattern involving an agency action and a challenge to that action.  From the perspective of an agency administrator, you will be asked to write a memo (single spaced, with appropriate paragraph breaks) to your agency’s assigned Assistant Attorney General, explaining the action and the challenge.  Additional details will be available </w:t>
      </w:r>
      <w:r w:rsidR="00FD4A40">
        <w:t xml:space="preserve">in the assignment description.  </w:t>
      </w:r>
      <w:r w:rsidRPr="006046EB">
        <w:t>This is not a test.  It is a chance to exercise some critical</w:t>
      </w:r>
      <w:r>
        <w:t xml:space="preserve"> thinking skills in this area.  </w:t>
      </w:r>
      <w:r w:rsidRPr="00FC3F3E">
        <w:rPr>
          <w:b/>
        </w:rPr>
        <w:t xml:space="preserve">Due Tuesday </w:t>
      </w:r>
      <w:r w:rsidR="00FC3F3E" w:rsidRPr="00FC3F3E">
        <w:rPr>
          <w:b/>
        </w:rPr>
        <w:t>March 3</w:t>
      </w:r>
      <w:r w:rsidR="009A6BEC" w:rsidRPr="00FC3F3E">
        <w:rPr>
          <w:b/>
        </w:rPr>
        <w:t xml:space="preserve"> by 6</w:t>
      </w:r>
      <w:r w:rsidRPr="00FC3F3E">
        <w:rPr>
          <w:b/>
        </w:rPr>
        <w:t>pm.</w:t>
      </w:r>
    </w:p>
    <w:p w14:paraId="4CA45DC2" w14:textId="77777777" w:rsidR="006B3C33" w:rsidRDefault="006B3C33" w:rsidP="001C6756">
      <w:pPr>
        <w:rPr>
          <w:b/>
        </w:rPr>
      </w:pPr>
    </w:p>
    <w:p w14:paraId="1D08890B" w14:textId="77777777" w:rsidR="00EB272D" w:rsidRDefault="00EB272D" w:rsidP="001C6756">
      <w:pPr>
        <w:rPr>
          <w:b/>
        </w:rPr>
      </w:pPr>
    </w:p>
    <w:p w14:paraId="58ADCAAB" w14:textId="77777777" w:rsidR="006B3C33" w:rsidRPr="006B3C33" w:rsidRDefault="006B3C33" w:rsidP="001C6756">
      <w:pPr>
        <w:rPr>
          <w:b/>
          <w:u w:val="single"/>
        </w:rPr>
      </w:pPr>
      <w:r w:rsidRPr="006B3C33">
        <w:rPr>
          <w:b/>
          <w:u w:val="single"/>
        </w:rPr>
        <w:t>Housekeeping:</w:t>
      </w:r>
    </w:p>
    <w:p w14:paraId="1E44F13E" w14:textId="77777777" w:rsidR="00480FA8" w:rsidRDefault="00480FA8"/>
    <w:p w14:paraId="55E7994F" w14:textId="77777777" w:rsidR="006B3C33" w:rsidRPr="006B3C33" w:rsidRDefault="006B3C33" w:rsidP="006B3C33">
      <w:pPr>
        <w:jc w:val="both"/>
        <w:rPr>
          <w:szCs w:val="24"/>
        </w:rPr>
      </w:pPr>
      <w:r w:rsidRPr="006B3C33">
        <w:rPr>
          <w:b/>
          <w:szCs w:val="24"/>
        </w:rPr>
        <w:t xml:space="preserve">Participation &amp; Attendance: </w:t>
      </w:r>
      <w:r w:rsidRPr="006B3C33">
        <w:rPr>
          <w:szCs w:val="24"/>
        </w:rPr>
        <w:t xml:space="preserve">Students are required to attend each class meeting in its entirety. Participation includes focusing on class content, speaking in class and seminar, listening to others, taking notes, completing class interactive exercises, avoiding distractions, and listening to and </w:t>
      </w:r>
      <w:r w:rsidR="00E037A6">
        <w:rPr>
          <w:szCs w:val="24"/>
        </w:rPr>
        <w:t>engaging</w:t>
      </w:r>
      <w:r w:rsidRPr="006B3C33">
        <w:rPr>
          <w:szCs w:val="24"/>
        </w:rPr>
        <w:t xml:space="preserve"> with the guest speakers. If an absence is unavoidable, </w:t>
      </w:r>
      <w:r w:rsidR="00E037A6">
        <w:rPr>
          <w:szCs w:val="24"/>
        </w:rPr>
        <w:t xml:space="preserve">please notify me </w:t>
      </w:r>
      <w:r w:rsidRPr="006B3C33">
        <w:rPr>
          <w:iCs/>
          <w:szCs w:val="24"/>
        </w:rPr>
        <w:t xml:space="preserve">prior to a class and/or seminar absence. </w:t>
      </w:r>
      <w:r w:rsidRPr="006B3C33">
        <w:rPr>
          <w:b/>
          <w:i/>
          <w:iCs/>
          <w:szCs w:val="24"/>
        </w:rPr>
        <w:t xml:space="preserve">After one absence per quarter (4 hours), make-up work may be assigned at </w:t>
      </w:r>
      <w:r w:rsidR="00E037A6">
        <w:rPr>
          <w:b/>
          <w:i/>
          <w:iCs/>
          <w:szCs w:val="24"/>
        </w:rPr>
        <w:t>my</w:t>
      </w:r>
      <w:r w:rsidRPr="006B3C33">
        <w:rPr>
          <w:b/>
          <w:i/>
          <w:iCs/>
          <w:szCs w:val="24"/>
        </w:rPr>
        <w:t xml:space="preserve"> discretion, case-by-case. </w:t>
      </w:r>
      <w:r w:rsidRPr="006B3C33">
        <w:rPr>
          <w:b/>
          <w:szCs w:val="24"/>
        </w:rPr>
        <w:t>Makeup work must be completed by the deadline assigned to ensure full receipt of course credit.</w:t>
      </w:r>
      <w:r w:rsidRPr="006B3C33">
        <w:rPr>
          <w:szCs w:val="24"/>
        </w:rPr>
        <w:t xml:space="preserve"> </w:t>
      </w:r>
      <w:r w:rsidRPr="006B3C33">
        <w:rPr>
          <w:b/>
          <w:i/>
          <w:szCs w:val="24"/>
        </w:rPr>
        <w:t>After three absences (12 hours) you may be denied full credit.</w:t>
      </w:r>
      <w:r w:rsidRPr="006B3C33">
        <w:rPr>
          <w:szCs w:val="24"/>
        </w:rPr>
        <w:t xml:space="preserve"> </w:t>
      </w:r>
      <w:r w:rsidRPr="006B3C33">
        <w:rPr>
          <w:b/>
          <w:i/>
          <w:szCs w:val="24"/>
        </w:rPr>
        <w:t>After reoccurring weekly absences (missing an hour of class week to week) you may be denied full credit.</w:t>
      </w:r>
      <w:r w:rsidRPr="006B3C33">
        <w:rPr>
          <w:szCs w:val="24"/>
        </w:rPr>
        <w:t xml:space="preserve"> Finally, if you do miss a class, you are still expected to do the reading for that class meeting and turn in any assignments that were due that class date. </w:t>
      </w:r>
    </w:p>
    <w:p w14:paraId="30F157F9" w14:textId="77777777" w:rsidR="006B3C33" w:rsidRPr="006B3C33" w:rsidRDefault="006B3C33" w:rsidP="006B3C33">
      <w:pPr>
        <w:jc w:val="both"/>
        <w:rPr>
          <w:b/>
          <w:iCs/>
          <w:szCs w:val="24"/>
        </w:rPr>
      </w:pPr>
    </w:p>
    <w:p w14:paraId="35C8B0FE" w14:textId="77777777" w:rsidR="006B3C33" w:rsidRPr="006B3C33" w:rsidRDefault="006B3C33" w:rsidP="006B3C33">
      <w:pPr>
        <w:jc w:val="both"/>
        <w:rPr>
          <w:szCs w:val="24"/>
        </w:rPr>
      </w:pPr>
      <w:r w:rsidRPr="006B3C33">
        <w:rPr>
          <w:b/>
          <w:iCs/>
          <w:szCs w:val="24"/>
        </w:rPr>
        <w:t>Late assignments:</w:t>
      </w:r>
      <w:r w:rsidRPr="006B3C33">
        <w:rPr>
          <w:iCs/>
          <w:szCs w:val="24"/>
        </w:rPr>
        <w:t xml:space="preserve"> Turning in assignments late is unacceptable. However, if there is a</w:t>
      </w:r>
      <w:r w:rsidR="00E037A6">
        <w:rPr>
          <w:iCs/>
          <w:szCs w:val="24"/>
        </w:rPr>
        <w:t>n</w:t>
      </w:r>
      <w:r w:rsidRPr="006B3C33">
        <w:rPr>
          <w:iCs/>
          <w:szCs w:val="24"/>
        </w:rPr>
        <w:t xml:space="preserve"> unavoidable need to turn in an assignment late, </w:t>
      </w:r>
      <w:r w:rsidR="00E037A6">
        <w:rPr>
          <w:iCs/>
          <w:szCs w:val="24"/>
        </w:rPr>
        <w:t>please</w:t>
      </w:r>
      <w:r w:rsidRPr="006B3C33">
        <w:rPr>
          <w:iCs/>
          <w:szCs w:val="24"/>
        </w:rPr>
        <w:t xml:space="preserve"> contact </w:t>
      </w:r>
      <w:r w:rsidR="00E037A6">
        <w:rPr>
          <w:iCs/>
          <w:szCs w:val="24"/>
        </w:rPr>
        <w:t>me</w:t>
      </w:r>
      <w:r w:rsidRPr="006B3C33">
        <w:rPr>
          <w:iCs/>
          <w:szCs w:val="24"/>
        </w:rPr>
        <w:t xml:space="preserve"> </w:t>
      </w:r>
      <w:r w:rsidR="00E037A6">
        <w:rPr>
          <w:iCs/>
          <w:szCs w:val="24"/>
        </w:rPr>
        <w:t xml:space="preserve">via email </w:t>
      </w:r>
      <w:r w:rsidRPr="006B3C33">
        <w:rPr>
          <w:iCs/>
          <w:szCs w:val="24"/>
        </w:rPr>
        <w:t xml:space="preserve">no later than the original assignment due date to discuss options. Parameters are left to </w:t>
      </w:r>
      <w:r w:rsidR="00E037A6">
        <w:rPr>
          <w:iCs/>
          <w:szCs w:val="24"/>
        </w:rPr>
        <w:t>my</w:t>
      </w:r>
      <w:r w:rsidRPr="006B3C33">
        <w:rPr>
          <w:iCs/>
          <w:szCs w:val="24"/>
        </w:rPr>
        <w:t xml:space="preserve"> discretion on a situation-by-situation basis. </w:t>
      </w:r>
      <w:r w:rsidRPr="006B3C33">
        <w:rPr>
          <w:szCs w:val="24"/>
        </w:rPr>
        <w:t>Late assignments must be completed by the revised due date to ensure full receipt of course credit.</w:t>
      </w:r>
    </w:p>
    <w:p w14:paraId="6F3AC953" w14:textId="77777777" w:rsidR="006B3C33" w:rsidRPr="006B3C33" w:rsidRDefault="006B3C33" w:rsidP="006B3C33">
      <w:pPr>
        <w:jc w:val="both"/>
        <w:rPr>
          <w:b/>
          <w:szCs w:val="24"/>
        </w:rPr>
      </w:pPr>
    </w:p>
    <w:p w14:paraId="3D4A792D" w14:textId="77777777" w:rsidR="006B3C33" w:rsidRPr="006B3C33" w:rsidRDefault="006B3C33" w:rsidP="006B3C33">
      <w:pPr>
        <w:jc w:val="both"/>
        <w:rPr>
          <w:szCs w:val="24"/>
        </w:rPr>
      </w:pPr>
      <w:r w:rsidRPr="006B3C33">
        <w:rPr>
          <w:b/>
          <w:szCs w:val="24"/>
        </w:rPr>
        <w:t>Credit:</w:t>
      </w:r>
      <w:r w:rsidRPr="006B3C33">
        <w:rPr>
          <w:szCs w:val="24"/>
        </w:rPr>
        <w:t xml:space="preserve"> Students will receive 4 graduate credits at the completion of the quarter if all course requirements have been satisfactorily completed to meet course objectives. </w:t>
      </w:r>
      <w:r w:rsidRPr="006B3C33">
        <w:rPr>
          <w:szCs w:val="24"/>
          <w:u w:val="single"/>
        </w:rPr>
        <w:t>No partial credit will be awarded</w:t>
      </w:r>
      <w:r w:rsidRPr="006B3C33">
        <w:rPr>
          <w:szCs w:val="24"/>
        </w:rPr>
        <w:t xml:space="preserve">. </w:t>
      </w:r>
      <w:r w:rsidRPr="006B3C33">
        <w:rPr>
          <w:szCs w:val="24"/>
          <w:u w:val="single"/>
        </w:rPr>
        <w:t>Incompletes will not be awarded.</w:t>
      </w:r>
      <w:r w:rsidRPr="006B3C33">
        <w:rPr>
          <w:szCs w:val="24"/>
        </w:rPr>
        <w:t xml:space="preserve"> Full loss of credit decisions will be made by the faculty</w:t>
      </w:r>
      <w:r w:rsidRPr="006B3C33">
        <w:rPr>
          <w:b/>
          <w:bCs/>
          <w:szCs w:val="24"/>
        </w:rPr>
        <w:t xml:space="preserve">. </w:t>
      </w:r>
      <w:r w:rsidRPr="006B3C33">
        <w:rPr>
          <w:b/>
          <w:bCs/>
          <w:i/>
          <w:szCs w:val="24"/>
        </w:rPr>
        <w:t>Plagiarism (i.e., using other peoples’ work as your own) will result in total loss of credit for the class and may result in expulsion from the MPA program.</w:t>
      </w:r>
      <w:r w:rsidRPr="006B3C33">
        <w:rPr>
          <w:bCs/>
          <w:szCs w:val="24"/>
        </w:rPr>
        <w:t xml:space="preserve"> Failing to complete one or more assignments, completing</w:t>
      </w:r>
      <w:r w:rsidRPr="006B3C33">
        <w:rPr>
          <w:szCs w:val="24"/>
        </w:rPr>
        <w:t xml:space="preserve"> one or more assignments late, or multiple absences may constitute denial of total credit. Unexcused absences or lack of academic work may result in no credit at </w:t>
      </w:r>
      <w:r w:rsidR="00E037A6">
        <w:rPr>
          <w:szCs w:val="24"/>
        </w:rPr>
        <w:t>my</w:t>
      </w:r>
      <w:r w:rsidRPr="006B3C33">
        <w:rPr>
          <w:szCs w:val="24"/>
        </w:rPr>
        <w:t xml:space="preserve"> discretion. Students will also be evaluated based upon their progress towards the learning goals that will be assessed from classroom, seminar, and assignment performance. </w:t>
      </w:r>
      <w:r w:rsidR="00E037A6">
        <w:rPr>
          <w:szCs w:val="24"/>
        </w:rPr>
        <w:t>D</w:t>
      </w:r>
      <w:r w:rsidRPr="006B3C33">
        <w:rPr>
          <w:szCs w:val="24"/>
        </w:rPr>
        <w:t xml:space="preserve">ecisions for no credit </w:t>
      </w:r>
      <w:r w:rsidR="00E037A6">
        <w:rPr>
          <w:szCs w:val="24"/>
        </w:rPr>
        <w:t xml:space="preserve">will be made </w:t>
      </w:r>
      <w:r w:rsidRPr="006B3C33">
        <w:rPr>
          <w:szCs w:val="24"/>
        </w:rPr>
        <w:t xml:space="preserve">when necessary, based on absence or failure to meet academic course requirements. </w:t>
      </w:r>
    </w:p>
    <w:p w14:paraId="6D178F48" w14:textId="77777777" w:rsidR="006B3C33" w:rsidRPr="006B3C33" w:rsidRDefault="006B3C33" w:rsidP="006B3C33">
      <w:pPr>
        <w:jc w:val="both"/>
        <w:rPr>
          <w:szCs w:val="24"/>
        </w:rPr>
      </w:pPr>
    </w:p>
    <w:p w14:paraId="3BE0B87D" w14:textId="46C628F4" w:rsidR="006B3C33" w:rsidRPr="006B3C33" w:rsidRDefault="006B3C33" w:rsidP="006B3C33">
      <w:pPr>
        <w:jc w:val="both"/>
        <w:rPr>
          <w:iCs/>
          <w:szCs w:val="24"/>
        </w:rPr>
      </w:pPr>
      <w:r w:rsidRPr="006B3C33">
        <w:rPr>
          <w:b/>
          <w:szCs w:val="24"/>
        </w:rPr>
        <w:t xml:space="preserve">Evaluation: </w:t>
      </w:r>
      <w:r w:rsidRPr="006B3C33">
        <w:rPr>
          <w:szCs w:val="24"/>
        </w:rPr>
        <w:t>Written self-evalu</w:t>
      </w:r>
      <w:r w:rsidR="00036E36">
        <w:rPr>
          <w:szCs w:val="24"/>
        </w:rPr>
        <w:t xml:space="preserve">ations </w:t>
      </w:r>
      <w:r w:rsidRPr="006B3C33">
        <w:rPr>
          <w:szCs w:val="24"/>
        </w:rPr>
        <w:t>are required for c</w:t>
      </w:r>
      <w:r w:rsidR="00036E36">
        <w:rPr>
          <w:szCs w:val="24"/>
        </w:rPr>
        <w:t>redit at the end of the quarter.  Faculty evaluations are greatly appreciated and encouraged.</w:t>
      </w:r>
    </w:p>
    <w:p w14:paraId="37126CA7" w14:textId="77777777" w:rsidR="006B3C33" w:rsidRDefault="006B3C33"/>
    <w:sectPr w:rsidR="006B3C33" w:rsidSect="00402A7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40201" w14:textId="77777777" w:rsidR="00FA5736" w:rsidRDefault="00FA5736" w:rsidP="00C40F75">
      <w:r>
        <w:separator/>
      </w:r>
    </w:p>
  </w:endnote>
  <w:endnote w:type="continuationSeparator" w:id="0">
    <w:p w14:paraId="15AC7C46" w14:textId="77777777" w:rsidR="00FA5736" w:rsidRDefault="00FA5736" w:rsidP="00C4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389716"/>
      <w:docPartObj>
        <w:docPartGallery w:val="Page Numbers (Bottom of Page)"/>
        <w:docPartUnique/>
      </w:docPartObj>
    </w:sdtPr>
    <w:sdtEndPr>
      <w:rPr>
        <w:noProof/>
      </w:rPr>
    </w:sdtEndPr>
    <w:sdtContent>
      <w:p w14:paraId="1AB8E5D3" w14:textId="77777777" w:rsidR="00FA5736" w:rsidRDefault="00FA5736">
        <w:pPr>
          <w:pStyle w:val="Footer"/>
          <w:jc w:val="center"/>
        </w:pPr>
        <w:r>
          <w:fldChar w:fldCharType="begin"/>
        </w:r>
        <w:r>
          <w:instrText xml:space="preserve"> PAGE   \* MERGEFORMAT </w:instrText>
        </w:r>
        <w:r>
          <w:fldChar w:fldCharType="separate"/>
        </w:r>
        <w:r w:rsidR="00A25B3D">
          <w:rPr>
            <w:noProof/>
          </w:rPr>
          <w:t>1</w:t>
        </w:r>
        <w:r>
          <w:rPr>
            <w:noProof/>
          </w:rPr>
          <w:fldChar w:fldCharType="end"/>
        </w:r>
      </w:p>
    </w:sdtContent>
  </w:sdt>
  <w:p w14:paraId="4255988F" w14:textId="77777777" w:rsidR="00FA5736" w:rsidRDefault="00FA57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F02F5" w14:textId="77777777" w:rsidR="00FA5736" w:rsidRDefault="00FA5736" w:rsidP="00C40F75">
      <w:r>
        <w:separator/>
      </w:r>
    </w:p>
  </w:footnote>
  <w:footnote w:type="continuationSeparator" w:id="0">
    <w:p w14:paraId="4040DC3A" w14:textId="77777777" w:rsidR="00FA5736" w:rsidRDefault="00FA5736" w:rsidP="00C40F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D491F" w14:textId="77777777" w:rsidR="00FA5736" w:rsidRDefault="00FA5736" w:rsidP="00402A7B">
    <w:pPr>
      <w:pStyle w:val="Header"/>
    </w:pPr>
  </w:p>
  <w:p w14:paraId="554B1209" w14:textId="77777777" w:rsidR="00FA5736" w:rsidRDefault="00FA5736">
    <w:pPr>
      <w:pStyle w:val="Header"/>
    </w:pPr>
  </w:p>
  <w:p w14:paraId="3BFFD310" w14:textId="77777777" w:rsidR="00FA5736" w:rsidRDefault="00FA573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592A"/>
    <w:multiLevelType w:val="hybridMultilevel"/>
    <w:tmpl w:val="31A8719C"/>
    <w:lvl w:ilvl="0" w:tplc="EBF805E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87B73"/>
    <w:multiLevelType w:val="hybridMultilevel"/>
    <w:tmpl w:val="5F16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8C6887"/>
    <w:multiLevelType w:val="hybridMultilevel"/>
    <w:tmpl w:val="BB1A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6B4A4B"/>
    <w:multiLevelType w:val="hybridMultilevel"/>
    <w:tmpl w:val="D4B4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DF4F74"/>
    <w:multiLevelType w:val="hybridMultilevel"/>
    <w:tmpl w:val="EBAA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5E20A6"/>
    <w:multiLevelType w:val="hybridMultilevel"/>
    <w:tmpl w:val="FAFE98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5A457A"/>
    <w:multiLevelType w:val="hybridMultilevel"/>
    <w:tmpl w:val="D044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D353D6"/>
    <w:multiLevelType w:val="hybridMultilevel"/>
    <w:tmpl w:val="0AB8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1763D0"/>
    <w:multiLevelType w:val="hybridMultilevel"/>
    <w:tmpl w:val="24D8B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955706"/>
    <w:multiLevelType w:val="hybridMultilevel"/>
    <w:tmpl w:val="66DA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6"/>
  </w:num>
  <w:num w:numId="5">
    <w:abstractNumId w:val="2"/>
  </w:num>
  <w:num w:numId="6">
    <w:abstractNumId w:val="4"/>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452"/>
    <w:rsid w:val="00036E36"/>
    <w:rsid w:val="0005554D"/>
    <w:rsid w:val="00057FA5"/>
    <w:rsid w:val="0008141C"/>
    <w:rsid w:val="000E58AE"/>
    <w:rsid w:val="000F13C9"/>
    <w:rsid w:val="000F6186"/>
    <w:rsid w:val="00140A1D"/>
    <w:rsid w:val="00162514"/>
    <w:rsid w:val="00180DF7"/>
    <w:rsid w:val="00182D97"/>
    <w:rsid w:val="001908AF"/>
    <w:rsid w:val="001A061E"/>
    <w:rsid w:val="001A4547"/>
    <w:rsid w:val="001B0B33"/>
    <w:rsid w:val="001B359C"/>
    <w:rsid w:val="001C6756"/>
    <w:rsid w:val="001F1514"/>
    <w:rsid w:val="00211BA1"/>
    <w:rsid w:val="00245F00"/>
    <w:rsid w:val="00293540"/>
    <w:rsid w:val="002C4CA9"/>
    <w:rsid w:val="002E6637"/>
    <w:rsid w:val="00354D3B"/>
    <w:rsid w:val="00382C9E"/>
    <w:rsid w:val="003D17EB"/>
    <w:rsid w:val="003E14E0"/>
    <w:rsid w:val="003F0E7C"/>
    <w:rsid w:val="00402A7B"/>
    <w:rsid w:val="00443135"/>
    <w:rsid w:val="00445E81"/>
    <w:rsid w:val="00480FA8"/>
    <w:rsid w:val="004E3EEB"/>
    <w:rsid w:val="005657CF"/>
    <w:rsid w:val="00570BCD"/>
    <w:rsid w:val="00577CDA"/>
    <w:rsid w:val="00585F30"/>
    <w:rsid w:val="006046EB"/>
    <w:rsid w:val="00632E65"/>
    <w:rsid w:val="006A11BA"/>
    <w:rsid w:val="006B3C33"/>
    <w:rsid w:val="006B7DE4"/>
    <w:rsid w:val="006D3CF1"/>
    <w:rsid w:val="007328C7"/>
    <w:rsid w:val="00754C0B"/>
    <w:rsid w:val="00791860"/>
    <w:rsid w:val="007B7CBB"/>
    <w:rsid w:val="007C0A40"/>
    <w:rsid w:val="007E2558"/>
    <w:rsid w:val="008436B7"/>
    <w:rsid w:val="00845227"/>
    <w:rsid w:val="008624CC"/>
    <w:rsid w:val="008B5B5A"/>
    <w:rsid w:val="008D5E81"/>
    <w:rsid w:val="008D7C7B"/>
    <w:rsid w:val="00942CE7"/>
    <w:rsid w:val="009A2085"/>
    <w:rsid w:val="009A6BEC"/>
    <w:rsid w:val="009B4DA4"/>
    <w:rsid w:val="009D7452"/>
    <w:rsid w:val="009E2CE9"/>
    <w:rsid w:val="009F20F2"/>
    <w:rsid w:val="009F2886"/>
    <w:rsid w:val="009F5487"/>
    <w:rsid w:val="00A25B3D"/>
    <w:rsid w:val="00A471BD"/>
    <w:rsid w:val="00A5601C"/>
    <w:rsid w:val="00AE0E99"/>
    <w:rsid w:val="00B1437E"/>
    <w:rsid w:val="00B63364"/>
    <w:rsid w:val="00BA0F0E"/>
    <w:rsid w:val="00BE7C33"/>
    <w:rsid w:val="00C31810"/>
    <w:rsid w:val="00C40F75"/>
    <w:rsid w:val="00C63F7C"/>
    <w:rsid w:val="00C66FBC"/>
    <w:rsid w:val="00CE1280"/>
    <w:rsid w:val="00CE183D"/>
    <w:rsid w:val="00CE4A72"/>
    <w:rsid w:val="00CF6A1F"/>
    <w:rsid w:val="00D007C6"/>
    <w:rsid w:val="00D427B0"/>
    <w:rsid w:val="00D77C0A"/>
    <w:rsid w:val="00DB4DE6"/>
    <w:rsid w:val="00DD1377"/>
    <w:rsid w:val="00E037A6"/>
    <w:rsid w:val="00E10480"/>
    <w:rsid w:val="00E36A01"/>
    <w:rsid w:val="00EA1995"/>
    <w:rsid w:val="00EB0A14"/>
    <w:rsid w:val="00EB272D"/>
    <w:rsid w:val="00EC42A3"/>
    <w:rsid w:val="00ED11B3"/>
    <w:rsid w:val="00EF42C9"/>
    <w:rsid w:val="00F274D8"/>
    <w:rsid w:val="00F35794"/>
    <w:rsid w:val="00F6622E"/>
    <w:rsid w:val="00F6667B"/>
    <w:rsid w:val="00FA5736"/>
    <w:rsid w:val="00FA6C84"/>
    <w:rsid w:val="00FB0EB0"/>
    <w:rsid w:val="00FB2A3A"/>
    <w:rsid w:val="00FC3F3E"/>
    <w:rsid w:val="00FD0BF1"/>
    <w:rsid w:val="00FD4A40"/>
    <w:rsid w:val="00FF5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37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4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0B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F1514"/>
    <w:pPr>
      <w:ind w:left="720"/>
      <w:contextualSpacing/>
    </w:pPr>
  </w:style>
  <w:style w:type="paragraph" w:styleId="Header">
    <w:name w:val="header"/>
    <w:basedOn w:val="Normal"/>
    <w:link w:val="HeaderChar"/>
    <w:uiPriority w:val="99"/>
    <w:unhideWhenUsed/>
    <w:rsid w:val="00C40F75"/>
    <w:pPr>
      <w:tabs>
        <w:tab w:val="center" w:pos="4680"/>
        <w:tab w:val="right" w:pos="9360"/>
      </w:tabs>
    </w:pPr>
  </w:style>
  <w:style w:type="character" w:customStyle="1" w:styleId="HeaderChar">
    <w:name w:val="Header Char"/>
    <w:basedOn w:val="DefaultParagraphFont"/>
    <w:link w:val="Header"/>
    <w:uiPriority w:val="99"/>
    <w:rsid w:val="00C40F75"/>
  </w:style>
  <w:style w:type="paragraph" w:styleId="Footer">
    <w:name w:val="footer"/>
    <w:basedOn w:val="Normal"/>
    <w:link w:val="FooterChar"/>
    <w:uiPriority w:val="99"/>
    <w:unhideWhenUsed/>
    <w:rsid w:val="00C40F75"/>
    <w:pPr>
      <w:tabs>
        <w:tab w:val="center" w:pos="4680"/>
        <w:tab w:val="right" w:pos="9360"/>
      </w:tabs>
    </w:pPr>
  </w:style>
  <w:style w:type="character" w:customStyle="1" w:styleId="FooterChar">
    <w:name w:val="Footer Char"/>
    <w:basedOn w:val="DefaultParagraphFont"/>
    <w:link w:val="Footer"/>
    <w:uiPriority w:val="99"/>
    <w:rsid w:val="00C40F75"/>
  </w:style>
  <w:style w:type="character" w:styleId="Hyperlink">
    <w:name w:val="Hyperlink"/>
    <w:basedOn w:val="DefaultParagraphFont"/>
    <w:uiPriority w:val="99"/>
    <w:unhideWhenUsed/>
    <w:rsid w:val="00DD1377"/>
    <w:rPr>
      <w:color w:val="0000FF" w:themeColor="hyperlink"/>
      <w:u w:val="single"/>
    </w:rPr>
  </w:style>
  <w:style w:type="character" w:styleId="Strong">
    <w:name w:val="Strong"/>
    <w:basedOn w:val="DefaultParagraphFont"/>
    <w:uiPriority w:val="22"/>
    <w:qFormat/>
    <w:rsid w:val="00C3181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4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0B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F1514"/>
    <w:pPr>
      <w:ind w:left="720"/>
      <w:contextualSpacing/>
    </w:pPr>
  </w:style>
  <w:style w:type="paragraph" w:styleId="Header">
    <w:name w:val="header"/>
    <w:basedOn w:val="Normal"/>
    <w:link w:val="HeaderChar"/>
    <w:uiPriority w:val="99"/>
    <w:unhideWhenUsed/>
    <w:rsid w:val="00C40F75"/>
    <w:pPr>
      <w:tabs>
        <w:tab w:val="center" w:pos="4680"/>
        <w:tab w:val="right" w:pos="9360"/>
      </w:tabs>
    </w:pPr>
  </w:style>
  <w:style w:type="character" w:customStyle="1" w:styleId="HeaderChar">
    <w:name w:val="Header Char"/>
    <w:basedOn w:val="DefaultParagraphFont"/>
    <w:link w:val="Header"/>
    <w:uiPriority w:val="99"/>
    <w:rsid w:val="00C40F75"/>
  </w:style>
  <w:style w:type="paragraph" w:styleId="Footer">
    <w:name w:val="footer"/>
    <w:basedOn w:val="Normal"/>
    <w:link w:val="FooterChar"/>
    <w:uiPriority w:val="99"/>
    <w:unhideWhenUsed/>
    <w:rsid w:val="00C40F75"/>
    <w:pPr>
      <w:tabs>
        <w:tab w:val="center" w:pos="4680"/>
        <w:tab w:val="right" w:pos="9360"/>
      </w:tabs>
    </w:pPr>
  </w:style>
  <w:style w:type="character" w:customStyle="1" w:styleId="FooterChar">
    <w:name w:val="Footer Char"/>
    <w:basedOn w:val="DefaultParagraphFont"/>
    <w:link w:val="Footer"/>
    <w:uiPriority w:val="99"/>
    <w:rsid w:val="00C40F75"/>
  </w:style>
  <w:style w:type="character" w:styleId="Hyperlink">
    <w:name w:val="Hyperlink"/>
    <w:basedOn w:val="DefaultParagraphFont"/>
    <w:uiPriority w:val="99"/>
    <w:unhideWhenUsed/>
    <w:rsid w:val="00DD1377"/>
    <w:rPr>
      <w:color w:val="0000FF" w:themeColor="hyperlink"/>
      <w:u w:val="single"/>
    </w:rPr>
  </w:style>
  <w:style w:type="character" w:styleId="Strong">
    <w:name w:val="Strong"/>
    <w:basedOn w:val="DefaultParagraphFont"/>
    <w:uiPriority w:val="22"/>
    <w:qFormat/>
    <w:rsid w:val="00C318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249118">
      <w:bodyDiv w:val="1"/>
      <w:marLeft w:val="0"/>
      <w:marRight w:val="0"/>
      <w:marTop w:val="0"/>
      <w:marBottom w:val="0"/>
      <w:divBdr>
        <w:top w:val="none" w:sz="0" w:space="0" w:color="auto"/>
        <w:left w:val="none" w:sz="0" w:space="0" w:color="auto"/>
        <w:bottom w:val="none" w:sz="0" w:space="0" w:color="auto"/>
        <w:right w:val="none" w:sz="0" w:space="0" w:color="auto"/>
      </w:divBdr>
    </w:div>
    <w:div w:id="1772125020">
      <w:bodyDiv w:val="1"/>
      <w:marLeft w:val="0"/>
      <w:marRight w:val="0"/>
      <w:marTop w:val="0"/>
      <w:marBottom w:val="0"/>
      <w:divBdr>
        <w:top w:val="none" w:sz="0" w:space="0" w:color="auto"/>
        <w:left w:val="none" w:sz="0" w:space="0" w:color="auto"/>
        <w:bottom w:val="none" w:sz="0" w:space="0" w:color="auto"/>
        <w:right w:val="none" w:sz="0" w:space="0" w:color="auto"/>
      </w:divBdr>
    </w:div>
    <w:div w:id="186636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leg.wa.gov"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D968D-2200-2446-8F29-C265ABBF5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2046</Words>
  <Characters>11028</Characters>
  <Application>Microsoft Macintosh Word</Application>
  <DocSecurity>4</DocSecurity>
  <Lines>193</Lines>
  <Paragraphs>32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Cheryl Simrell King</cp:lastModifiedBy>
  <cp:revision>2</cp:revision>
  <dcterms:created xsi:type="dcterms:W3CDTF">2014-12-03T15:12:00Z</dcterms:created>
  <dcterms:modified xsi:type="dcterms:W3CDTF">2014-12-03T15:12:00Z</dcterms:modified>
</cp:coreProperties>
</file>