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6D3" w:rsidRPr="0041027B" w:rsidRDefault="002E76D3" w:rsidP="00771DC0">
      <w:pPr>
        <w:pStyle w:val="NoSpacing"/>
        <w:jc w:val="center"/>
        <w:rPr>
          <w:rFonts w:ascii="Times New Roman" w:hAnsi="Times New Roman"/>
          <w:b/>
        </w:rPr>
      </w:pPr>
      <w:r w:rsidRPr="0041027B">
        <w:rPr>
          <w:rFonts w:ascii="Times New Roman" w:hAnsi="Times New Roman"/>
          <w:b/>
        </w:rPr>
        <w:t>Energy Policy</w:t>
      </w:r>
    </w:p>
    <w:p w:rsidR="002E76D3" w:rsidRPr="0041027B" w:rsidRDefault="002E76D3" w:rsidP="00E10D7E">
      <w:pPr>
        <w:pStyle w:val="NoSpacing"/>
        <w:jc w:val="center"/>
        <w:rPr>
          <w:rFonts w:ascii="Times New Roman" w:hAnsi="Times New Roman"/>
          <w:b/>
        </w:rPr>
      </w:pPr>
      <w:r w:rsidRPr="0041027B">
        <w:rPr>
          <w:rFonts w:ascii="Times New Roman" w:hAnsi="Times New Roman"/>
          <w:b/>
        </w:rPr>
        <w:t xml:space="preserve">TESC MPA </w:t>
      </w:r>
      <w:r>
        <w:rPr>
          <w:rFonts w:ascii="Times New Roman" w:hAnsi="Times New Roman"/>
          <w:b/>
        </w:rPr>
        <w:t>Program Summer 2010   Syllabus 6</w:t>
      </w:r>
      <w:r w:rsidRPr="0041027B">
        <w:rPr>
          <w:rFonts w:ascii="Times New Roman" w:hAnsi="Times New Roman"/>
          <w:b/>
        </w:rPr>
        <w:t xml:space="preserve"> 1</w:t>
      </w:r>
      <w:r>
        <w:rPr>
          <w:rFonts w:ascii="Times New Roman" w:hAnsi="Times New Roman"/>
          <w:b/>
        </w:rPr>
        <w:t xml:space="preserve"> 10</w:t>
      </w:r>
    </w:p>
    <w:p w:rsidR="002E76D3" w:rsidRPr="00771DC0" w:rsidRDefault="002E76D3" w:rsidP="00E10D7E">
      <w:pPr>
        <w:pStyle w:val="NoSpacing"/>
        <w:jc w:val="center"/>
        <w:rPr>
          <w:rFonts w:ascii="Times New Roman" w:hAnsi="Times New Roman"/>
        </w:rPr>
      </w:pPr>
      <w:r w:rsidRPr="00771DC0">
        <w:rPr>
          <w:rFonts w:ascii="Times New Roman" w:hAnsi="Times New Roman"/>
        </w:rPr>
        <w:t>Saturday/Sunday, June 26-27; Saturday, July 10; Saturday/Sunday, July 24-25</w:t>
      </w:r>
      <w:r w:rsidRPr="00771DC0">
        <w:rPr>
          <w:rFonts w:ascii="Times New Roman" w:hAnsi="Times New Roman"/>
          <w:vertAlign w:val="superscript"/>
        </w:rPr>
        <w:t>th</w:t>
      </w:r>
      <w:r w:rsidRPr="00771DC0">
        <w:rPr>
          <w:rFonts w:ascii="Times New Roman" w:hAnsi="Times New Roman"/>
        </w:rPr>
        <w:t xml:space="preserve"> , 9a-6p     Sem II E1105</w:t>
      </w:r>
    </w:p>
    <w:p w:rsidR="002E76D3" w:rsidRDefault="002E76D3" w:rsidP="00E10D7E">
      <w:pPr>
        <w:pStyle w:val="NoSpacing"/>
        <w:jc w:val="center"/>
        <w:rPr>
          <w:rFonts w:ascii="Times New Roman" w:hAnsi="Times New Roman"/>
        </w:rPr>
      </w:pPr>
    </w:p>
    <w:p w:rsidR="002E76D3" w:rsidRPr="00771DC0" w:rsidRDefault="002E76D3" w:rsidP="00EA5CE5">
      <w:pPr>
        <w:pStyle w:val="NoSpacing"/>
        <w:rPr>
          <w:rFonts w:ascii="Times New Roman" w:hAnsi="Times New Roman"/>
        </w:rPr>
      </w:pPr>
      <w:r w:rsidRPr="00771DC0">
        <w:rPr>
          <w:rFonts w:ascii="Times New Roman" w:hAnsi="Times New Roman"/>
        </w:rPr>
        <w:t>Larry Geri</w:t>
      </w:r>
      <w:r>
        <w:rPr>
          <w:rFonts w:ascii="Times New Roman" w:hAnsi="Times New Roman"/>
        </w:rPr>
        <w:t>,</w:t>
      </w:r>
      <w:r w:rsidRPr="00771DC0">
        <w:rPr>
          <w:rFonts w:ascii="Times New Roman" w:hAnsi="Times New Roman"/>
        </w:rPr>
        <w:t xml:space="preserve"> Lab I, 3002</w:t>
      </w:r>
    </w:p>
    <w:p w:rsidR="002E76D3" w:rsidRPr="00771DC0" w:rsidRDefault="002E76D3" w:rsidP="00EA5CE5">
      <w:pPr>
        <w:pStyle w:val="NoSpacing"/>
        <w:rPr>
          <w:rFonts w:ascii="Times New Roman" w:hAnsi="Times New Roman"/>
        </w:rPr>
      </w:pPr>
      <w:r w:rsidRPr="00771DC0">
        <w:rPr>
          <w:rFonts w:ascii="Times New Roman" w:hAnsi="Times New Roman"/>
        </w:rPr>
        <w:t xml:space="preserve">360-867-6616  </w:t>
      </w:r>
      <w:hyperlink r:id="rId7" w:history="1">
        <w:r w:rsidRPr="00771DC0">
          <w:rPr>
            <w:rStyle w:val="Hyperlink"/>
            <w:rFonts w:ascii="Times New Roman" w:hAnsi="Times New Roman"/>
          </w:rPr>
          <w:t>geril@evergreen.edu</w:t>
        </w:r>
      </w:hyperlink>
      <w:r w:rsidRPr="00771DC0">
        <w:rPr>
          <w:rFonts w:ascii="Times New Roman" w:hAnsi="Times New Roman"/>
        </w:rPr>
        <w:t xml:space="preserve">  Office hours by appointment</w:t>
      </w:r>
    </w:p>
    <w:p w:rsidR="002E76D3" w:rsidRPr="00771DC0" w:rsidRDefault="002E76D3" w:rsidP="00E10D7E">
      <w:pPr>
        <w:pStyle w:val="NoSpacing"/>
        <w:jc w:val="center"/>
        <w:rPr>
          <w:rFonts w:ascii="Times New Roman" w:hAnsi="Times New Roman"/>
        </w:rPr>
      </w:pPr>
    </w:p>
    <w:p w:rsidR="002E76D3" w:rsidRPr="00771DC0" w:rsidRDefault="002E76D3" w:rsidP="00E10D7E">
      <w:pPr>
        <w:pStyle w:val="NoSpacing"/>
        <w:jc w:val="center"/>
        <w:rPr>
          <w:rFonts w:ascii="Times New Roman" w:hAnsi="Times New Roman"/>
        </w:rPr>
      </w:pPr>
      <w:r w:rsidRPr="00771DC0">
        <w:rPr>
          <w:rFonts w:ascii="Times New Roman" w:hAnsi="Times New Roman"/>
        </w:rPr>
        <w:t>TESC Masters in Public Administration Program Mission Statement:</w:t>
      </w:r>
    </w:p>
    <w:p w:rsidR="002E76D3" w:rsidRPr="00771DC0" w:rsidRDefault="002E76D3" w:rsidP="00E10D7E">
      <w:pPr>
        <w:pStyle w:val="NoSpacing"/>
        <w:jc w:val="center"/>
        <w:rPr>
          <w:rFonts w:ascii="Times New Roman" w:hAnsi="Times New Roman"/>
        </w:rPr>
      </w:pPr>
      <w:r w:rsidRPr="00771DC0">
        <w:rPr>
          <w:rFonts w:ascii="Times New Roman" w:hAnsi="Times New Roman"/>
        </w:rPr>
        <w:t>“You must be the change you wish to see in the world.”--  Mohandas K. Gandhi</w:t>
      </w:r>
    </w:p>
    <w:p w:rsidR="002E76D3" w:rsidRPr="00771DC0" w:rsidRDefault="002E76D3" w:rsidP="00AC4DE7">
      <w:pPr>
        <w:pStyle w:val="NoSpacing"/>
        <w:rPr>
          <w:rFonts w:ascii="Times New Roman" w:hAnsi="Times New Roman"/>
        </w:rPr>
      </w:pPr>
    </w:p>
    <w:p w:rsidR="002E76D3" w:rsidRPr="00771DC0" w:rsidRDefault="002E76D3" w:rsidP="0041027B">
      <w:pPr>
        <w:pStyle w:val="NoSpacing"/>
        <w:rPr>
          <w:rFonts w:ascii="Times New Roman" w:hAnsi="Times New Roman"/>
        </w:rPr>
      </w:pPr>
      <w:r>
        <w:rPr>
          <w:rFonts w:ascii="Times New Roman" w:hAnsi="Times New Roman"/>
        </w:rPr>
        <w:t>The Gulf oil spill is the latest energy challenge to capture the nation’s attention.  In 2008 it was skyrocketing gasoline prices; more recently t</w:t>
      </w:r>
      <w:r w:rsidRPr="00771DC0">
        <w:rPr>
          <w:rFonts w:ascii="Times New Roman" w:hAnsi="Times New Roman"/>
        </w:rPr>
        <w:t>he effects of global climate change</w:t>
      </w:r>
      <w:r>
        <w:rPr>
          <w:rFonts w:ascii="Times New Roman" w:hAnsi="Times New Roman"/>
        </w:rPr>
        <w:t xml:space="preserve"> have prompted policymakers to craft comprehensive energy legislation</w:t>
      </w:r>
      <w:r w:rsidRPr="00771DC0">
        <w:rPr>
          <w:rFonts w:ascii="Times New Roman" w:hAnsi="Times New Roman"/>
        </w:rPr>
        <w:t>.   Viewed from one perspective, our energy policies have been remarkably successful.  They have fostered the creation of technologically complex systems that generate vast quantities at relatively low prices. Yet the liabilities of these systems are clear: they are highly centralized, cause significant pollution, and generate unequal results. The very sustainability of fossil fueled civilization is now an issue, as we wrestle with how to transition to sources of energy that will provide the services</w:t>
      </w:r>
      <w:r>
        <w:rPr>
          <w:rFonts w:ascii="Times New Roman" w:hAnsi="Times New Roman"/>
        </w:rPr>
        <w:t xml:space="preserve"> we want. </w:t>
      </w:r>
      <w:r w:rsidRPr="00771DC0">
        <w:rPr>
          <w:rFonts w:ascii="Times New Roman" w:hAnsi="Times New Roman"/>
        </w:rPr>
        <w:t xml:space="preserve">This course will provide an introduction to the many dimensions of energy, including sources, technologies, the operation of energy markets, and the economic, social, national security and environmental implications of energy use.  The underlying theme of the course will be the crafting of public policy in the energy sector in the U.S. and other countries.  </w:t>
      </w:r>
    </w:p>
    <w:p w:rsidR="002E76D3" w:rsidRDefault="002E76D3" w:rsidP="00AC4DE7">
      <w:pPr>
        <w:pStyle w:val="NoSpacing"/>
        <w:rPr>
          <w:rFonts w:ascii="Times New Roman" w:hAnsi="Times New Roman"/>
        </w:rPr>
      </w:pPr>
    </w:p>
    <w:p w:rsidR="002E76D3" w:rsidRPr="00771DC0" w:rsidRDefault="002E76D3" w:rsidP="00AC4DE7">
      <w:pPr>
        <w:pStyle w:val="NoSpacing"/>
        <w:rPr>
          <w:rFonts w:ascii="Times New Roman" w:hAnsi="Times New Roman"/>
        </w:rPr>
      </w:pPr>
      <w:r w:rsidRPr="00771DC0">
        <w:rPr>
          <w:rFonts w:ascii="Times New Roman" w:hAnsi="Times New Roman"/>
        </w:rPr>
        <w:t xml:space="preserve">Course learning objectives.  Students will gain: </w:t>
      </w:r>
    </w:p>
    <w:p w:rsidR="002E76D3" w:rsidRPr="00771DC0" w:rsidRDefault="002E76D3" w:rsidP="00AC4DE7">
      <w:pPr>
        <w:pStyle w:val="NoSpacing"/>
        <w:rPr>
          <w:rFonts w:ascii="Times New Roman" w:hAnsi="Times New Roman"/>
        </w:rPr>
      </w:pPr>
    </w:p>
    <w:p w:rsidR="002E76D3" w:rsidRPr="00771DC0" w:rsidRDefault="002E76D3" w:rsidP="00AC4DE7">
      <w:pPr>
        <w:pStyle w:val="NoSpacing"/>
        <w:rPr>
          <w:rFonts w:ascii="Times New Roman" w:hAnsi="Times New Roman"/>
        </w:rPr>
      </w:pPr>
      <w:r w:rsidRPr="00771DC0">
        <w:rPr>
          <w:rFonts w:ascii="Times New Roman" w:hAnsi="Times New Roman"/>
        </w:rPr>
        <w:t>1.  Knowledge of energy sources, energy services and the operation/regulation of energy markets;</w:t>
      </w:r>
    </w:p>
    <w:p w:rsidR="002E76D3" w:rsidRPr="00771DC0" w:rsidRDefault="002E76D3" w:rsidP="00AC4DE7">
      <w:pPr>
        <w:pStyle w:val="NoSpacing"/>
        <w:rPr>
          <w:rFonts w:ascii="Times New Roman" w:hAnsi="Times New Roman"/>
        </w:rPr>
      </w:pPr>
      <w:r w:rsidRPr="00771DC0">
        <w:rPr>
          <w:rFonts w:ascii="Times New Roman" w:hAnsi="Times New Roman"/>
        </w:rPr>
        <w:t>2.  An understanding of the social and environmental effects of energy use;</w:t>
      </w:r>
    </w:p>
    <w:p w:rsidR="002E76D3" w:rsidRPr="00771DC0" w:rsidRDefault="002E76D3" w:rsidP="00AC4DE7">
      <w:pPr>
        <w:pStyle w:val="NoSpacing"/>
        <w:rPr>
          <w:rFonts w:ascii="Times New Roman" w:hAnsi="Times New Roman"/>
        </w:rPr>
      </w:pPr>
      <w:r w:rsidRPr="00771DC0">
        <w:rPr>
          <w:rFonts w:ascii="Times New Roman" w:hAnsi="Times New Roman"/>
        </w:rPr>
        <w:t>3.  Improved understanding of energy interventions, policy setting processes, including policy analysis, and how to influence energy policy.</w:t>
      </w:r>
    </w:p>
    <w:p w:rsidR="002E76D3" w:rsidRPr="00771DC0" w:rsidRDefault="002E76D3" w:rsidP="00AC4DE7">
      <w:pPr>
        <w:pStyle w:val="NoSpacing"/>
        <w:rPr>
          <w:rFonts w:ascii="Times New Roman" w:hAnsi="Times New Roman"/>
        </w:rPr>
      </w:pPr>
    </w:p>
    <w:p w:rsidR="002E76D3" w:rsidRPr="00771DC0" w:rsidRDefault="002E76D3" w:rsidP="00AC4DE7">
      <w:pPr>
        <w:pStyle w:val="NoSpacing"/>
        <w:rPr>
          <w:rFonts w:ascii="Times New Roman" w:hAnsi="Times New Roman"/>
        </w:rPr>
      </w:pPr>
      <w:r w:rsidRPr="00771DC0">
        <w:rPr>
          <w:rFonts w:ascii="Times New Roman" w:hAnsi="Times New Roman"/>
        </w:rPr>
        <w:t xml:space="preserve">We will read </w:t>
      </w:r>
      <w:r>
        <w:rPr>
          <w:rFonts w:ascii="Times New Roman" w:hAnsi="Times New Roman"/>
        </w:rPr>
        <w:t>portions of 4</w:t>
      </w:r>
      <w:r w:rsidRPr="00771DC0">
        <w:rPr>
          <w:rFonts w:ascii="Times New Roman" w:hAnsi="Times New Roman"/>
        </w:rPr>
        <w:t xml:space="preserve"> texts plus a variety of shorter articles, governmental reports, and research studies, and discuss these in class.  Lectures, films, guest presentations and workshops will be featured during our class sessions.  Students will write two short papers, and prepare one longer paper, on which they will deliver a presentation the last day of class.  </w:t>
      </w:r>
    </w:p>
    <w:p w:rsidR="002E76D3" w:rsidRPr="00771DC0" w:rsidRDefault="002E76D3" w:rsidP="00AC4DE7">
      <w:pPr>
        <w:pStyle w:val="NoSpacing"/>
        <w:rPr>
          <w:rFonts w:ascii="Times New Roman" w:hAnsi="Times New Roman"/>
        </w:rPr>
      </w:pPr>
    </w:p>
    <w:p w:rsidR="002E76D3" w:rsidRPr="00771DC0" w:rsidRDefault="002E76D3" w:rsidP="00AC4DE7">
      <w:pPr>
        <w:pStyle w:val="NoSpacing"/>
        <w:rPr>
          <w:rStyle w:val="Strong"/>
          <w:rFonts w:ascii="Times New Roman" w:hAnsi="Times New Roman"/>
          <w:b w:val="0"/>
        </w:rPr>
      </w:pPr>
      <w:r w:rsidRPr="00771DC0">
        <w:rPr>
          <w:rStyle w:val="Strong"/>
          <w:rFonts w:ascii="Times New Roman" w:hAnsi="Times New Roman"/>
        </w:rPr>
        <w:t xml:space="preserve">Absences and late assignments: </w:t>
      </w:r>
      <w:r w:rsidRPr="00771DC0">
        <w:rPr>
          <w:rStyle w:val="Strong"/>
          <w:rFonts w:ascii="Times New Roman" w:hAnsi="Times New Roman"/>
          <w:b w:val="0"/>
        </w:rPr>
        <w:t>You must inform me ahead of time</w:t>
      </w:r>
      <w:r w:rsidRPr="00771DC0">
        <w:rPr>
          <w:rStyle w:val="Strong"/>
          <w:rFonts w:ascii="Times New Roman" w:hAnsi="Times New Roman"/>
        </w:rPr>
        <w:t xml:space="preserve"> </w:t>
      </w:r>
      <w:r w:rsidRPr="00771DC0">
        <w:rPr>
          <w:rStyle w:val="Strong"/>
          <w:rFonts w:ascii="Times New Roman" w:hAnsi="Times New Roman"/>
          <w:b w:val="0"/>
        </w:rPr>
        <w:t xml:space="preserve">if circumstances will force you to turn in a paper late. Because of the format of this class, missing one class session (one day) will necessitate a make-up assignment.  Missing more than one day of class will result in a no credit.  If you want to take the course but will not be available for one or more days of class, completing the course as a contract may be an option (this will require additional readings and assignments to make up for missed class time). </w:t>
      </w:r>
      <w:r w:rsidRPr="00422237">
        <w:rPr>
          <w:rStyle w:val="Strong"/>
          <w:rFonts w:ascii="Times New Roman" w:hAnsi="Times New Roman"/>
        </w:rPr>
        <w:t>I will not be available during the month of August.   Late final papers</w:t>
      </w:r>
      <w:r>
        <w:rPr>
          <w:rStyle w:val="Strong"/>
          <w:rFonts w:ascii="Times New Roman" w:hAnsi="Times New Roman"/>
        </w:rPr>
        <w:t xml:space="preserve"> or other assignments</w:t>
      </w:r>
      <w:r w:rsidRPr="00422237">
        <w:rPr>
          <w:rStyle w:val="Strong"/>
          <w:rFonts w:ascii="Times New Roman" w:hAnsi="Times New Roman"/>
        </w:rPr>
        <w:t xml:space="preserve"> may not be accepted</w:t>
      </w:r>
      <w:r w:rsidRPr="00771DC0">
        <w:rPr>
          <w:rStyle w:val="Strong"/>
          <w:rFonts w:ascii="Times New Roman" w:hAnsi="Times New Roman"/>
        </w:rPr>
        <w:t>.</w:t>
      </w:r>
    </w:p>
    <w:p w:rsidR="002E76D3" w:rsidRPr="00771DC0" w:rsidRDefault="002E76D3" w:rsidP="00AC4DE7">
      <w:pPr>
        <w:pStyle w:val="NoSpacing"/>
        <w:rPr>
          <w:rStyle w:val="Strong"/>
          <w:rFonts w:ascii="Times New Roman" w:hAnsi="Times New Roman"/>
        </w:rPr>
      </w:pPr>
    </w:p>
    <w:p w:rsidR="002E76D3" w:rsidRPr="00422237" w:rsidRDefault="002E76D3" w:rsidP="00422237">
      <w:pPr>
        <w:rPr>
          <w:sz w:val="22"/>
          <w:szCs w:val="22"/>
        </w:rPr>
      </w:pPr>
      <w:r w:rsidRPr="00422237">
        <w:rPr>
          <w:rStyle w:val="Strong"/>
          <w:sz w:val="22"/>
          <w:szCs w:val="22"/>
        </w:rPr>
        <w:t xml:space="preserve">Evaluation and Credit: </w:t>
      </w:r>
      <w:r w:rsidRPr="00422237">
        <w:rPr>
          <w:sz w:val="22"/>
          <w:szCs w:val="22"/>
        </w:rPr>
        <w:t>Students will receive 4 credits at the completion of the course if all course requirements have been successfully completed.  Students will be evaluated based upon their progress toward</w:t>
      </w:r>
      <w:r>
        <w:rPr>
          <w:sz w:val="22"/>
          <w:szCs w:val="22"/>
        </w:rPr>
        <w:t xml:space="preserve">s the learning goals, as assessed from classroom </w:t>
      </w:r>
      <w:r w:rsidRPr="00422237">
        <w:rPr>
          <w:sz w:val="22"/>
          <w:szCs w:val="22"/>
        </w:rPr>
        <w:t>and assignment performance</w:t>
      </w:r>
      <w:r>
        <w:rPr>
          <w:sz w:val="22"/>
          <w:szCs w:val="22"/>
        </w:rPr>
        <w:t xml:space="preserve">.  </w:t>
      </w:r>
      <w:r w:rsidRPr="00422237">
        <w:rPr>
          <w:sz w:val="22"/>
          <w:szCs w:val="22"/>
        </w:rPr>
        <w:t>Partial credit may be awarded at the discretion of the instructor.</w:t>
      </w:r>
      <w:r w:rsidRPr="00422237">
        <w:rPr>
          <w:bCs/>
          <w:sz w:val="22"/>
          <w:szCs w:val="22"/>
        </w:rPr>
        <w:t xml:space="preserve"> Plagiarism (i.e., using other peoples’ work as your own), failing to complete one or more assignments, completing</w:t>
      </w:r>
      <w:r w:rsidRPr="00422237">
        <w:rPr>
          <w:sz w:val="22"/>
          <w:szCs w:val="22"/>
        </w:rPr>
        <w:t xml:space="preserve"> one or more assignments late (without having made arrangements </w:t>
      </w:r>
      <w:r w:rsidRPr="00422237">
        <w:rPr>
          <w:i/>
          <w:iCs/>
          <w:sz w:val="22"/>
          <w:szCs w:val="22"/>
        </w:rPr>
        <w:t xml:space="preserve">before </w:t>
      </w:r>
      <w:r w:rsidRPr="00422237">
        <w:rPr>
          <w:sz w:val="22"/>
          <w:szCs w:val="22"/>
        </w:rPr>
        <w:t>the due date), or multiple absences may</w:t>
      </w:r>
      <w:r>
        <w:rPr>
          <w:sz w:val="22"/>
          <w:szCs w:val="22"/>
        </w:rPr>
        <w:t xml:space="preserve"> lead to</w:t>
      </w:r>
      <w:r w:rsidRPr="00422237">
        <w:rPr>
          <w:sz w:val="22"/>
          <w:szCs w:val="22"/>
        </w:rPr>
        <w:t xml:space="preserve"> denial of total credit. Unexcused absences or lack of academic work may result in no credit at the discretion of the faculty. </w:t>
      </w:r>
    </w:p>
    <w:p w:rsidR="002E76D3" w:rsidRPr="00771DC0" w:rsidRDefault="002E76D3" w:rsidP="00AC4DE7">
      <w:pPr>
        <w:pStyle w:val="NoSpacing"/>
        <w:rPr>
          <w:rFonts w:ascii="Times New Roman" w:hAnsi="Times New Roman"/>
        </w:rPr>
      </w:pPr>
      <w:r w:rsidRPr="00422237">
        <w:rPr>
          <w:rFonts w:ascii="Times New Roman" w:hAnsi="Times New Roman"/>
        </w:rPr>
        <w:t xml:space="preserve">No evaluation conferences will be required; however, consistent with MPA program requirements, a self-evaluation will be required for credit.  </w:t>
      </w:r>
      <w:r>
        <w:rPr>
          <w:rFonts w:ascii="Times New Roman" w:hAnsi="Times New Roman"/>
        </w:rPr>
        <w:t>E</w:t>
      </w:r>
      <w:r w:rsidRPr="00422237">
        <w:rPr>
          <w:rFonts w:ascii="Times New Roman" w:hAnsi="Times New Roman"/>
        </w:rPr>
        <w:t xml:space="preserve">valuations </w:t>
      </w:r>
      <w:r>
        <w:rPr>
          <w:rFonts w:ascii="Times New Roman" w:hAnsi="Times New Roman"/>
        </w:rPr>
        <w:t xml:space="preserve">will be emailed </w:t>
      </w:r>
      <w:r w:rsidRPr="00422237">
        <w:rPr>
          <w:rFonts w:ascii="Times New Roman" w:hAnsi="Times New Roman"/>
        </w:rPr>
        <w:t>to st</w:t>
      </w:r>
      <w:r>
        <w:rPr>
          <w:rFonts w:ascii="Times New Roman" w:hAnsi="Times New Roman"/>
        </w:rPr>
        <w:t xml:space="preserve">udents </w:t>
      </w:r>
      <w:r w:rsidRPr="00422237">
        <w:rPr>
          <w:rFonts w:ascii="Times New Roman" w:hAnsi="Times New Roman"/>
        </w:rPr>
        <w:t>the week of July 2</w:t>
      </w:r>
      <w:r>
        <w:rPr>
          <w:rFonts w:ascii="Times New Roman" w:hAnsi="Times New Roman"/>
        </w:rPr>
        <w:t>5</w:t>
      </w:r>
      <w:r w:rsidRPr="00422237">
        <w:rPr>
          <w:rFonts w:ascii="Times New Roman" w:hAnsi="Times New Roman"/>
          <w:vertAlign w:val="superscript"/>
        </w:rPr>
        <w:t>th</w:t>
      </w:r>
      <w:r>
        <w:rPr>
          <w:rFonts w:ascii="Times New Roman" w:hAnsi="Times New Roman"/>
        </w:rPr>
        <w:t>, 2010</w:t>
      </w:r>
      <w:r w:rsidRPr="00422237">
        <w:rPr>
          <w:rFonts w:ascii="Times New Roman" w:hAnsi="Times New Roman"/>
        </w:rPr>
        <w:t xml:space="preserve">. </w:t>
      </w:r>
    </w:p>
    <w:p w:rsidR="002E76D3" w:rsidRPr="00771DC0" w:rsidRDefault="002E76D3" w:rsidP="00AC4DE7">
      <w:pPr>
        <w:pStyle w:val="NoSpacing"/>
        <w:rPr>
          <w:rFonts w:ascii="Times New Roman" w:hAnsi="Times New Roman"/>
        </w:rPr>
      </w:pPr>
    </w:p>
    <w:p w:rsidR="002E76D3" w:rsidRPr="0041027B" w:rsidRDefault="002E76D3" w:rsidP="0041027B">
      <w:pPr>
        <w:pStyle w:val="NoSpacing"/>
        <w:rPr>
          <w:rFonts w:ascii="Times New Roman" w:hAnsi="Times New Roman"/>
        </w:rPr>
      </w:pPr>
      <w:r w:rsidRPr="0041027B">
        <w:rPr>
          <w:rFonts w:ascii="Times New Roman" w:hAnsi="Times New Roman"/>
          <w:b/>
        </w:rPr>
        <w:t>Course Moodle site:</w:t>
      </w:r>
      <w:r>
        <w:rPr>
          <w:rFonts w:ascii="Times New Roman" w:hAnsi="Times New Roman"/>
        </w:rPr>
        <w:t xml:space="preserve"> </w:t>
      </w:r>
      <w:r w:rsidRPr="0041027B">
        <w:rPr>
          <w:rFonts w:ascii="Times New Roman" w:hAnsi="Times New Roman"/>
        </w:rPr>
        <w:t xml:space="preserve"> </w:t>
      </w:r>
      <w:hyperlink r:id="rId8" w:history="1">
        <w:r w:rsidRPr="0041027B">
          <w:rPr>
            <w:rStyle w:val="Hyperlink"/>
            <w:rFonts w:ascii="Times New Roman" w:hAnsi="Times New Roman"/>
          </w:rPr>
          <w:t>http://elms.evergreen.edu/</w:t>
        </w:r>
      </w:hyperlink>
    </w:p>
    <w:p w:rsidR="002E76D3" w:rsidRPr="0041027B" w:rsidRDefault="002E76D3" w:rsidP="0041027B">
      <w:pPr>
        <w:pStyle w:val="NoSpacing"/>
        <w:rPr>
          <w:rFonts w:ascii="Times New Roman" w:hAnsi="Times New Roman"/>
        </w:rPr>
      </w:pPr>
      <w:r w:rsidRPr="0041027B">
        <w:rPr>
          <w:rFonts w:ascii="Times New Roman" w:hAnsi="Times New Roman"/>
        </w:rPr>
        <w:t>Select “Summer 2010 Courses.”  Then Energy Policy.  Enrolment key:   ENERG1060Su-TESC</w:t>
      </w:r>
      <w:r>
        <w:rPr>
          <w:rFonts w:ascii="Times New Roman" w:hAnsi="Times New Roman"/>
        </w:rPr>
        <w:t xml:space="preserve">. </w:t>
      </w:r>
    </w:p>
    <w:p w:rsidR="002E76D3" w:rsidRPr="0041027B" w:rsidRDefault="002E76D3" w:rsidP="00AC4DE7">
      <w:pPr>
        <w:pStyle w:val="NoSpacing"/>
        <w:rPr>
          <w:rFonts w:ascii="Times New Roman" w:hAnsi="Times New Roman"/>
        </w:rPr>
      </w:pPr>
      <w:r>
        <w:rPr>
          <w:rFonts w:ascii="Times New Roman" w:hAnsi="Times New Roman"/>
        </w:rPr>
        <w:t xml:space="preserve">I’ll post articles, each weekend’s lecture notes and Powerpoints on this site. </w:t>
      </w:r>
    </w:p>
    <w:p w:rsidR="002E76D3" w:rsidRDefault="002E76D3" w:rsidP="00AC4DE7">
      <w:pPr>
        <w:pStyle w:val="NoSpacing"/>
        <w:rPr>
          <w:rFonts w:ascii="Times New Roman" w:hAnsi="Times New Roman"/>
        </w:rPr>
      </w:pPr>
      <w:r>
        <w:rPr>
          <w:rFonts w:ascii="Times New Roman" w:hAnsi="Times New Roman"/>
        </w:rPr>
        <w:t xml:space="preserve">A list of energy policy weblinks and other resources will be posted on the site. </w:t>
      </w:r>
    </w:p>
    <w:p w:rsidR="002E76D3" w:rsidRDefault="002E76D3" w:rsidP="00AC4DE7">
      <w:pPr>
        <w:pStyle w:val="NoSpacing"/>
        <w:rPr>
          <w:rFonts w:ascii="Times New Roman" w:hAnsi="Times New Roman"/>
          <w:b/>
        </w:rPr>
      </w:pPr>
    </w:p>
    <w:p w:rsidR="002E76D3" w:rsidRPr="0041027B" w:rsidRDefault="002E76D3" w:rsidP="00AC4DE7">
      <w:pPr>
        <w:pStyle w:val="NoSpacing"/>
        <w:rPr>
          <w:rFonts w:ascii="Times New Roman" w:hAnsi="Times New Roman"/>
          <w:b/>
        </w:rPr>
      </w:pPr>
      <w:r w:rsidRPr="0041027B">
        <w:rPr>
          <w:rFonts w:ascii="Times New Roman" w:hAnsi="Times New Roman"/>
          <w:b/>
        </w:rPr>
        <w:t>Texts</w:t>
      </w:r>
    </w:p>
    <w:p w:rsidR="002E76D3" w:rsidRDefault="002E76D3" w:rsidP="00AC4DE7">
      <w:pPr>
        <w:pStyle w:val="NoSpacing"/>
        <w:rPr>
          <w:rFonts w:ascii="Times New Roman" w:hAnsi="Times New Roman"/>
        </w:rPr>
      </w:pPr>
    </w:p>
    <w:p w:rsidR="002E76D3" w:rsidRPr="00771DC0" w:rsidRDefault="002E76D3" w:rsidP="00AC4DE7">
      <w:pPr>
        <w:pStyle w:val="NoSpacing"/>
        <w:rPr>
          <w:rFonts w:ascii="Times New Roman" w:hAnsi="Times New Roman"/>
        </w:rPr>
      </w:pPr>
      <w:r w:rsidRPr="00771DC0">
        <w:rPr>
          <w:rFonts w:ascii="Times New Roman" w:hAnsi="Times New Roman"/>
        </w:rPr>
        <w:t xml:space="preserve">Smil, Vaclav (2008). </w:t>
      </w:r>
      <w:r w:rsidRPr="00771DC0">
        <w:rPr>
          <w:rFonts w:ascii="Times New Roman" w:hAnsi="Times New Roman"/>
          <w:i/>
        </w:rPr>
        <w:t>Energy in Nature and Society: General Energetics of Complex Systems</w:t>
      </w:r>
      <w:r w:rsidRPr="00771DC0">
        <w:rPr>
          <w:rFonts w:ascii="Times New Roman" w:hAnsi="Times New Roman"/>
        </w:rPr>
        <w:t>.</w:t>
      </w:r>
    </w:p>
    <w:p w:rsidR="002E76D3" w:rsidRPr="00771DC0" w:rsidRDefault="002E76D3" w:rsidP="00AC4DE7">
      <w:pPr>
        <w:pStyle w:val="NoSpacing"/>
        <w:rPr>
          <w:rFonts w:ascii="Times New Roman" w:hAnsi="Times New Roman"/>
        </w:rPr>
      </w:pPr>
      <w:r w:rsidRPr="00771DC0">
        <w:rPr>
          <w:rFonts w:ascii="Times New Roman" w:hAnsi="Times New Roman"/>
        </w:rPr>
        <w:t>Cambridge, MA: MIT Press.  ISBN-10: 0262693569; ISBN-13: 978-0262693561</w:t>
      </w:r>
    </w:p>
    <w:p w:rsidR="002E76D3" w:rsidRPr="00771DC0" w:rsidRDefault="002E76D3" w:rsidP="00AC4DE7">
      <w:pPr>
        <w:pStyle w:val="NoSpacing"/>
        <w:rPr>
          <w:rFonts w:ascii="Times New Roman" w:hAnsi="Times New Roman"/>
        </w:rPr>
      </w:pPr>
    </w:p>
    <w:p w:rsidR="002E76D3" w:rsidRPr="00771DC0" w:rsidRDefault="002E76D3" w:rsidP="00AC4DE7">
      <w:pPr>
        <w:pStyle w:val="NoSpacing"/>
        <w:rPr>
          <w:rFonts w:ascii="Times New Roman" w:hAnsi="Times New Roman"/>
        </w:rPr>
      </w:pPr>
      <w:r w:rsidRPr="00771DC0">
        <w:rPr>
          <w:rFonts w:ascii="Times New Roman" w:hAnsi="Times New Roman"/>
        </w:rPr>
        <w:t xml:space="preserve">MacKay, David JC (2009). </w:t>
      </w:r>
      <w:r w:rsidRPr="00771DC0">
        <w:rPr>
          <w:rFonts w:ascii="Times New Roman" w:hAnsi="Times New Roman"/>
          <w:i/>
        </w:rPr>
        <w:t>Sustainable Energy - Without the Hot Air</w:t>
      </w:r>
      <w:r w:rsidRPr="00771DC0">
        <w:rPr>
          <w:rFonts w:ascii="Times New Roman" w:hAnsi="Times New Roman"/>
        </w:rPr>
        <w:t xml:space="preserve">.  Cambridge, UK:UIT. </w:t>
      </w:r>
    </w:p>
    <w:p w:rsidR="002E76D3" w:rsidRPr="00771DC0" w:rsidRDefault="002E76D3" w:rsidP="00AC4DE7">
      <w:pPr>
        <w:pStyle w:val="NoSpacing"/>
        <w:rPr>
          <w:rFonts w:ascii="Times New Roman" w:hAnsi="Times New Roman"/>
        </w:rPr>
      </w:pPr>
      <w:r w:rsidRPr="00771DC0">
        <w:rPr>
          <w:rFonts w:ascii="Times New Roman" w:hAnsi="Times New Roman"/>
        </w:rPr>
        <w:t xml:space="preserve">Available online at: </w:t>
      </w:r>
      <w:hyperlink r:id="rId9" w:history="1">
        <w:r w:rsidRPr="00771DC0">
          <w:rPr>
            <w:rStyle w:val="Hyperlink"/>
            <w:rFonts w:ascii="Times New Roman" w:hAnsi="Times New Roman"/>
          </w:rPr>
          <w:t>http://www.withouthotair.com/</w:t>
        </w:r>
      </w:hyperlink>
      <w:r w:rsidRPr="00771DC0">
        <w:rPr>
          <w:rFonts w:ascii="Times New Roman" w:hAnsi="Times New Roman"/>
        </w:rPr>
        <w:t xml:space="preserve">.  ISBN-13: 9780954452933. </w:t>
      </w:r>
    </w:p>
    <w:p w:rsidR="002E76D3" w:rsidRPr="00771DC0" w:rsidRDefault="002E76D3" w:rsidP="00AC4DE7">
      <w:pPr>
        <w:pStyle w:val="NoSpacing"/>
        <w:rPr>
          <w:rFonts w:ascii="Times New Roman" w:hAnsi="Times New Roman"/>
        </w:rPr>
      </w:pPr>
    </w:p>
    <w:p w:rsidR="002E76D3" w:rsidRDefault="002E76D3" w:rsidP="00AC4DE7">
      <w:pPr>
        <w:pStyle w:val="NoSpacing"/>
        <w:rPr>
          <w:rFonts w:ascii="Times New Roman" w:hAnsi="Times New Roman"/>
        </w:rPr>
      </w:pPr>
      <w:r w:rsidRPr="00771DC0">
        <w:rPr>
          <w:rFonts w:ascii="Times New Roman" w:hAnsi="Times New Roman"/>
        </w:rPr>
        <w:t xml:space="preserve">Hansen, James (2009).  </w:t>
      </w:r>
      <w:r w:rsidRPr="00771DC0">
        <w:rPr>
          <w:rFonts w:ascii="Times New Roman" w:hAnsi="Times New Roman"/>
          <w:i/>
          <w:kern w:val="36"/>
        </w:rPr>
        <w:t>Storms of My Grandchildren</w:t>
      </w:r>
      <w:r w:rsidRPr="00771DC0">
        <w:rPr>
          <w:rFonts w:ascii="Times New Roman" w:hAnsi="Times New Roman"/>
          <w:kern w:val="36"/>
        </w:rPr>
        <w:t xml:space="preserve">.   New York: </w:t>
      </w:r>
      <w:r w:rsidRPr="00771DC0">
        <w:rPr>
          <w:rFonts w:ascii="Times New Roman" w:hAnsi="Times New Roman"/>
        </w:rPr>
        <w:t>Bloomsbury USA.  ISBN-10: 1608192008; ISBN-13: 978-1608192007</w:t>
      </w:r>
      <w:r>
        <w:rPr>
          <w:rFonts w:ascii="Times New Roman" w:hAnsi="Times New Roman"/>
        </w:rPr>
        <w:t xml:space="preserve">. </w:t>
      </w:r>
    </w:p>
    <w:p w:rsidR="002E76D3" w:rsidRPr="00771DC0" w:rsidRDefault="002E76D3" w:rsidP="00AC4DE7">
      <w:pPr>
        <w:pStyle w:val="NoSpacing"/>
        <w:rPr>
          <w:rFonts w:ascii="Times New Roman" w:hAnsi="Times New Roman"/>
        </w:rPr>
      </w:pPr>
    </w:p>
    <w:p w:rsidR="002E76D3" w:rsidRPr="00771DC0" w:rsidRDefault="002E76D3" w:rsidP="009F0A41">
      <w:pPr>
        <w:pStyle w:val="NoSpacing"/>
        <w:rPr>
          <w:rFonts w:ascii="Times New Roman" w:hAnsi="Times New Roman"/>
        </w:rPr>
      </w:pPr>
      <w:r w:rsidRPr="00771DC0">
        <w:rPr>
          <w:rFonts w:ascii="Times New Roman" w:hAnsi="Times New Roman"/>
        </w:rPr>
        <w:t xml:space="preserve">McNabb, David and Laurance Geri (2010).  </w:t>
      </w:r>
      <w:r w:rsidRPr="00771DC0">
        <w:rPr>
          <w:rFonts w:ascii="Times New Roman" w:hAnsi="Times New Roman"/>
          <w:i/>
        </w:rPr>
        <w:t>Energy 2030</w:t>
      </w:r>
      <w:r w:rsidRPr="00771DC0">
        <w:rPr>
          <w:rFonts w:ascii="Times New Roman" w:hAnsi="Times New Roman"/>
        </w:rPr>
        <w:t xml:space="preserve">.  To be published in 2010 by CRC Press. </w:t>
      </w:r>
    </w:p>
    <w:p w:rsidR="002E76D3" w:rsidRPr="00771DC0" w:rsidRDefault="002E76D3" w:rsidP="009F0A41">
      <w:pPr>
        <w:pStyle w:val="NoSpacing"/>
        <w:rPr>
          <w:rFonts w:ascii="Times New Roman" w:hAnsi="Times New Roman"/>
        </w:rPr>
      </w:pPr>
      <w:r>
        <w:rPr>
          <w:rFonts w:ascii="Times New Roman" w:hAnsi="Times New Roman"/>
        </w:rPr>
        <w:t>Draft of Chapters 1-6 of the</w:t>
      </w:r>
      <w:r w:rsidRPr="00771DC0">
        <w:rPr>
          <w:rFonts w:ascii="Times New Roman" w:hAnsi="Times New Roman"/>
        </w:rPr>
        <w:t xml:space="preserve"> text </w:t>
      </w:r>
      <w:r>
        <w:rPr>
          <w:rFonts w:ascii="Times New Roman" w:hAnsi="Times New Roman"/>
        </w:rPr>
        <w:t xml:space="preserve">will </w:t>
      </w:r>
      <w:r w:rsidRPr="00771DC0">
        <w:rPr>
          <w:rFonts w:ascii="Times New Roman" w:hAnsi="Times New Roman"/>
        </w:rPr>
        <w:t>be provided</w:t>
      </w:r>
      <w:r>
        <w:rPr>
          <w:rFonts w:ascii="Times New Roman" w:hAnsi="Times New Roman"/>
        </w:rPr>
        <w:t xml:space="preserve"> the first weekend of class; Chapters 7-11 will be provided on July 10</w:t>
      </w:r>
      <w:r w:rsidRPr="00FD7AD9">
        <w:rPr>
          <w:rFonts w:ascii="Times New Roman" w:hAnsi="Times New Roman"/>
          <w:vertAlign w:val="superscript"/>
        </w:rPr>
        <w:t>th</w:t>
      </w:r>
      <w:r>
        <w:rPr>
          <w:rFonts w:ascii="Times New Roman" w:hAnsi="Times New Roman"/>
        </w:rPr>
        <w:t xml:space="preserve">.  </w:t>
      </w:r>
    </w:p>
    <w:p w:rsidR="002E76D3" w:rsidRDefault="002E76D3" w:rsidP="00AC4DE7">
      <w:pPr>
        <w:pStyle w:val="NoSpacing"/>
        <w:rPr>
          <w:rFonts w:ascii="Times New Roman" w:hAnsi="Times New Roman"/>
        </w:rPr>
      </w:pPr>
    </w:p>
    <w:p w:rsidR="002E76D3" w:rsidRDefault="002E76D3">
      <w:pPr>
        <w:spacing w:after="200" w:line="276" w:lineRule="auto"/>
        <w:rPr>
          <w:b/>
        </w:rPr>
      </w:pPr>
      <w:r w:rsidRPr="00FD7AD9">
        <w:rPr>
          <w:b/>
        </w:rPr>
        <w:t>Assignments</w:t>
      </w:r>
    </w:p>
    <w:p w:rsidR="002E76D3" w:rsidRDefault="002E76D3" w:rsidP="00FD7AD9">
      <w:pPr>
        <w:rPr>
          <w:sz w:val="22"/>
          <w:szCs w:val="22"/>
        </w:rPr>
      </w:pPr>
      <w:r>
        <w:rPr>
          <w:sz w:val="22"/>
          <w:szCs w:val="22"/>
        </w:rPr>
        <w:t xml:space="preserve">All papers should be typed in 11 or 12-point font size, </w:t>
      </w:r>
      <w:r>
        <w:rPr>
          <w:b/>
          <w:sz w:val="22"/>
          <w:szCs w:val="22"/>
        </w:rPr>
        <w:t>single spaced</w:t>
      </w:r>
      <w:r>
        <w:rPr>
          <w:sz w:val="22"/>
          <w:szCs w:val="22"/>
        </w:rPr>
        <w:t xml:space="preserve">, with page numbers inserted, and </w:t>
      </w:r>
      <w:r>
        <w:rPr>
          <w:b/>
          <w:sz w:val="22"/>
          <w:szCs w:val="22"/>
        </w:rPr>
        <w:t>STAPLED</w:t>
      </w:r>
      <w:r>
        <w:rPr>
          <w:sz w:val="22"/>
          <w:szCs w:val="22"/>
        </w:rPr>
        <w:t xml:space="preserve">.  Please turn in paper copies of all your assignments.  </w:t>
      </w:r>
    </w:p>
    <w:p w:rsidR="002E76D3" w:rsidRDefault="002E76D3" w:rsidP="00FD7AD9">
      <w:pPr>
        <w:pStyle w:val="NoSpacing"/>
        <w:rPr>
          <w:rFonts w:ascii="Times New Roman" w:hAnsi="Times New Roman"/>
        </w:rPr>
      </w:pPr>
    </w:p>
    <w:p w:rsidR="002E76D3" w:rsidRPr="00FA23FE" w:rsidRDefault="002E76D3" w:rsidP="00FA23FE">
      <w:pPr>
        <w:pStyle w:val="NoSpacing"/>
        <w:rPr>
          <w:rFonts w:ascii="Times New Roman" w:hAnsi="Times New Roman"/>
        </w:rPr>
      </w:pPr>
      <w:r w:rsidRPr="00FA23FE">
        <w:rPr>
          <w:rFonts w:ascii="Times New Roman" w:hAnsi="Times New Roman"/>
          <w:b/>
        </w:rPr>
        <w:t>Seminar papers</w:t>
      </w:r>
      <w:r w:rsidRPr="00FA23FE">
        <w:rPr>
          <w:rFonts w:ascii="Times New Roman" w:hAnsi="Times New Roman"/>
        </w:rPr>
        <w:t>.  Write short (1-2 pages single spa</w:t>
      </w:r>
      <w:r>
        <w:rPr>
          <w:rFonts w:ascii="Times New Roman" w:hAnsi="Times New Roman"/>
        </w:rPr>
        <w:t>ced) papers</w:t>
      </w:r>
      <w:r w:rsidRPr="00FA23FE">
        <w:rPr>
          <w:rFonts w:ascii="Times New Roman" w:hAnsi="Times New Roman"/>
        </w:rPr>
        <w:t xml:space="preserve"> on the texts by Smil (</w:t>
      </w:r>
      <w:r w:rsidRPr="00DD0164">
        <w:rPr>
          <w:rFonts w:ascii="Times New Roman" w:hAnsi="Times New Roman"/>
          <w:b/>
        </w:rPr>
        <w:t>Due June 26</w:t>
      </w:r>
      <w:r w:rsidRPr="00DD0164">
        <w:rPr>
          <w:rFonts w:ascii="Times New Roman" w:hAnsi="Times New Roman"/>
          <w:b/>
          <w:vertAlign w:val="superscript"/>
        </w:rPr>
        <w:t>th</w:t>
      </w:r>
      <w:r w:rsidRPr="00DD0164">
        <w:rPr>
          <w:rFonts w:ascii="Times New Roman" w:hAnsi="Times New Roman"/>
          <w:b/>
        </w:rPr>
        <w:t>),</w:t>
      </w:r>
      <w:r w:rsidRPr="00FA23FE">
        <w:rPr>
          <w:rFonts w:ascii="Times New Roman" w:hAnsi="Times New Roman"/>
        </w:rPr>
        <w:t xml:space="preserve"> and the separate sections of the book by McNabb and Geri (</w:t>
      </w:r>
      <w:r w:rsidRPr="00DD0164">
        <w:rPr>
          <w:rFonts w:ascii="Times New Roman" w:hAnsi="Times New Roman"/>
          <w:b/>
        </w:rPr>
        <w:t>due July 10</w:t>
      </w:r>
      <w:r w:rsidRPr="00DD0164">
        <w:rPr>
          <w:rFonts w:ascii="Times New Roman" w:hAnsi="Times New Roman"/>
          <w:b/>
          <w:vertAlign w:val="superscript"/>
        </w:rPr>
        <w:t>th</w:t>
      </w:r>
      <w:r w:rsidRPr="00DD0164">
        <w:rPr>
          <w:rFonts w:ascii="Times New Roman" w:hAnsi="Times New Roman"/>
          <w:b/>
        </w:rPr>
        <w:t>, and July 24</w:t>
      </w:r>
      <w:r w:rsidRPr="00DD0164">
        <w:rPr>
          <w:rFonts w:ascii="Times New Roman" w:hAnsi="Times New Roman"/>
          <w:b/>
          <w:vertAlign w:val="superscript"/>
        </w:rPr>
        <w:t>th</w:t>
      </w:r>
      <w:r w:rsidRPr="00DD0164">
        <w:rPr>
          <w:rFonts w:ascii="Times New Roman" w:hAnsi="Times New Roman"/>
          <w:b/>
        </w:rPr>
        <w:t>).</w:t>
      </w:r>
      <w:r w:rsidRPr="00FA23FE">
        <w:rPr>
          <w:rFonts w:ascii="Times New Roman" w:hAnsi="Times New Roman"/>
        </w:rPr>
        <w:t xml:space="preserve">  You may focus on a main theme in the reading you found memorable, or disagreed with, or provide a broader critique of an argument, or chapter. Rely primarily on facts and analysis, with only a hint of gut-level reaction.  </w:t>
      </w:r>
    </w:p>
    <w:p w:rsidR="002E76D3" w:rsidRDefault="002E76D3" w:rsidP="00FD7AD9">
      <w:pPr>
        <w:pStyle w:val="NoSpacing"/>
        <w:rPr>
          <w:rFonts w:ascii="Times New Roman" w:hAnsi="Times New Roman"/>
        </w:rPr>
      </w:pPr>
    </w:p>
    <w:p w:rsidR="002E76D3" w:rsidRPr="00771DC0" w:rsidRDefault="002E76D3" w:rsidP="00FD7AD9">
      <w:pPr>
        <w:pStyle w:val="NoSpacing"/>
        <w:rPr>
          <w:rFonts w:ascii="Times New Roman" w:hAnsi="Times New Roman"/>
        </w:rPr>
      </w:pPr>
      <w:r>
        <w:rPr>
          <w:rFonts w:ascii="Times New Roman" w:hAnsi="Times New Roman"/>
        </w:rPr>
        <w:t xml:space="preserve">Optional assignment:  provide feedback on the draft text, </w:t>
      </w:r>
      <w:r w:rsidRPr="00151981">
        <w:rPr>
          <w:rFonts w:ascii="Times New Roman" w:hAnsi="Times New Roman"/>
          <w:i/>
        </w:rPr>
        <w:t>Energy 2030</w:t>
      </w:r>
      <w:r>
        <w:rPr>
          <w:rFonts w:ascii="Times New Roman" w:hAnsi="Times New Roman"/>
        </w:rPr>
        <w:t xml:space="preserve">.  You may critique the text as a whole, identify duplicative sections, errors, or points you disagree with. What worked well for you in the book, and what didn’t?  What would you suggest adding?  </w:t>
      </w:r>
    </w:p>
    <w:p w:rsidR="002E76D3" w:rsidRPr="00771DC0" w:rsidRDefault="002E76D3" w:rsidP="00FD7AD9">
      <w:pPr>
        <w:pStyle w:val="NoSpacing"/>
        <w:rPr>
          <w:rFonts w:ascii="Times New Roman" w:hAnsi="Times New Roman"/>
        </w:rPr>
      </w:pPr>
    </w:p>
    <w:p w:rsidR="002E76D3" w:rsidRDefault="002E76D3" w:rsidP="00FD7AD9">
      <w:pPr>
        <w:pStyle w:val="NoSpacing"/>
        <w:rPr>
          <w:rFonts w:ascii="Times New Roman" w:hAnsi="Times New Roman"/>
        </w:rPr>
      </w:pPr>
      <w:r w:rsidRPr="00FD7AD9">
        <w:rPr>
          <w:rFonts w:ascii="Times New Roman" w:hAnsi="Times New Roman"/>
        </w:rPr>
        <w:t>1.</w:t>
      </w:r>
      <w:r>
        <w:rPr>
          <w:rFonts w:ascii="Times New Roman" w:hAnsi="Times New Roman"/>
        </w:rPr>
        <w:t xml:space="preserve">   In </w:t>
      </w:r>
      <w:r w:rsidRPr="00FD7AD9">
        <w:rPr>
          <w:rFonts w:ascii="Times New Roman" w:hAnsi="Times New Roman"/>
          <w:i/>
        </w:rPr>
        <w:t>Sustainable Energy Without the Hot Air</w:t>
      </w:r>
      <w:r>
        <w:rPr>
          <w:rFonts w:ascii="Times New Roman" w:hAnsi="Times New Roman"/>
        </w:rPr>
        <w:t>, MacKay is doubtful that the United Kingdom can generate enough renewable energy to be self sufficient (</w:t>
      </w:r>
      <w:r w:rsidRPr="00FD7AD9">
        <w:rPr>
          <w:rFonts w:ascii="Times New Roman" w:hAnsi="Times New Roman"/>
          <w:i/>
        </w:rPr>
        <w:t>Hot Air</w:t>
      </w:r>
      <w:r>
        <w:rPr>
          <w:rFonts w:ascii="Times New Roman" w:hAnsi="Times New Roman"/>
        </w:rPr>
        <w:t>, Chapter 18).  He is more optimistic that the U.S could do so, given certain assumptions (</w:t>
      </w:r>
      <w:r w:rsidRPr="00FD7AD9">
        <w:rPr>
          <w:rFonts w:ascii="Times New Roman" w:hAnsi="Times New Roman"/>
          <w:i/>
        </w:rPr>
        <w:t>Hot Air,</w:t>
      </w:r>
      <w:r>
        <w:rPr>
          <w:rFonts w:ascii="Times New Roman" w:hAnsi="Times New Roman"/>
        </w:rPr>
        <w:t xml:space="preserve"> Chapter 30).  Carefully examine those assumptions about energy consumption in the U.S. and how renewables could meet demand.  How realistic are his assumptions? (One source of comparison stats is Jacobson, “Review of Solutions to Global Warming,” on Moodle) </w:t>
      </w:r>
      <w:r w:rsidRPr="00144DCE">
        <w:rPr>
          <w:rFonts w:ascii="Times New Roman" w:hAnsi="Times New Roman"/>
        </w:rPr>
        <w:t xml:space="preserve"> </w:t>
      </w:r>
      <w:r>
        <w:rPr>
          <w:rFonts w:ascii="Times New Roman" w:hAnsi="Times New Roman"/>
        </w:rPr>
        <w:t>1-1/2 to</w:t>
      </w:r>
      <w:r w:rsidRPr="00144DCE">
        <w:rPr>
          <w:rFonts w:ascii="Times New Roman" w:hAnsi="Times New Roman"/>
          <w:b/>
        </w:rPr>
        <w:t xml:space="preserve"> </w:t>
      </w:r>
      <w:r w:rsidRPr="00144DCE">
        <w:rPr>
          <w:rFonts w:ascii="Times New Roman" w:hAnsi="Times New Roman"/>
        </w:rPr>
        <w:t xml:space="preserve">2 pages; </w:t>
      </w:r>
      <w:r w:rsidRPr="00144DCE">
        <w:rPr>
          <w:rFonts w:ascii="Times New Roman" w:hAnsi="Times New Roman"/>
          <w:b/>
        </w:rPr>
        <w:t>DUE</w:t>
      </w:r>
      <w:r>
        <w:rPr>
          <w:rFonts w:ascii="Times New Roman" w:hAnsi="Times New Roman"/>
          <w:b/>
        </w:rPr>
        <w:t xml:space="preserve"> Sunday, June 27</w:t>
      </w:r>
      <w:r w:rsidRPr="00144DCE">
        <w:rPr>
          <w:rFonts w:ascii="Times New Roman" w:hAnsi="Times New Roman"/>
          <w:b/>
          <w:vertAlign w:val="superscript"/>
        </w:rPr>
        <w:t>th</w:t>
      </w:r>
      <w:r>
        <w:rPr>
          <w:rFonts w:ascii="Times New Roman" w:hAnsi="Times New Roman"/>
          <w:b/>
        </w:rPr>
        <w:t xml:space="preserve">. </w:t>
      </w:r>
      <w:r w:rsidRPr="00144DCE">
        <w:rPr>
          <w:rFonts w:ascii="Times New Roman" w:hAnsi="Times New Roman"/>
          <w:b/>
        </w:rPr>
        <w:t xml:space="preserve"> </w:t>
      </w:r>
    </w:p>
    <w:p w:rsidR="002E76D3" w:rsidRPr="00771DC0" w:rsidRDefault="002E76D3" w:rsidP="00FD7AD9">
      <w:pPr>
        <w:pStyle w:val="NoSpacing"/>
        <w:rPr>
          <w:rFonts w:ascii="Times New Roman" w:hAnsi="Times New Roman"/>
        </w:rPr>
      </w:pPr>
    </w:p>
    <w:p w:rsidR="002E76D3" w:rsidRDefault="002E76D3" w:rsidP="00FD7AD9">
      <w:pPr>
        <w:rPr>
          <w:b/>
          <w:sz w:val="22"/>
          <w:szCs w:val="22"/>
        </w:rPr>
      </w:pPr>
      <w:r w:rsidRPr="00F3659F">
        <w:rPr>
          <w:sz w:val="22"/>
          <w:szCs w:val="22"/>
        </w:rPr>
        <w:t>2.</w:t>
      </w:r>
      <w:r w:rsidRPr="00771DC0">
        <w:rPr>
          <w:b/>
          <w:sz w:val="22"/>
          <w:szCs w:val="22"/>
        </w:rPr>
        <w:t xml:space="preserve"> </w:t>
      </w:r>
      <w:r>
        <w:rPr>
          <w:b/>
          <w:sz w:val="22"/>
          <w:szCs w:val="22"/>
        </w:rPr>
        <w:t xml:space="preserve"> </w:t>
      </w:r>
      <w:r w:rsidRPr="00FF230C">
        <w:rPr>
          <w:sz w:val="22"/>
          <w:szCs w:val="22"/>
        </w:rPr>
        <w:t xml:space="preserve">Hansen </w:t>
      </w:r>
      <w:r>
        <w:rPr>
          <w:sz w:val="22"/>
          <w:szCs w:val="22"/>
        </w:rPr>
        <w:t>describes how his approach to public policy evolved from that of a dispassionate scientist to an anti-carbon, anti-coal activist.  In your view, what should be the role of the scientist as analyst providing advice to policymakers?  Does the degree of uncertainty involved in the relevant science influence your answer?   1-1/2 to</w:t>
      </w:r>
      <w:r w:rsidRPr="00771DC0">
        <w:rPr>
          <w:b/>
          <w:sz w:val="22"/>
          <w:szCs w:val="22"/>
        </w:rPr>
        <w:t xml:space="preserve"> </w:t>
      </w:r>
      <w:r w:rsidRPr="00771DC0">
        <w:rPr>
          <w:sz w:val="22"/>
          <w:szCs w:val="22"/>
        </w:rPr>
        <w:t xml:space="preserve">2 pages; </w:t>
      </w:r>
      <w:r w:rsidRPr="00771DC0">
        <w:rPr>
          <w:b/>
          <w:sz w:val="22"/>
          <w:szCs w:val="22"/>
        </w:rPr>
        <w:t xml:space="preserve">DUE </w:t>
      </w:r>
      <w:r>
        <w:rPr>
          <w:b/>
          <w:sz w:val="22"/>
          <w:szCs w:val="22"/>
        </w:rPr>
        <w:t xml:space="preserve">Saturday, </w:t>
      </w:r>
      <w:r w:rsidRPr="00771DC0">
        <w:rPr>
          <w:b/>
          <w:sz w:val="22"/>
          <w:szCs w:val="22"/>
        </w:rPr>
        <w:t>July 10</w:t>
      </w:r>
      <w:r w:rsidRPr="00771DC0">
        <w:rPr>
          <w:b/>
          <w:sz w:val="22"/>
          <w:szCs w:val="22"/>
          <w:vertAlign w:val="superscript"/>
        </w:rPr>
        <w:t>th</w:t>
      </w:r>
      <w:r w:rsidRPr="00771DC0">
        <w:rPr>
          <w:b/>
          <w:sz w:val="22"/>
          <w:szCs w:val="22"/>
        </w:rPr>
        <w:t xml:space="preserve">.  </w:t>
      </w:r>
    </w:p>
    <w:p w:rsidR="002E76D3" w:rsidRDefault="002E76D3" w:rsidP="00FD7AD9">
      <w:pPr>
        <w:rPr>
          <w:b/>
          <w:sz w:val="22"/>
          <w:szCs w:val="22"/>
        </w:rPr>
      </w:pPr>
    </w:p>
    <w:p w:rsidR="002E76D3" w:rsidRPr="00771DC0" w:rsidRDefault="002E76D3" w:rsidP="00FD7AD9">
      <w:pPr>
        <w:rPr>
          <w:b/>
          <w:sz w:val="22"/>
          <w:szCs w:val="22"/>
        </w:rPr>
      </w:pPr>
      <w:r w:rsidRPr="00F3659F">
        <w:rPr>
          <w:sz w:val="22"/>
          <w:szCs w:val="22"/>
        </w:rPr>
        <w:t>3</w:t>
      </w:r>
      <w:r>
        <w:rPr>
          <w:b/>
          <w:sz w:val="22"/>
          <w:szCs w:val="22"/>
        </w:rPr>
        <w:t xml:space="preserve">.  </w:t>
      </w:r>
      <w:r w:rsidRPr="0058588E">
        <w:rPr>
          <w:sz w:val="22"/>
          <w:szCs w:val="22"/>
        </w:rPr>
        <w:t>Pick an energy policy at the state or federal level. Prepare a logic model of the policy.  Write a short (one page</w:t>
      </w:r>
      <w:r>
        <w:rPr>
          <w:sz w:val="22"/>
          <w:szCs w:val="22"/>
        </w:rPr>
        <w:t>, single spaced</w:t>
      </w:r>
      <w:r w:rsidRPr="0058588E">
        <w:rPr>
          <w:sz w:val="22"/>
          <w:szCs w:val="22"/>
        </w:rPr>
        <w:t>) analysis of the policy,</w:t>
      </w:r>
      <w:r>
        <w:rPr>
          <w:b/>
          <w:sz w:val="22"/>
          <w:szCs w:val="22"/>
        </w:rPr>
        <w:t xml:space="preserve"> </w:t>
      </w:r>
      <w:r w:rsidRPr="00F3659F">
        <w:rPr>
          <w:sz w:val="22"/>
          <w:szCs w:val="22"/>
        </w:rPr>
        <w:t>informed by your logic model</w:t>
      </w:r>
      <w:r>
        <w:rPr>
          <w:b/>
          <w:sz w:val="22"/>
          <w:szCs w:val="22"/>
        </w:rPr>
        <w:t xml:space="preserve">.  </w:t>
      </w:r>
      <w:r>
        <w:rPr>
          <w:sz w:val="22"/>
          <w:szCs w:val="22"/>
        </w:rPr>
        <w:t xml:space="preserve">Who benefits from this policy? Who bears its costs?  Has the policy has been successful?  </w:t>
      </w:r>
      <w:r>
        <w:rPr>
          <w:b/>
          <w:sz w:val="22"/>
          <w:szCs w:val="22"/>
        </w:rPr>
        <w:t>Due July 10</w:t>
      </w:r>
      <w:r w:rsidRPr="00F3659F">
        <w:rPr>
          <w:b/>
          <w:sz w:val="22"/>
          <w:szCs w:val="22"/>
          <w:vertAlign w:val="superscript"/>
        </w:rPr>
        <w:t>th</w:t>
      </w:r>
      <w:r>
        <w:rPr>
          <w:b/>
          <w:sz w:val="22"/>
          <w:szCs w:val="22"/>
        </w:rPr>
        <w:t xml:space="preserve">. </w:t>
      </w:r>
    </w:p>
    <w:p w:rsidR="002E76D3" w:rsidRPr="00F3659F" w:rsidRDefault="002E76D3" w:rsidP="00FD7AD9">
      <w:pPr>
        <w:rPr>
          <w:sz w:val="22"/>
          <w:szCs w:val="22"/>
        </w:rPr>
      </w:pPr>
    </w:p>
    <w:p w:rsidR="002E76D3" w:rsidRDefault="002E76D3" w:rsidP="00FD7AD9">
      <w:pPr>
        <w:rPr>
          <w:sz w:val="22"/>
          <w:szCs w:val="22"/>
        </w:rPr>
      </w:pPr>
      <w:r w:rsidRPr="00F3659F">
        <w:rPr>
          <w:sz w:val="22"/>
          <w:szCs w:val="22"/>
        </w:rPr>
        <w:t>4.</w:t>
      </w:r>
      <w:r w:rsidRPr="00771DC0">
        <w:rPr>
          <w:b/>
          <w:sz w:val="22"/>
          <w:szCs w:val="22"/>
        </w:rPr>
        <w:t xml:space="preserve">  Final paper:</w:t>
      </w:r>
      <w:r w:rsidRPr="00771DC0">
        <w:rPr>
          <w:sz w:val="22"/>
          <w:szCs w:val="22"/>
        </w:rPr>
        <w:t xml:space="preserve">  Rese</w:t>
      </w:r>
      <w:r>
        <w:rPr>
          <w:sz w:val="22"/>
          <w:szCs w:val="22"/>
        </w:rPr>
        <w:t>arch and write a paper of 5-</w:t>
      </w:r>
      <w:r w:rsidRPr="00771DC0">
        <w:rPr>
          <w:sz w:val="22"/>
          <w:szCs w:val="22"/>
        </w:rPr>
        <w:t xml:space="preserve">10 pages (single spaced) in which you analyze an energy policy issue. </w:t>
      </w:r>
      <w:r w:rsidRPr="00771DC0">
        <w:rPr>
          <w:i/>
          <w:sz w:val="22"/>
          <w:szCs w:val="22"/>
        </w:rPr>
        <w:t>Come to the first class session with two or three potential topics for this paper</w:t>
      </w:r>
      <w:r w:rsidRPr="00771DC0">
        <w:rPr>
          <w:sz w:val="22"/>
          <w:szCs w:val="22"/>
        </w:rPr>
        <w:t xml:space="preserve">.  The paper should be written as a policy brief in which you explore an important energy issue in depth and provide recommendations to policy makers. More details on the format will be provided in class.  </w:t>
      </w:r>
    </w:p>
    <w:p w:rsidR="002E76D3" w:rsidRPr="00EA5CE5" w:rsidRDefault="002E76D3" w:rsidP="00EA5CE5">
      <w:pPr>
        <w:pStyle w:val="NoSpacing"/>
        <w:rPr>
          <w:rFonts w:ascii="Times New Roman" w:hAnsi="Times New Roman"/>
        </w:rPr>
      </w:pPr>
      <w:r w:rsidRPr="00B2374E">
        <w:rPr>
          <w:rFonts w:ascii="Times New Roman" w:hAnsi="Times New Roman"/>
          <w:b/>
        </w:rPr>
        <w:t>Due Saturday, July 24</w:t>
      </w:r>
      <w:r w:rsidRPr="00B2374E">
        <w:rPr>
          <w:rFonts w:ascii="Times New Roman" w:hAnsi="Times New Roman"/>
          <w:b/>
          <w:vertAlign w:val="superscript"/>
        </w:rPr>
        <w:t>th</w:t>
      </w:r>
      <w:r w:rsidRPr="00EA5CE5">
        <w:rPr>
          <w:rFonts w:ascii="Times New Roman" w:hAnsi="Times New Roman"/>
        </w:rPr>
        <w:t xml:space="preserve">.   Prepare a 10-minute presentation summarizing your findings; be prepared to deliver it on </w:t>
      </w:r>
      <w:r w:rsidRPr="00B2374E">
        <w:rPr>
          <w:rFonts w:ascii="Times New Roman" w:hAnsi="Times New Roman"/>
          <w:b/>
        </w:rPr>
        <w:t>Sunday, July 25</w:t>
      </w:r>
      <w:r w:rsidRPr="00B2374E">
        <w:rPr>
          <w:rFonts w:ascii="Times New Roman" w:hAnsi="Times New Roman"/>
          <w:b/>
          <w:vertAlign w:val="superscript"/>
        </w:rPr>
        <w:t>th</w:t>
      </w:r>
      <w:r w:rsidRPr="00EA5CE5">
        <w:rPr>
          <w:rFonts w:ascii="Times New Roman" w:hAnsi="Times New Roman"/>
        </w:rPr>
        <w:t xml:space="preserve">. </w:t>
      </w:r>
    </w:p>
    <w:p w:rsidR="002E76D3" w:rsidRDefault="002E76D3" w:rsidP="00EA5CE5">
      <w:pPr>
        <w:pStyle w:val="NoSpacing"/>
      </w:pPr>
    </w:p>
    <w:p w:rsidR="002E76D3" w:rsidRPr="000A3B60" w:rsidRDefault="002E76D3" w:rsidP="00EA5CE5">
      <w:pPr>
        <w:pStyle w:val="NoSpacing"/>
        <w:rPr>
          <w:rFonts w:ascii="Times New Roman" w:hAnsi="Times New Roman"/>
          <w:b/>
        </w:rPr>
      </w:pPr>
      <w:r w:rsidRPr="000A3B60">
        <w:rPr>
          <w:rFonts w:ascii="Times New Roman" w:hAnsi="Times New Roman"/>
          <w:b/>
        </w:rPr>
        <w:t xml:space="preserve">Tentative Class Schedule.  Subject to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2E76D3" w:rsidRPr="00771DC0" w:rsidTr="00464ADC">
        <w:tc>
          <w:tcPr>
            <w:tcW w:w="8856" w:type="dxa"/>
          </w:tcPr>
          <w:p w:rsidR="002E76D3" w:rsidRPr="00B2374E" w:rsidRDefault="002E76D3" w:rsidP="00464ADC">
            <w:pPr>
              <w:rPr>
                <w:b/>
              </w:rPr>
            </w:pPr>
            <w:r w:rsidRPr="00B2374E">
              <w:rPr>
                <w:b/>
                <w:sz w:val="22"/>
                <w:szCs w:val="22"/>
              </w:rPr>
              <w:t xml:space="preserve">Saturday, June 26  Concepts, definitions.  Oil, Gas, Coal. The World of Energy </w:t>
            </w:r>
          </w:p>
          <w:p w:rsidR="002E76D3" w:rsidRPr="00B2374E" w:rsidRDefault="002E76D3" w:rsidP="00464ADC">
            <w:r w:rsidRPr="00B2374E">
              <w:rPr>
                <w:sz w:val="22"/>
                <w:szCs w:val="22"/>
              </w:rPr>
              <w:t>Readings</w:t>
            </w:r>
            <w:r w:rsidRPr="00B2374E">
              <w:rPr>
                <w:b/>
                <w:sz w:val="22"/>
                <w:szCs w:val="22"/>
              </w:rPr>
              <w:t xml:space="preserve">:       </w:t>
            </w:r>
            <w:r w:rsidRPr="00B2374E">
              <w:rPr>
                <w:sz w:val="22"/>
                <w:szCs w:val="22"/>
              </w:rPr>
              <w:t>Smil, Chapters 1, 2,8-13</w:t>
            </w:r>
          </w:p>
          <w:p w:rsidR="002E76D3" w:rsidRPr="00B2374E" w:rsidRDefault="002E76D3" w:rsidP="00464ADC">
            <w:r w:rsidRPr="00B2374E">
              <w:rPr>
                <w:sz w:val="22"/>
                <w:szCs w:val="22"/>
              </w:rPr>
              <w:t>Articles:  Hirsch, 2005, “The Inevitable Peaking of World Oil Production” (on Moodle)</w:t>
            </w:r>
          </w:p>
          <w:p w:rsidR="002E76D3" w:rsidRPr="00B2374E" w:rsidRDefault="002E76D3" w:rsidP="00464ADC">
            <w:r w:rsidRPr="00B2374E">
              <w:rPr>
                <w:sz w:val="22"/>
                <w:szCs w:val="22"/>
              </w:rPr>
              <w:t xml:space="preserve">Kunstler, 2007, “Making Other Arrangements” (on Moodle)  </w:t>
            </w:r>
          </w:p>
          <w:p w:rsidR="002E76D3" w:rsidRPr="00B2374E" w:rsidRDefault="002E76D3" w:rsidP="00B2374E">
            <w:pPr>
              <w:rPr>
                <w:sz w:val="18"/>
                <w:szCs w:val="18"/>
              </w:rPr>
            </w:pPr>
            <w:r w:rsidRPr="00B2374E">
              <w:rPr>
                <w:sz w:val="22"/>
                <w:szCs w:val="22"/>
              </w:rPr>
              <w:t>Skim: World Energy Assessment (</w:t>
            </w:r>
            <w:smartTag w:uri="urn:schemas-microsoft-com:office:smarttags" w:element="stockticker">
              <w:r w:rsidRPr="00B2374E">
                <w:rPr>
                  <w:sz w:val="22"/>
                  <w:szCs w:val="22"/>
                </w:rPr>
                <w:t>WEA</w:t>
              </w:r>
            </w:smartTag>
            <w:r>
              <w:rPr>
                <w:sz w:val="22"/>
                <w:szCs w:val="22"/>
              </w:rPr>
              <w:t xml:space="preserve">), Ch. </w:t>
            </w:r>
            <w:r w:rsidRPr="00B2374E">
              <w:rPr>
                <w:sz w:val="22"/>
                <w:szCs w:val="22"/>
              </w:rPr>
              <w:t xml:space="preserve">1 </w:t>
            </w:r>
            <w:r>
              <w:rPr>
                <w:sz w:val="22"/>
                <w:szCs w:val="22"/>
              </w:rPr>
              <w:t>A</w:t>
            </w:r>
            <w:r w:rsidRPr="00B2374E">
              <w:rPr>
                <w:sz w:val="18"/>
                <w:szCs w:val="18"/>
              </w:rPr>
              <w:t xml:space="preserve">t:  </w:t>
            </w:r>
            <w:hyperlink r:id="rId10" w:history="1">
              <w:r w:rsidRPr="00B2374E">
                <w:rPr>
                  <w:rStyle w:val="Hyperlink"/>
                  <w:sz w:val="18"/>
                  <w:szCs w:val="18"/>
                </w:rPr>
                <w:t>http://www.undp.org/energy/activities/wea/drafts-frame.html</w:t>
              </w:r>
            </w:hyperlink>
            <w:r w:rsidRPr="00B2374E">
              <w:rPr>
                <w:sz w:val="18"/>
                <w:szCs w:val="18"/>
              </w:rPr>
              <w:t xml:space="preserve"> </w:t>
            </w:r>
          </w:p>
          <w:p w:rsidR="002E76D3" w:rsidRPr="00B2374E" w:rsidRDefault="002E76D3" w:rsidP="006E25F4">
            <w:pPr>
              <w:rPr>
                <w:b/>
              </w:rPr>
            </w:pPr>
            <w:r w:rsidRPr="00B2374E">
              <w:rPr>
                <w:b/>
                <w:sz w:val="22"/>
                <w:szCs w:val="22"/>
              </w:rPr>
              <w:t xml:space="preserve">Due: Seminar paper on Smil </w:t>
            </w:r>
          </w:p>
        </w:tc>
      </w:tr>
      <w:tr w:rsidR="002E76D3" w:rsidRPr="00771DC0" w:rsidTr="00464ADC">
        <w:tc>
          <w:tcPr>
            <w:tcW w:w="8856" w:type="dxa"/>
          </w:tcPr>
          <w:p w:rsidR="002E76D3" w:rsidRPr="005C0AAC" w:rsidRDefault="002E76D3" w:rsidP="00373D66">
            <w:pPr>
              <w:pStyle w:val="NoSpacing"/>
              <w:rPr>
                <w:rFonts w:ascii="Times New Roman" w:hAnsi="Times New Roman"/>
                <w:b/>
              </w:rPr>
            </w:pPr>
            <w:r w:rsidRPr="005C0AAC">
              <w:rPr>
                <w:rFonts w:ascii="Times New Roman" w:hAnsi="Times New Roman"/>
                <w:b/>
              </w:rPr>
              <w:t>Sunday, June 27  Electricity; International Dimensions of Energy Policy</w:t>
            </w:r>
          </w:p>
          <w:p w:rsidR="002E76D3" w:rsidRPr="005C0AAC" w:rsidRDefault="002E76D3" w:rsidP="00373D66">
            <w:pPr>
              <w:pStyle w:val="NoSpacing"/>
              <w:rPr>
                <w:rFonts w:ascii="Times New Roman" w:hAnsi="Times New Roman"/>
              </w:rPr>
            </w:pPr>
            <w:r w:rsidRPr="005C0AAC">
              <w:rPr>
                <w:rFonts w:ascii="Times New Roman" w:hAnsi="Times New Roman"/>
              </w:rPr>
              <w:t>Readings:   MacKay, Part I, Chapters 27-31 of part II</w:t>
            </w:r>
          </w:p>
          <w:p w:rsidR="002E76D3" w:rsidRDefault="002E76D3" w:rsidP="00464ADC">
            <w:r w:rsidRPr="00B2374E">
              <w:rPr>
                <w:sz w:val="22"/>
                <w:szCs w:val="22"/>
              </w:rPr>
              <w:t>Article: Yergin, “Energy Security”; Karl, “Perils of the Petro State”</w:t>
            </w:r>
          </w:p>
          <w:p w:rsidR="002E76D3" w:rsidRPr="00B2374E" w:rsidRDefault="002E76D3" w:rsidP="00464ADC">
            <w:r w:rsidRPr="00B2374E">
              <w:rPr>
                <w:sz w:val="22"/>
                <w:szCs w:val="22"/>
              </w:rPr>
              <w:t xml:space="preserve">Skim: EIA, Annual Energy Outlook 2010 overview: </w:t>
            </w:r>
            <w:hyperlink r:id="rId11" w:history="1">
              <w:r w:rsidRPr="00B2374E">
                <w:rPr>
                  <w:rStyle w:val="Hyperlink"/>
                  <w:sz w:val="22"/>
                  <w:szCs w:val="22"/>
                </w:rPr>
                <w:t>http://www.eia.doe.gov/oiaf/aeo/index.html</w:t>
              </w:r>
            </w:hyperlink>
          </w:p>
          <w:p w:rsidR="002E76D3" w:rsidRPr="00B2374E" w:rsidRDefault="002E76D3" w:rsidP="00464ADC">
            <w:r w:rsidRPr="00B2374E">
              <w:rPr>
                <w:sz w:val="22"/>
                <w:szCs w:val="22"/>
              </w:rPr>
              <w:t xml:space="preserve">Skim: BPAmoco, </w:t>
            </w:r>
            <w:r w:rsidRPr="00B2374E">
              <w:rPr>
                <w:i/>
                <w:sz w:val="22"/>
                <w:szCs w:val="22"/>
              </w:rPr>
              <w:t>Statistical Review of World Energy</w:t>
            </w:r>
            <w:r w:rsidRPr="00B2374E">
              <w:rPr>
                <w:sz w:val="22"/>
                <w:szCs w:val="22"/>
              </w:rPr>
              <w:t xml:space="preserve">;  on class Moodle site or at: </w:t>
            </w:r>
          </w:p>
          <w:p w:rsidR="002E76D3" w:rsidRPr="000A3B60" w:rsidRDefault="002E76D3" w:rsidP="00464ADC">
            <w:pPr>
              <w:rPr>
                <w:sz w:val="20"/>
                <w:szCs w:val="20"/>
              </w:rPr>
            </w:pPr>
            <w:hyperlink r:id="rId12" w:history="1">
              <w:r w:rsidRPr="000A3B60">
                <w:rPr>
                  <w:rStyle w:val="Hyperlink"/>
                  <w:sz w:val="20"/>
                  <w:szCs w:val="20"/>
                </w:rPr>
                <w:t>http://www.bp.com/liveassets/bp_internet/globalbp/globalbp_uk_english/reports_and_publications/statistical_energy_review_2008/STAGING/local_assets/2009_downloads/statistical_review_of_world_energy_full_report_2009.pdf</w:t>
              </w:r>
            </w:hyperlink>
          </w:p>
          <w:p w:rsidR="002E76D3" w:rsidRPr="00B2374E" w:rsidRDefault="002E76D3" w:rsidP="00464ADC">
            <w:r w:rsidRPr="00B2374E">
              <w:rPr>
                <w:b/>
                <w:bCs/>
                <w:sz w:val="22"/>
                <w:szCs w:val="22"/>
              </w:rPr>
              <w:t>DUE: Assignment 1.</w:t>
            </w:r>
            <w:r w:rsidRPr="00B2374E">
              <w:rPr>
                <w:sz w:val="22"/>
                <w:szCs w:val="22"/>
              </w:rPr>
              <w:t xml:space="preserve"> </w:t>
            </w:r>
          </w:p>
        </w:tc>
      </w:tr>
      <w:tr w:rsidR="002E76D3" w:rsidRPr="00771DC0" w:rsidTr="00464ADC">
        <w:trPr>
          <w:trHeight w:val="953"/>
        </w:trPr>
        <w:tc>
          <w:tcPr>
            <w:tcW w:w="8856" w:type="dxa"/>
          </w:tcPr>
          <w:p w:rsidR="002E76D3" w:rsidRPr="00B2374E" w:rsidRDefault="002E76D3" w:rsidP="00464ADC">
            <w:r w:rsidRPr="00B2374E">
              <w:rPr>
                <w:b/>
                <w:sz w:val="22"/>
                <w:szCs w:val="22"/>
              </w:rPr>
              <w:t>July 10  Science, Policy and Climate Change; Introduction to Energy Policy</w:t>
            </w:r>
          </w:p>
          <w:p w:rsidR="002E76D3" w:rsidRPr="00B2374E" w:rsidRDefault="002E76D3" w:rsidP="00796607">
            <w:r w:rsidRPr="00B2374E">
              <w:rPr>
                <w:sz w:val="22"/>
                <w:szCs w:val="22"/>
              </w:rPr>
              <w:t xml:space="preserve">Readings:  Hansen: </w:t>
            </w:r>
            <w:r w:rsidRPr="00B2374E">
              <w:rPr>
                <w:i/>
                <w:sz w:val="22"/>
                <w:szCs w:val="22"/>
              </w:rPr>
              <w:t>Storms of My Grandchildren</w:t>
            </w:r>
          </w:p>
          <w:p w:rsidR="002E76D3" w:rsidRPr="00B2374E" w:rsidRDefault="002E76D3" w:rsidP="007B2A08">
            <w:r w:rsidRPr="00B2374E">
              <w:rPr>
                <w:sz w:val="22"/>
                <w:szCs w:val="22"/>
              </w:rPr>
              <w:t>McNabb and Geri, chapters 1-6</w:t>
            </w:r>
          </w:p>
          <w:p w:rsidR="002E76D3" w:rsidRPr="00B2374E" w:rsidRDefault="002E76D3" w:rsidP="007B2A08">
            <w:r w:rsidRPr="00B2374E">
              <w:rPr>
                <w:sz w:val="22"/>
                <w:szCs w:val="22"/>
              </w:rPr>
              <w:t xml:space="preserve">Skim website of the Intergovernmental Panel on Climate Change, </w:t>
            </w:r>
            <w:r w:rsidRPr="00B2374E">
              <w:rPr>
                <w:i/>
                <w:sz w:val="22"/>
                <w:szCs w:val="22"/>
              </w:rPr>
              <w:t xml:space="preserve">Climate Change 2007: Synthesis Report: </w:t>
            </w:r>
            <w:hyperlink r:id="rId13" w:history="1">
              <w:r w:rsidRPr="00B2374E">
                <w:rPr>
                  <w:rStyle w:val="Hyperlink"/>
                  <w:i/>
                  <w:sz w:val="22"/>
                  <w:szCs w:val="22"/>
                </w:rPr>
                <w:t>http://www.ipcc.ch/pdf/assessment-report/ar4/syr/ar4_syr.pdf</w:t>
              </w:r>
            </w:hyperlink>
            <w:r w:rsidRPr="00B2374E">
              <w:rPr>
                <w:i/>
                <w:sz w:val="22"/>
                <w:szCs w:val="22"/>
              </w:rPr>
              <w:t xml:space="preserve"> </w:t>
            </w:r>
            <w:r w:rsidRPr="00B2374E">
              <w:rPr>
                <w:sz w:val="22"/>
                <w:szCs w:val="22"/>
              </w:rPr>
              <w:t>(or summaries/FAQ’s )</w:t>
            </w:r>
          </w:p>
          <w:p w:rsidR="002E76D3" w:rsidRPr="00B2374E" w:rsidRDefault="002E76D3" w:rsidP="00464ADC">
            <w:r w:rsidRPr="00B2374E">
              <w:rPr>
                <w:sz w:val="22"/>
                <w:szCs w:val="22"/>
              </w:rPr>
              <w:t>Articles: Lewontin, “The Politics of Science”</w:t>
            </w:r>
          </w:p>
          <w:p w:rsidR="002E76D3" w:rsidRPr="00B2374E" w:rsidRDefault="002E76D3" w:rsidP="00464ADC">
            <w:pPr>
              <w:rPr>
                <w:b/>
                <w:bCs/>
                <w:iCs/>
              </w:rPr>
            </w:pPr>
            <w:r w:rsidRPr="00B2374E">
              <w:rPr>
                <w:b/>
                <w:bCs/>
                <w:iCs/>
                <w:sz w:val="22"/>
                <w:szCs w:val="22"/>
              </w:rPr>
              <w:t>DUE: Assignments 2 and 3.</w:t>
            </w:r>
          </w:p>
        </w:tc>
      </w:tr>
      <w:tr w:rsidR="002E76D3" w:rsidRPr="00771DC0" w:rsidTr="00464ADC">
        <w:tc>
          <w:tcPr>
            <w:tcW w:w="8856" w:type="dxa"/>
          </w:tcPr>
          <w:p w:rsidR="002E76D3" w:rsidRPr="00B2374E" w:rsidRDefault="002E76D3" w:rsidP="00464ADC">
            <w:pPr>
              <w:rPr>
                <w:b/>
              </w:rPr>
            </w:pPr>
            <w:r w:rsidRPr="00B2374E">
              <w:rPr>
                <w:b/>
                <w:sz w:val="22"/>
                <w:szCs w:val="22"/>
              </w:rPr>
              <w:t>July 24   Alternatives; Energy Policy II</w:t>
            </w:r>
          </w:p>
          <w:p w:rsidR="002E76D3" w:rsidRPr="00B2374E" w:rsidRDefault="002E76D3" w:rsidP="00464ADC">
            <w:r w:rsidRPr="00B2374E">
              <w:rPr>
                <w:sz w:val="22"/>
                <w:szCs w:val="22"/>
              </w:rPr>
              <w:t>McNabb and Geri, Chapters 7-11</w:t>
            </w:r>
          </w:p>
          <w:p w:rsidR="002E76D3" w:rsidRPr="00B2374E" w:rsidRDefault="002E76D3" w:rsidP="00464ADC">
            <w:r w:rsidRPr="00B2374E">
              <w:rPr>
                <w:sz w:val="22"/>
                <w:szCs w:val="22"/>
              </w:rPr>
              <w:t>Article tbd</w:t>
            </w:r>
          </w:p>
          <w:p w:rsidR="002E76D3" w:rsidRPr="00B2374E" w:rsidRDefault="002E76D3" w:rsidP="00464ADC">
            <w:r w:rsidRPr="00B2374E">
              <w:rPr>
                <w:b/>
                <w:bCs/>
                <w:sz w:val="22"/>
                <w:szCs w:val="22"/>
              </w:rPr>
              <w:t>DUE: Final Paper.</w:t>
            </w:r>
          </w:p>
        </w:tc>
      </w:tr>
      <w:tr w:rsidR="002E76D3" w:rsidRPr="00771DC0" w:rsidTr="00464ADC">
        <w:trPr>
          <w:trHeight w:val="800"/>
        </w:trPr>
        <w:tc>
          <w:tcPr>
            <w:tcW w:w="8856" w:type="dxa"/>
          </w:tcPr>
          <w:p w:rsidR="002E76D3" w:rsidRPr="00B2374E" w:rsidRDefault="002E76D3" w:rsidP="00B2374E">
            <w:r w:rsidRPr="00B2374E">
              <w:rPr>
                <w:b/>
                <w:sz w:val="22"/>
                <w:szCs w:val="22"/>
              </w:rPr>
              <w:t xml:space="preserve">July  25   Student Presentations  </w:t>
            </w:r>
          </w:p>
        </w:tc>
      </w:tr>
    </w:tbl>
    <w:p w:rsidR="002E76D3" w:rsidRPr="00771DC0" w:rsidRDefault="002E76D3" w:rsidP="00AC4DE7">
      <w:pPr>
        <w:pStyle w:val="NoSpacing"/>
        <w:rPr>
          <w:rFonts w:ascii="Times New Roman" w:hAnsi="Times New Roman"/>
        </w:rPr>
      </w:pPr>
    </w:p>
    <w:p w:rsidR="002E76D3" w:rsidRPr="000A3B60" w:rsidRDefault="002E76D3" w:rsidP="00422237">
      <w:pPr>
        <w:rPr>
          <w:sz w:val="22"/>
          <w:szCs w:val="22"/>
        </w:rPr>
      </w:pPr>
      <w:r w:rsidRPr="000A3B60">
        <w:rPr>
          <w:b/>
          <w:sz w:val="22"/>
          <w:szCs w:val="22"/>
          <w:u w:val="single"/>
        </w:rPr>
        <w:t>Expectations of Students and faculty</w:t>
      </w:r>
      <w:r w:rsidRPr="000A3B60">
        <w:rPr>
          <w:sz w:val="22"/>
          <w:szCs w:val="22"/>
        </w:rPr>
        <w:t xml:space="preserve">: We will promote a cooperative, supportive atmosphere within this learning community; give everyone opportunity for self-reflection and expression; Use high standards in reading the text and preparing our papers, lectures, and comments in seminar; Handle all disputes in a spirit of goodwill. Discuss any problems involving others in the learning community directly with the individuals involved (so long as the concerned party feels safe doing so), with the right to support from other program members during those discussions, if that seems helpful.  </w:t>
      </w:r>
    </w:p>
    <w:p w:rsidR="002E76D3" w:rsidRPr="000A3B60" w:rsidRDefault="002E76D3" w:rsidP="00422237">
      <w:pPr>
        <w:rPr>
          <w:rStyle w:val="Strong"/>
          <w:b w:val="0"/>
          <w:sz w:val="22"/>
          <w:szCs w:val="22"/>
        </w:rPr>
      </w:pPr>
      <w:r w:rsidRPr="000A3B60">
        <w:rPr>
          <w:b/>
          <w:sz w:val="22"/>
          <w:szCs w:val="22"/>
        </w:rPr>
        <w:t>We will abide by the social contract</w:t>
      </w:r>
      <w:r w:rsidRPr="000A3B60">
        <w:rPr>
          <w:sz w:val="22"/>
          <w:szCs w:val="22"/>
        </w:rPr>
        <w:t xml:space="preserve">: WAC 174-121-010 College philosophy. </w:t>
      </w:r>
      <w:hyperlink r:id="rId14" w:history="1">
        <w:r w:rsidRPr="000A3B60">
          <w:rPr>
            <w:rStyle w:val="Hyperlink"/>
            <w:bCs/>
            <w:sz w:val="22"/>
            <w:szCs w:val="22"/>
          </w:rPr>
          <w:t>http://apps.leg.wa.gov/WAC/default.aspx?cite=174-121-010</w:t>
        </w:r>
      </w:hyperlink>
      <w:r w:rsidRPr="000A3B60">
        <w:rPr>
          <w:bCs/>
          <w:sz w:val="22"/>
          <w:szCs w:val="22"/>
        </w:rPr>
        <w:t xml:space="preserve">; </w:t>
      </w:r>
      <w:bookmarkStart w:id="0" w:name="wac174-120"/>
      <w:bookmarkEnd w:id="0"/>
      <w:r w:rsidRPr="000A3B60">
        <w:rPr>
          <w:rStyle w:val="Strong"/>
          <w:sz w:val="22"/>
          <w:szCs w:val="22"/>
        </w:rPr>
        <w:t>We will abide by the student conduct code</w:t>
      </w:r>
      <w:r w:rsidRPr="000A3B60">
        <w:rPr>
          <w:rStyle w:val="Strong"/>
          <w:b w:val="0"/>
          <w:sz w:val="22"/>
          <w:szCs w:val="22"/>
        </w:rPr>
        <w:t xml:space="preserve">: Chapter 174-120 WAC Student Conduct Code &amp; Grievance/Appeals Process </w:t>
      </w:r>
      <w:hyperlink r:id="rId15" w:history="1">
        <w:r w:rsidRPr="000A3B60">
          <w:rPr>
            <w:rStyle w:val="Hyperlink"/>
            <w:sz w:val="22"/>
            <w:szCs w:val="22"/>
          </w:rPr>
          <w:t>http://search.leg.wa.gov/wslwac/WAC%20174%20%20TITLE/WAC%20174%20-120%20%20CHAPTER/WAC%20174%20-120%20%20CHAPTER.htm</w:t>
        </w:r>
      </w:hyperlink>
      <w:r w:rsidRPr="000A3B60">
        <w:rPr>
          <w:rStyle w:val="Strong"/>
          <w:b w:val="0"/>
          <w:sz w:val="22"/>
          <w:szCs w:val="22"/>
        </w:rPr>
        <w:t xml:space="preserve"> </w:t>
      </w:r>
      <w:r w:rsidRPr="000A3B60">
        <w:rPr>
          <w:rStyle w:val="Strong"/>
          <w:sz w:val="22"/>
          <w:szCs w:val="22"/>
        </w:rPr>
        <w:t>We will abide by the non-discrimination policies and procedures at TESC</w:t>
      </w:r>
      <w:r w:rsidRPr="000A3B60">
        <w:rPr>
          <w:rStyle w:val="Strong"/>
          <w:b w:val="0"/>
          <w:sz w:val="22"/>
          <w:szCs w:val="22"/>
        </w:rPr>
        <w:t xml:space="preserve">: </w:t>
      </w:r>
      <w:hyperlink r:id="rId16" w:history="1">
        <w:r w:rsidRPr="000A3B60">
          <w:rPr>
            <w:rStyle w:val="Hyperlink"/>
            <w:sz w:val="22"/>
            <w:szCs w:val="22"/>
          </w:rPr>
          <w:t>http://www.evergreen.edu/policies/g-nondiscr.htm</w:t>
        </w:r>
      </w:hyperlink>
      <w:r w:rsidRPr="000A3B60">
        <w:rPr>
          <w:rStyle w:val="Strong"/>
          <w:b w:val="0"/>
          <w:sz w:val="22"/>
          <w:szCs w:val="22"/>
        </w:rPr>
        <w:t xml:space="preserve"> </w:t>
      </w:r>
    </w:p>
    <w:sectPr w:rsidR="002E76D3" w:rsidRPr="000A3B60" w:rsidSect="00551EF1">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6D3" w:rsidRDefault="002E76D3" w:rsidP="00EA5CE5">
      <w:r>
        <w:separator/>
      </w:r>
    </w:p>
  </w:endnote>
  <w:endnote w:type="continuationSeparator" w:id="0">
    <w:p w:rsidR="002E76D3" w:rsidRDefault="002E76D3" w:rsidP="00EA5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6D3" w:rsidRDefault="002E76D3">
    <w:pPr>
      <w:pStyle w:val="Footer"/>
    </w:pPr>
    <w:fldSimple w:instr=" PAGE   \* MERGEFORMAT ">
      <w:r>
        <w:rPr>
          <w:noProof/>
        </w:rPr>
        <w:t>1</w:t>
      </w:r>
    </w:fldSimple>
  </w:p>
  <w:p w:rsidR="002E76D3" w:rsidRDefault="002E76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6D3" w:rsidRDefault="002E76D3" w:rsidP="00EA5CE5">
      <w:r>
        <w:separator/>
      </w:r>
    </w:p>
  </w:footnote>
  <w:footnote w:type="continuationSeparator" w:id="0">
    <w:p w:rsidR="002E76D3" w:rsidRDefault="002E76D3" w:rsidP="00EA5C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B1091"/>
    <w:multiLevelType w:val="hybridMultilevel"/>
    <w:tmpl w:val="6A12AF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4426111"/>
    <w:multiLevelType w:val="hybridMultilevel"/>
    <w:tmpl w:val="F460BA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BE77BED"/>
    <w:multiLevelType w:val="hybridMultilevel"/>
    <w:tmpl w:val="315028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6AE3322"/>
    <w:multiLevelType w:val="hybridMultilevel"/>
    <w:tmpl w:val="FAB248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32C2A3F"/>
    <w:multiLevelType w:val="hybridMultilevel"/>
    <w:tmpl w:val="5184A458"/>
    <w:lvl w:ilvl="0" w:tplc="6E44851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47A9"/>
    <w:rsid w:val="000A3B60"/>
    <w:rsid w:val="000A3F17"/>
    <w:rsid w:val="000A47A9"/>
    <w:rsid w:val="00135B15"/>
    <w:rsid w:val="00144DCE"/>
    <w:rsid w:val="00151981"/>
    <w:rsid w:val="00153956"/>
    <w:rsid w:val="001667B4"/>
    <w:rsid w:val="00171062"/>
    <w:rsid w:val="001B577A"/>
    <w:rsid w:val="001C47E2"/>
    <w:rsid w:val="001E08CE"/>
    <w:rsid w:val="002074D4"/>
    <w:rsid w:val="00246D25"/>
    <w:rsid w:val="002806F8"/>
    <w:rsid w:val="002B449C"/>
    <w:rsid w:val="002E76D3"/>
    <w:rsid w:val="003062D9"/>
    <w:rsid w:val="00370A62"/>
    <w:rsid w:val="00373D66"/>
    <w:rsid w:val="0041027B"/>
    <w:rsid w:val="00422237"/>
    <w:rsid w:val="00455B47"/>
    <w:rsid w:val="00464ADC"/>
    <w:rsid w:val="00477689"/>
    <w:rsid w:val="00551EF1"/>
    <w:rsid w:val="005750F7"/>
    <w:rsid w:val="0058588E"/>
    <w:rsid w:val="005A3840"/>
    <w:rsid w:val="005B297C"/>
    <w:rsid w:val="005C0AAC"/>
    <w:rsid w:val="005D78BA"/>
    <w:rsid w:val="00630F06"/>
    <w:rsid w:val="00651989"/>
    <w:rsid w:val="006A0AFF"/>
    <w:rsid w:val="006C55E0"/>
    <w:rsid w:val="006E25F4"/>
    <w:rsid w:val="00771DC0"/>
    <w:rsid w:val="00796607"/>
    <w:rsid w:val="007B2A08"/>
    <w:rsid w:val="008B2B9C"/>
    <w:rsid w:val="008E35D2"/>
    <w:rsid w:val="009454BF"/>
    <w:rsid w:val="009A7FA9"/>
    <w:rsid w:val="009D0CAE"/>
    <w:rsid w:val="009F0A41"/>
    <w:rsid w:val="00A64C2F"/>
    <w:rsid w:val="00A82F3D"/>
    <w:rsid w:val="00AC4DE7"/>
    <w:rsid w:val="00B0022B"/>
    <w:rsid w:val="00B2374E"/>
    <w:rsid w:val="00B72963"/>
    <w:rsid w:val="00B91716"/>
    <w:rsid w:val="00C13D51"/>
    <w:rsid w:val="00CD2762"/>
    <w:rsid w:val="00CE01FE"/>
    <w:rsid w:val="00D0319D"/>
    <w:rsid w:val="00D936A8"/>
    <w:rsid w:val="00DD0164"/>
    <w:rsid w:val="00E10D7E"/>
    <w:rsid w:val="00E214FA"/>
    <w:rsid w:val="00EA5CE5"/>
    <w:rsid w:val="00F3659F"/>
    <w:rsid w:val="00F76A5E"/>
    <w:rsid w:val="00FA23FE"/>
    <w:rsid w:val="00FD7AD9"/>
    <w:rsid w:val="00FE60EE"/>
    <w:rsid w:val="00FF23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97C"/>
    <w:rPr>
      <w:rFonts w:ascii="Times New Roman" w:eastAsia="Times New Roman" w:hAnsi="Times New Roman"/>
      <w:sz w:val="24"/>
      <w:szCs w:val="24"/>
    </w:rPr>
  </w:style>
  <w:style w:type="paragraph" w:styleId="Heading1">
    <w:name w:val="heading 1"/>
    <w:basedOn w:val="Normal"/>
    <w:link w:val="Heading1Char"/>
    <w:uiPriority w:val="99"/>
    <w:qFormat/>
    <w:rsid w:val="000A47A9"/>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9"/>
    <w:qFormat/>
    <w:rsid w:val="005B297C"/>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47A9"/>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5B297C"/>
    <w:rPr>
      <w:rFonts w:ascii="Cambria" w:hAnsi="Cambria" w:cs="Times New Roman"/>
      <w:b/>
      <w:bCs/>
      <w:color w:val="4F81BD"/>
    </w:rPr>
  </w:style>
  <w:style w:type="character" w:customStyle="1" w:styleId="apple-style-span">
    <w:name w:val="apple-style-span"/>
    <w:basedOn w:val="DefaultParagraphFont"/>
    <w:uiPriority w:val="99"/>
    <w:rsid w:val="000A47A9"/>
    <w:rPr>
      <w:rFonts w:cs="Times New Roman"/>
    </w:rPr>
  </w:style>
  <w:style w:type="character" w:customStyle="1" w:styleId="apple-converted-space">
    <w:name w:val="apple-converted-space"/>
    <w:basedOn w:val="DefaultParagraphFont"/>
    <w:uiPriority w:val="99"/>
    <w:rsid w:val="000A47A9"/>
    <w:rPr>
      <w:rFonts w:cs="Times New Roman"/>
    </w:rPr>
  </w:style>
  <w:style w:type="character" w:styleId="Hyperlink">
    <w:name w:val="Hyperlink"/>
    <w:basedOn w:val="DefaultParagraphFont"/>
    <w:uiPriority w:val="99"/>
    <w:rsid w:val="000A47A9"/>
    <w:rPr>
      <w:rFonts w:cs="Times New Roman"/>
      <w:color w:val="0000FF"/>
      <w:u w:val="single"/>
    </w:rPr>
  </w:style>
  <w:style w:type="paragraph" w:styleId="NoSpacing">
    <w:name w:val="No Spacing"/>
    <w:uiPriority w:val="99"/>
    <w:qFormat/>
    <w:rsid w:val="000A47A9"/>
  </w:style>
  <w:style w:type="paragraph" w:styleId="NormalWeb">
    <w:name w:val="Normal (Web)"/>
    <w:basedOn w:val="Normal"/>
    <w:uiPriority w:val="99"/>
    <w:rsid w:val="00AC4DE7"/>
    <w:pPr>
      <w:spacing w:before="100" w:beforeAutospacing="1" w:after="100" w:afterAutospacing="1"/>
    </w:pPr>
  </w:style>
  <w:style w:type="character" w:styleId="Strong">
    <w:name w:val="Strong"/>
    <w:basedOn w:val="DefaultParagraphFont"/>
    <w:uiPriority w:val="99"/>
    <w:qFormat/>
    <w:rsid w:val="00AC4DE7"/>
    <w:rPr>
      <w:rFonts w:cs="Times New Roman"/>
      <w:b/>
      <w:bCs/>
    </w:rPr>
  </w:style>
  <w:style w:type="character" w:styleId="FollowedHyperlink">
    <w:name w:val="FollowedHyperlink"/>
    <w:basedOn w:val="DefaultParagraphFont"/>
    <w:uiPriority w:val="99"/>
    <w:semiHidden/>
    <w:rsid w:val="007B2A08"/>
    <w:rPr>
      <w:rFonts w:cs="Times New Roman"/>
      <w:color w:val="800080"/>
      <w:u w:val="single"/>
    </w:rPr>
  </w:style>
  <w:style w:type="character" w:styleId="Emphasis">
    <w:name w:val="Emphasis"/>
    <w:basedOn w:val="DefaultParagraphFont"/>
    <w:uiPriority w:val="99"/>
    <w:qFormat/>
    <w:rsid w:val="00422237"/>
    <w:rPr>
      <w:rFonts w:cs="Times New Roman"/>
      <w:i/>
      <w:iCs/>
    </w:rPr>
  </w:style>
  <w:style w:type="paragraph" w:styleId="BodyText">
    <w:name w:val="Body Text"/>
    <w:basedOn w:val="Normal"/>
    <w:link w:val="BodyTextChar"/>
    <w:uiPriority w:val="99"/>
    <w:rsid w:val="00422237"/>
    <w:pPr>
      <w:spacing w:after="120"/>
    </w:pPr>
  </w:style>
  <w:style w:type="character" w:customStyle="1" w:styleId="BodyTextChar">
    <w:name w:val="Body Text Char"/>
    <w:basedOn w:val="DefaultParagraphFont"/>
    <w:link w:val="BodyText"/>
    <w:uiPriority w:val="99"/>
    <w:locked/>
    <w:rsid w:val="00422237"/>
    <w:rPr>
      <w:rFonts w:ascii="Times New Roman" w:hAnsi="Times New Roman" w:cs="Times New Roman"/>
      <w:sz w:val="24"/>
      <w:szCs w:val="24"/>
    </w:rPr>
  </w:style>
  <w:style w:type="paragraph" w:styleId="Header">
    <w:name w:val="header"/>
    <w:basedOn w:val="Normal"/>
    <w:link w:val="HeaderChar"/>
    <w:uiPriority w:val="99"/>
    <w:semiHidden/>
    <w:rsid w:val="00EA5CE5"/>
    <w:pPr>
      <w:tabs>
        <w:tab w:val="center" w:pos="4680"/>
        <w:tab w:val="right" w:pos="9360"/>
      </w:tabs>
    </w:pPr>
  </w:style>
  <w:style w:type="character" w:customStyle="1" w:styleId="HeaderChar">
    <w:name w:val="Header Char"/>
    <w:basedOn w:val="DefaultParagraphFont"/>
    <w:link w:val="Header"/>
    <w:uiPriority w:val="99"/>
    <w:semiHidden/>
    <w:locked/>
    <w:rsid w:val="00EA5CE5"/>
    <w:rPr>
      <w:rFonts w:ascii="Times New Roman" w:hAnsi="Times New Roman" w:cs="Times New Roman"/>
      <w:sz w:val="24"/>
      <w:szCs w:val="24"/>
    </w:rPr>
  </w:style>
  <w:style w:type="paragraph" w:styleId="Footer">
    <w:name w:val="footer"/>
    <w:basedOn w:val="Normal"/>
    <w:link w:val="FooterChar"/>
    <w:uiPriority w:val="99"/>
    <w:rsid w:val="00EA5CE5"/>
    <w:pPr>
      <w:tabs>
        <w:tab w:val="center" w:pos="4680"/>
        <w:tab w:val="right" w:pos="9360"/>
      </w:tabs>
    </w:pPr>
  </w:style>
  <w:style w:type="character" w:customStyle="1" w:styleId="FooterChar">
    <w:name w:val="Footer Char"/>
    <w:basedOn w:val="DefaultParagraphFont"/>
    <w:link w:val="Footer"/>
    <w:uiPriority w:val="99"/>
    <w:locked/>
    <w:rsid w:val="00EA5CE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1218416">
      <w:marLeft w:val="0"/>
      <w:marRight w:val="0"/>
      <w:marTop w:val="0"/>
      <w:marBottom w:val="0"/>
      <w:divBdr>
        <w:top w:val="none" w:sz="0" w:space="0" w:color="auto"/>
        <w:left w:val="none" w:sz="0" w:space="0" w:color="auto"/>
        <w:bottom w:val="none" w:sz="0" w:space="0" w:color="auto"/>
        <w:right w:val="none" w:sz="0" w:space="0" w:color="auto"/>
      </w:divBdr>
    </w:div>
    <w:div w:id="1761218418">
      <w:marLeft w:val="0"/>
      <w:marRight w:val="0"/>
      <w:marTop w:val="0"/>
      <w:marBottom w:val="0"/>
      <w:divBdr>
        <w:top w:val="none" w:sz="0" w:space="0" w:color="auto"/>
        <w:left w:val="none" w:sz="0" w:space="0" w:color="auto"/>
        <w:bottom w:val="none" w:sz="0" w:space="0" w:color="auto"/>
        <w:right w:val="none" w:sz="0" w:space="0" w:color="auto"/>
      </w:divBdr>
    </w:div>
    <w:div w:id="1761218419">
      <w:marLeft w:val="0"/>
      <w:marRight w:val="0"/>
      <w:marTop w:val="0"/>
      <w:marBottom w:val="0"/>
      <w:divBdr>
        <w:top w:val="none" w:sz="0" w:space="0" w:color="auto"/>
        <w:left w:val="none" w:sz="0" w:space="0" w:color="auto"/>
        <w:bottom w:val="none" w:sz="0" w:space="0" w:color="auto"/>
        <w:right w:val="none" w:sz="0" w:space="0" w:color="auto"/>
      </w:divBdr>
    </w:div>
    <w:div w:id="1761218420">
      <w:marLeft w:val="0"/>
      <w:marRight w:val="0"/>
      <w:marTop w:val="0"/>
      <w:marBottom w:val="0"/>
      <w:divBdr>
        <w:top w:val="none" w:sz="0" w:space="0" w:color="auto"/>
        <w:left w:val="none" w:sz="0" w:space="0" w:color="auto"/>
        <w:bottom w:val="none" w:sz="0" w:space="0" w:color="auto"/>
        <w:right w:val="none" w:sz="0" w:space="0" w:color="auto"/>
      </w:divBdr>
    </w:div>
    <w:div w:id="1761218421">
      <w:marLeft w:val="0"/>
      <w:marRight w:val="0"/>
      <w:marTop w:val="0"/>
      <w:marBottom w:val="0"/>
      <w:divBdr>
        <w:top w:val="none" w:sz="0" w:space="0" w:color="auto"/>
        <w:left w:val="none" w:sz="0" w:space="0" w:color="auto"/>
        <w:bottom w:val="none" w:sz="0" w:space="0" w:color="auto"/>
        <w:right w:val="none" w:sz="0" w:space="0" w:color="auto"/>
      </w:divBdr>
      <w:divsChild>
        <w:div w:id="1761218423">
          <w:marLeft w:val="0"/>
          <w:marRight w:val="0"/>
          <w:marTop w:val="0"/>
          <w:marBottom w:val="0"/>
          <w:divBdr>
            <w:top w:val="none" w:sz="0" w:space="0" w:color="auto"/>
            <w:left w:val="none" w:sz="0" w:space="0" w:color="auto"/>
            <w:bottom w:val="none" w:sz="0" w:space="0" w:color="auto"/>
            <w:right w:val="none" w:sz="0" w:space="0" w:color="auto"/>
          </w:divBdr>
          <w:divsChild>
            <w:div w:id="1761218417">
              <w:marLeft w:val="0"/>
              <w:marRight w:val="0"/>
              <w:marTop w:val="0"/>
              <w:marBottom w:val="0"/>
              <w:divBdr>
                <w:top w:val="none" w:sz="0" w:space="0" w:color="auto"/>
                <w:left w:val="none" w:sz="0" w:space="0" w:color="auto"/>
                <w:bottom w:val="none" w:sz="0" w:space="0" w:color="auto"/>
                <w:right w:val="none" w:sz="0" w:space="0" w:color="auto"/>
              </w:divBdr>
            </w:div>
            <w:div w:id="17612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184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ms.evergreen.edu/" TargetMode="External"/><Relationship Id="rId13" Type="http://schemas.openxmlformats.org/officeDocument/2006/relationships/hyperlink" Target="http://www.ipcc.ch/pdf/assessment-report/ar4/syr/ar4_syr.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ril@evergreen.edu" TargetMode="External"/><Relationship Id="rId12" Type="http://schemas.openxmlformats.org/officeDocument/2006/relationships/hyperlink" Target="http://www.bp.com/liveassets/bp_internet/globalbp/globalbp_uk_english/reports_and_publications/statistical_energy_review_2008/STAGING/local_assets/2009_downloads/statistical_review_of_world_energy_full_report_2009.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vergreen.edu/policies/g-nondiscr.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ia.doe.gov/oiaf/aeo/index.html" TargetMode="External"/><Relationship Id="rId5" Type="http://schemas.openxmlformats.org/officeDocument/2006/relationships/footnotes" Target="footnotes.xml"/><Relationship Id="rId15" Type="http://schemas.openxmlformats.org/officeDocument/2006/relationships/hyperlink" Target="http://search.leg.wa.gov/wslwac/WAC%20174%20%20TITLE/WAC%20174%20-120%20%20CHAPTER/WAC%20174%20-120%20%20CHAPTER.htm" TargetMode="External"/><Relationship Id="rId10" Type="http://schemas.openxmlformats.org/officeDocument/2006/relationships/hyperlink" Target="http://www.undp.org/energy/activities/wea/drafts-frame.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ithouthotair.com/" TargetMode="External"/><Relationship Id="rId14" Type="http://schemas.openxmlformats.org/officeDocument/2006/relationships/hyperlink" Target="http://apps.leg.wa.gov/WAC/default.aspx?cite=174-121-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1639</Words>
  <Characters>9343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Policy</dc:title>
  <dc:subject/>
  <dc:creator>Larry</dc:creator>
  <cp:keywords/>
  <dc:description/>
  <cp:lastModifiedBy>haysj</cp:lastModifiedBy>
  <cp:revision>2</cp:revision>
  <dcterms:created xsi:type="dcterms:W3CDTF">2010-06-08T17:17:00Z</dcterms:created>
  <dcterms:modified xsi:type="dcterms:W3CDTF">2010-06-08T17:17:00Z</dcterms:modified>
</cp:coreProperties>
</file>