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7B" w:rsidRDefault="00AD797B" w:rsidP="00AD797B">
      <w:pPr>
        <w:jc w:val="center"/>
      </w:pPr>
    </w:p>
    <w:p w:rsidR="00AD797B" w:rsidRPr="00AD797B" w:rsidRDefault="00AD797B" w:rsidP="00AD797B">
      <w:r>
        <w:rPr>
          <w:noProof/>
        </w:rPr>
        <w:drawing>
          <wp:anchor distT="0" distB="0" distL="114300" distR="114300" simplePos="0" relativeHeight="251658240" behindDoc="1" locked="0" layoutInCell="1" allowOverlap="0" wp14:anchorId="20BF70A3" wp14:editId="6B50EEA9">
            <wp:simplePos x="0" y="0"/>
            <wp:positionH relativeFrom="margin">
              <wp:align>center</wp:align>
            </wp:positionH>
            <wp:positionV relativeFrom="page">
              <wp:posOffset>1206500</wp:posOffset>
            </wp:positionV>
            <wp:extent cx="1984248" cy="667512"/>
            <wp:effectExtent l="0" t="0" r="0" b="0"/>
            <wp:wrapTight wrapText="bothSides">
              <wp:wrapPolygon edited="0">
                <wp:start x="0" y="0"/>
                <wp:lineTo x="0" y="20963"/>
                <wp:lineTo x="21365" y="20963"/>
                <wp:lineTo x="213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48" cy="667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797B" w:rsidRPr="00AD797B" w:rsidRDefault="00AD797B" w:rsidP="00AD797B"/>
    <w:p w:rsidR="00AD797B" w:rsidRPr="00AD797B" w:rsidRDefault="00AD797B" w:rsidP="00AD797B"/>
    <w:p w:rsidR="00972210" w:rsidRDefault="004D0B43" w:rsidP="00AD797B">
      <w:pPr>
        <w:tabs>
          <w:tab w:val="left" w:pos="5320"/>
        </w:tabs>
      </w:pPr>
    </w:p>
    <w:p w:rsidR="00AD797B" w:rsidRDefault="00AD797B" w:rsidP="00AD797B">
      <w:pPr>
        <w:tabs>
          <w:tab w:val="left" w:pos="5320"/>
        </w:tabs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Master of Public Administration</w:t>
      </w:r>
    </w:p>
    <w:p w:rsidR="00AD797B" w:rsidRDefault="00AD797B" w:rsidP="00AD797B">
      <w:pPr>
        <w:tabs>
          <w:tab w:val="left" w:pos="5320"/>
        </w:tabs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(MPA)</w:t>
      </w:r>
    </w:p>
    <w:p w:rsidR="00AD797B" w:rsidRDefault="00AD797B" w:rsidP="00AD797B">
      <w:pPr>
        <w:pStyle w:val="ListParagraph"/>
        <w:numPr>
          <w:ilvl w:val="0"/>
          <w:numId w:val="1"/>
        </w:numPr>
        <w:tabs>
          <w:tab w:val="left" w:pos="5320"/>
        </w:tabs>
        <w:jc w:val="center"/>
        <w:rPr>
          <w:rFonts w:ascii="Arial" w:hAnsi="Arial" w:cs="Arial"/>
          <w:i/>
          <w:sz w:val="28"/>
          <w:szCs w:val="36"/>
        </w:rPr>
      </w:pPr>
      <w:r w:rsidRPr="00AD797B">
        <w:rPr>
          <w:rFonts w:ascii="Arial" w:hAnsi="Arial" w:cs="Arial"/>
          <w:i/>
          <w:sz w:val="28"/>
          <w:szCs w:val="36"/>
        </w:rPr>
        <w:t>be the change you wish to see in the world</w:t>
      </w:r>
    </w:p>
    <w:p w:rsidR="00AD797B" w:rsidRDefault="00AD797B" w:rsidP="00AD797B">
      <w:pPr>
        <w:tabs>
          <w:tab w:val="left" w:pos="5320"/>
        </w:tabs>
        <w:jc w:val="center"/>
        <w:rPr>
          <w:rFonts w:ascii="Arial" w:hAnsi="Arial" w:cs="Arial"/>
          <w:i/>
          <w:sz w:val="28"/>
          <w:szCs w:val="36"/>
        </w:rPr>
      </w:pPr>
    </w:p>
    <w:p w:rsidR="00AD797B" w:rsidRPr="00AD797B" w:rsidRDefault="00AD797B" w:rsidP="00AD797B">
      <w:pPr>
        <w:tabs>
          <w:tab w:val="left" w:pos="5320"/>
        </w:tabs>
        <w:jc w:val="center"/>
        <w:rPr>
          <w:rFonts w:ascii="Arial Black" w:hAnsi="Arial Black" w:cs="Arial"/>
          <w:sz w:val="36"/>
          <w:szCs w:val="36"/>
        </w:rPr>
      </w:pPr>
      <w:r w:rsidRPr="00AD797B">
        <w:rPr>
          <w:rFonts w:ascii="Arial Black" w:hAnsi="Arial Black" w:cs="Arial"/>
          <w:sz w:val="36"/>
          <w:szCs w:val="36"/>
        </w:rPr>
        <w:t>Annual Report</w:t>
      </w:r>
    </w:p>
    <w:p w:rsidR="00AD797B" w:rsidRDefault="00AD797B" w:rsidP="00AD797B">
      <w:pPr>
        <w:tabs>
          <w:tab w:val="left" w:pos="5320"/>
        </w:tabs>
        <w:jc w:val="center"/>
        <w:rPr>
          <w:rFonts w:ascii="Arial Black" w:hAnsi="Arial Black" w:cs="Arial"/>
          <w:sz w:val="36"/>
          <w:szCs w:val="36"/>
        </w:rPr>
      </w:pPr>
      <w:r w:rsidRPr="00AD797B">
        <w:rPr>
          <w:rFonts w:ascii="Arial Black" w:hAnsi="Arial Black" w:cs="Arial"/>
          <w:sz w:val="36"/>
          <w:szCs w:val="36"/>
        </w:rPr>
        <w:t>2016</w:t>
      </w:r>
    </w:p>
    <w:p w:rsidR="00AD797B" w:rsidRDefault="00AD797B" w:rsidP="00AD797B">
      <w:pPr>
        <w:tabs>
          <w:tab w:val="left" w:pos="5320"/>
        </w:tabs>
        <w:jc w:val="center"/>
        <w:rPr>
          <w:rFonts w:ascii="Arial Black" w:hAnsi="Arial Black" w:cs="Arial"/>
          <w:sz w:val="36"/>
          <w:szCs w:val="36"/>
        </w:rPr>
      </w:pPr>
    </w:p>
    <w:p w:rsidR="00AD797B" w:rsidRDefault="00AD797B" w:rsidP="00AD797B">
      <w:pPr>
        <w:tabs>
          <w:tab w:val="left" w:pos="5320"/>
        </w:tabs>
        <w:jc w:val="center"/>
        <w:rPr>
          <w:rFonts w:ascii="Arial Black" w:hAnsi="Arial Black" w:cs="Arial"/>
          <w:sz w:val="36"/>
          <w:szCs w:val="36"/>
          <w:u w:val="single"/>
        </w:rPr>
      </w:pPr>
      <w:r w:rsidRPr="00AD797B">
        <w:rPr>
          <w:rFonts w:ascii="Arial Black" w:hAnsi="Arial Black" w:cs="Arial"/>
          <w:sz w:val="36"/>
          <w:szCs w:val="36"/>
          <w:u w:val="single"/>
        </w:rPr>
        <w:t>TESC MPA Mission:</w:t>
      </w:r>
    </w:p>
    <w:p w:rsidR="00AD797B" w:rsidRPr="00AD797B" w:rsidRDefault="00AD797B" w:rsidP="00AD797B">
      <w:pPr>
        <w:spacing w:after="0" w:line="240" w:lineRule="auto"/>
        <w:ind w:left="2160" w:right="1710"/>
        <w:jc w:val="center"/>
        <w:rPr>
          <w:rFonts w:ascii="Arial" w:eastAsia="Times New Roman" w:hAnsi="Arial" w:cs="Arial"/>
          <w:sz w:val="24"/>
          <w:szCs w:val="20"/>
        </w:rPr>
      </w:pPr>
      <w:r w:rsidRPr="00AD797B">
        <w:rPr>
          <w:rFonts w:ascii="Arial" w:eastAsia="Times New Roman" w:hAnsi="Arial" w:cs="Arial"/>
          <w:sz w:val="24"/>
          <w:szCs w:val="20"/>
        </w:rPr>
        <w:t>Our students, faculty and staff create learning communities to explore and implement socially just, democratic public service.</w:t>
      </w:r>
    </w:p>
    <w:p w:rsidR="00AD797B" w:rsidRPr="00AD797B" w:rsidRDefault="00AD797B" w:rsidP="00AD797B">
      <w:pPr>
        <w:spacing w:after="0" w:line="240" w:lineRule="auto"/>
        <w:ind w:left="2160" w:right="1710"/>
        <w:rPr>
          <w:rFonts w:ascii="Arial" w:eastAsia="Times New Roman" w:hAnsi="Arial" w:cs="Arial"/>
          <w:sz w:val="24"/>
          <w:szCs w:val="24"/>
        </w:rPr>
      </w:pPr>
      <w:r w:rsidRPr="00AD797B">
        <w:rPr>
          <w:rFonts w:ascii="Arial" w:eastAsia="Times New Roman" w:hAnsi="Arial" w:cs="Arial"/>
          <w:sz w:val="24"/>
          <w:szCs w:val="20"/>
        </w:rPr>
        <w:t>We:</w:t>
      </w:r>
    </w:p>
    <w:p w:rsidR="00AD797B" w:rsidRPr="00AD797B" w:rsidRDefault="00AD797B" w:rsidP="00AD797B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2610" w:right="1710" w:hanging="270"/>
        <w:rPr>
          <w:rFonts w:ascii="Arial" w:eastAsia="Times New Roman" w:hAnsi="Arial" w:cs="Arial"/>
          <w:sz w:val="24"/>
          <w:szCs w:val="24"/>
        </w:rPr>
      </w:pPr>
      <w:r w:rsidRPr="00AD797B">
        <w:rPr>
          <w:rFonts w:ascii="Arial" w:eastAsia="Times New Roman" w:hAnsi="Arial" w:cs="Arial"/>
          <w:i/>
          <w:iCs/>
          <w:sz w:val="24"/>
          <w:szCs w:val="20"/>
        </w:rPr>
        <w:t>think</w:t>
      </w:r>
      <w:r>
        <w:rPr>
          <w:rFonts w:ascii="Arial" w:eastAsia="Times New Roman" w:hAnsi="Arial" w:cs="Arial"/>
          <w:sz w:val="24"/>
          <w:szCs w:val="20"/>
        </w:rPr>
        <w:t xml:space="preserve"> critically and creatively</w:t>
      </w:r>
    </w:p>
    <w:p w:rsidR="00AD797B" w:rsidRPr="00AD797B" w:rsidRDefault="00AD797B" w:rsidP="00AD797B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2610" w:right="1710" w:hanging="270"/>
        <w:rPr>
          <w:rFonts w:ascii="Arial" w:eastAsia="Times New Roman" w:hAnsi="Arial" w:cs="Arial"/>
          <w:sz w:val="24"/>
          <w:szCs w:val="24"/>
        </w:rPr>
      </w:pPr>
      <w:r w:rsidRPr="00AD797B">
        <w:rPr>
          <w:rFonts w:ascii="Arial" w:eastAsia="Times New Roman" w:hAnsi="Arial" w:cs="Arial"/>
          <w:i/>
          <w:iCs/>
          <w:sz w:val="24"/>
          <w:szCs w:val="20"/>
        </w:rPr>
        <w:t xml:space="preserve">communicate </w:t>
      </w:r>
      <w:r>
        <w:rPr>
          <w:rFonts w:ascii="Arial" w:eastAsia="Times New Roman" w:hAnsi="Arial" w:cs="Arial"/>
          <w:sz w:val="24"/>
          <w:szCs w:val="20"/>
        </w:rPr>
        <w:t>effectively</w:t>
      </w:r>
    </w:p>
    <w:p w:rsidR="00AD797B" w:rsidRPr="00AD797B" w:rsidRDefault="00AD797B" w:rsidP="00AD797B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2610" w:right="1710" w:hanging="270"/>
        <w:rPr>
          <w:rFonts w:ascii="Arial" w:eastAsia="Times New Roman" w:hAnsi="Arial" w:cs="Arial"/>
          <w:sz w:val="24"/>
          <w:szCs w:val="24"/>
        </w:rPr>
      </w:pPr>
      <w:r w:rsidRPr="00AD797B">
        <w:rPr>
          <w:rFonts w:ascii="Arial" w:eastAsia="Times New Roman" w:hAnsi="Arial" w:cs="Arial"/>
          <w:i/>
          <w:iCs/>
          <w:sz w:val="24"/>
          <w:szCs w:val="20"/>
        </w:rPr>
        <w:t>work</w:t>
      </w:r>
      <w:r>
        <w:rPr>
          <w:rFonts w:ascii="Arial" w:eastAsia="Times New Roman" w:hAnsi="Arial" w:cs="Arial"/>
          <w:sz w:val="24"/>
          <w:szCs w:val="20"/>
        </w:rPr>
        <w:t xml:space="preserve"> collaboratively</w:t>
      </w:r>
    </w:p>
    <w:p w:rsidR="00AD797B" w:rsidRPr="00AD797B" w:rsidRDefault="00AD797B" w:rsidP="00AD797B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2610" w:right="1710" w:hanging="270"/>
        <w:rPr>
          <w:rFonts w:ascii="Arial" w:eastAsia="Times New Roman" w:hAnsi="Arial" w:cs="Arial"/>
          <w:sz w:val="24"/>
          <w:szCs w:val="24"/>
        </w:rPr>
      </w:pPr>
      <w:r w:rsidRPr="00AD797B">
        <w:rPr>
          <w:rFonts w:ascii="Arial" w:eastAsia="Times New Roman" w:hAnsi="Arial" w:cs="Arial"/>
          <w:i/>
          <w:iCs/>
          <w:sz w:val="24"/>
          <w:szCs w:val="20"/>
        </w:rPr>
        <w:t xml:space="preserve">embrace </w:t>
      </w:r>
      <w:r w:rsidRPr="00AD797B">
        <w:rPr>
          <w:rFonts w:ascii="Arial" w:eastAsia="Times New Roman" w:hAnsi="Arial" w:cs="Arial"/>
          <w:sz w:val="24"/>
          <w:szCs w:val="20"/>
        </w:rPr>
        <w:t>diversi</w:t>
      </w:r>
      <w:r>
        <w:rPr>
          <w:rFonts w:ascii="Arial" w:eastAsia="Times New Roman" w:hAnsi="Arial" w:cs="Arial"/>
          <w:sz w:val="24"/>
          <w:szCs w:val="20"/>
        </w:rPr>
        <w:t>ty</w:t>
      </w:r>
    </w:p>
    <w:p w:rsidR="00AD797B" w:rsidRPr="00AD797B" w:rsidRDefault="00AD797B" w:rsidP="00AD797B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2610" w:right="1710" w:hanging="270"/>
        <w:rPr>
          <w:rFonts w:ascii="Arial" w:eastAsia="Times New Roman" w:hAnsi="Arial" w:cs="Arial"/>
          <w:sz w:val="24"/>
          <w:szCs w:val="24"/>
        </w:rPr>
      </w:pPr>
      <w:r w:rsidRPr="00AD797B">
        <w:rPr>
          <w:rFonts w:ascii="Arial" w:eastAsia="Times New Roman" w:hAnsi="Arial" w:cs="Arial"/>
          <w:i/>
          <w:iCs/>
          <w:sz w:val="24"/>
          <w:szCs w:val="20"/>
        </w:rPr>
        <w:t>value</w:t>
      </w:r>
      <w:r>
        <w:rPr>
          <w:rFonts w:ascii="Arial" w:eastAsia="Times New Roman" w:hAnsi="Arial" w:cs="Arial"/>
          <w:sz w:val="24"/>
          <w:szCs w:val="20"/>
        </w:rPr>
        <w:t xml:space="preserve"> fairness and equity</w:t>
      </w:r>
    </w:p>
    <w:p w:rsidR="00AD797B" w:rsidRPr="00AD797B" w:rsidRDefault="00AD797B" w:rsidP="00AD797B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2610" w:right="1710" w:hanging="270"/>
        <w:rPr>
          <w:rFonts w:ascii="Arial" w:eastAsia="Times New Roman" w:hAnsi="Arial" w:cs="Arial"/>
          <w:sz w:val="24"/>
          <w:szCs w:val="24"/>
        </w:rPr>
      </w:pPr>
      <w:r w:rsidRPr="00AD797B">
        <w:rPr>
          <w:rFonts w:ascii="Arial" w:eastAsia="Times New Roman" w:hAnsi="Arial" w:cs="Arial"/>
          <w:i/>
          <w:iCs/>
          <w:sz w:val="24"/>
          <w:szCs w:val="20"/>
        </w:rPr>
        <w:t>advocate</w:t>
      </w:r>
      <w:r w:rsidRPr="00AD797B">
        <w:rPr>
          <w:rFonts w:ascii="Arial" w:eastAsia="Times New Roman" w:hAnsi="Arial" w:cs="Arial"/>
          <w:sz w:val="24"/>
          <w:szCs w:val="20"/>
        </w:rPr>
        <w:t xml:space="preserve"> powerfu</w:t>
      </w:r>
      <w:r>
        <w:rPr>
          <w:rFonts w:ascii="Arial" w:eastAsia="Times New Roman" w:hAnsi="Arial" w:cs="Arial"/>
          <w:sz w:val="24"/>
          <w:szCs w:val="20"/>
        </w:rPr>
        <w:t>lly on behalf of the public</w:t>
      </w:r>
    </w:p>
    <w:p w:rsidR="00AD797B" w:rsidRPr="00AD797B" w:rsidRDefault="00AD797B" w:rsidP="00AD797B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2610" w:right="1710" w:hanging="270"/>
        <w:rPr>
          <w:rFonts w:ascii="Arial" w:eastAsia="Times New Roman" w:hAnsi="Arial" w:cs="Arial"/>
          <w:sz w:val="24"/>
          <w:szCs w:val="24"/>
        </w:rPr>
      </w:pPr>
      <w:r w:rsidRPr="00AD797B">
        <w:rPr>
          <w:rFonts w:ascii="Arial" w:eastAsia="Times New Roman" w:hAnsi="Arial" w:cs="Arial"/>
          <w:i/>
          <w:iCs/>
          <w:sz w:val="24"/>
          <w:szCs w:val="20"/>
        </w:rPr>
        <w:t>imagine</w:t>
      </w:r>
      <w:r w:rsidRPr="00AD797B">
        <w:rPr>
          <w:rFonts w:ascii="Arial" w:eastAsia="Times New Roman" w:hAnsi="Arial" w:cs="Arial"/>
          <w:sz w:val="24"/>
          <w:szCs w:val="20"/>
        </w:rPr>
        <w:t xml:space="preserve"> new possibilities and accomplish positive change in our wo</w:t>
      </w:r>
      <w:r>
        <w:rPr>
          <w:rFonts w:ascii="Arial" w:eastAsia="Times New Roman" w:hAnsi="Arial" w:cs="Arial"/>
          <w:sz w:val="24"/>
          <w:szCs w:val="20"/>
        </w:rPr>
        <w:t>rkplaces and in our communities</w:t>
      </w:r>
    </w:p>
    <w:p w:rsidR="00AD797B" w:rsidRDefault="00AD797B" w:rsidP="00AD797B">
      <w:pPr>
        <w:tabs>
          <w:tab w:val="left" w:pos="5320"/>
        </w:tabs>
        <w:rPr>
          <w:rFonts w:ascii="Arial Black" w:hAnsi="Arial Black" w:cs="Arial"/>
          <w:sz w:val="36"/>
          <w:szCs w:val="36"/>
          <w:u w:val="single"/>
        </w:rPr>
      </w:pPr>
    </w:p>
    <w:p w:rsidR="00E922C2" w:rsidRDefault="00E922C2" w:rsidP="00AD797B">
      <w:pPr>
        <w:tabs>
          <w:tab w:val="left" w:pos="5320"/>
        </w:tabs>
        <w:rPr>
          <w:rFonts w:ascii="Arial Black" w:hAnsi="Arial Black" w:cs="Arial"/>
          <w:sz w:val="36"/>
          <w:szCs w:val="36"/>
          <w:u w:val="single"/>
        </w:rPr>
      </w:pPr>
    </w:p>
    <w:p w:rsidR="00E922C2" w:rsidRDefault="00E922C2" w:rsidP="00AD797B">
      <w:pPr>
        <w:tabs>
          <w:tab w:val="left" w:pos="5320"/>
        </w:tabs>
        <w:rPr>
          <w:rFonts w:ascii="Arial Black" w:hAnsi="Arial Black" w:cs="Arial"/>
          <w:sz w:val="36"/>
          <w:szCs w:val="36"/>
          <w:u w:val="single"/>
        </w:rPr>
      </w:pPr>
    </w:p>
    <w:p w:rsidR="00E922C2" w:rsidRDefault="00E922C2" w:rsidP="00E922C2">
      <w:pPr>
        <w:tabs>
          <w:tab w:val="left" w:pos="5320"/>
        </w:tabs>
        <w:jc w:val="center"/>
        <w:rPr>
          <w:rFonts w:ascii="Arial Black" w:hAnsi="Arial Black" w:cs="Arial"/>
          <w:b/>
          <w:sz w:val="32"/>
          <w:szCs w:val="32"/>
        </w:rPr>
      </w:pPr>
      <w:r w:rsidRPr="00E922C2">
        <w:rPr>
          <w:rFonts w:ascii="Arial Black" w:hAnsi="Arial Black" w:cs="Arial"/>
          <w:b/>
          <w:sz w:val="32"/>
          <w:szCs w:val="32"/>
        </w:rPr>
        <w:t>Executive Summary</w:t>
      </w:r>
    </w:p>
    <w:p w:rsidR="00E922C2" w:rsidRDefault="00E922C2" w:rsidP="00E922C2">
      <w:pPr>
        <w:tabs>
          <w:tab w:val="left" w:pos="5320"/>
        </w:tabs>
        <w:rPr>
          <w:rFonts w:ascii="Arial" w:hAnsi="Arial" w:cs="Arial"/>
          <w:sz w:val="24"/>
          <w:szCs w:val="24"/>
        </w:rPr>
      </w:pPr>
      <w:r w:rsidRPr="00E922C2">
        <w:rPr>
          <w:rFonts w:ascii="Arial" w:hAnsi="Arial" w:cs="Arial"/>
          <w:sz w:val="24"/>
          <w:szCs w:val="24"/>
        </w:rPr>
        <w:t xml:space="preserve">The Master of Public Administration </w:t>
      </w:r>
      <w:r>
        <w:rPr>
          <w:rFonts w:ascii="Arial" w:hAnsi="Arial" w:cs="Arial"/>
          <w:sz w:val="24"/>
          <w:szCs w:val="24"/>
        </w:rPr>
        <w:t xml:space="preserve">(MPA) </w:t>
      </w:r>
      <w:r w:rsidRPr="00E922C2">
        <w:rPr>
          <w:rFonts w:ascii="Arial" w:hAnsi="Arial" w:cs="Arial"/>
          <w:sz w:val="24"/>
          <w:szCs w:val="24"/>
        </w:rPr>
        <w:t xml:space="preserve">degree program at the </w:t>
      </w:r>
      <w:r>
        <w:rPr>
          <w:rFonts w:ascii="Arial" w:hAnsi="Arial" w:cs="Arial"/>
          <w:sz w:val="24"/>
          <w:szCs w:val="24"/>
        </w:rPr>
        <w:t>Evergreen State College has continued to thrive within its evening and weekend format</w:t>
      </w:r>
    </w:p>
    <w:p w:rsidR="00FC2FBD" w:rsidRDefault="00FC2FBD" w:rsidP="00E922C2">
      <w:pPr>
        <w:tabs>
          <w:tab w:val="left" w:pos="5320"/>
        </w:tabs>
        <w:rPr>
          <w:rFonts w:ascii="Arial" w:hAnsi="Arial" w:cs="Arial"/>
          <w:sz w:val="24"/>
          <w:szCs w:val="24"/>
        </w:rPr>
      </w:pPr>
    </w:p>
    <w:p w:rsidR="00FC2FBD" w:rsidRDefault="00FC2FBD" w:rsidP="00FC2FBD">
      <w:pPr>
        <w:tabs>
          <w:tab w:val="left" w:pos="5320"/>
        </w:tabs>
        <w:jc w:val="center"/>
        <w:rPr>
          <w:rFonts w:ascii="Arial Black" w:hAnsi="Arial Black" w:cs="Arial"/>
          <w:sz w:val="28"/>
          <w:szCs w:val="28"/>
        </w:rPr>
      </w:pPr>
      <w:r w:rsidRPr="00FC2FBD">
        <w:rPr>
          <w:rFonts w:ascii="Arial Black" w:hAnsi="Arial Black" w:cs="Arial"/>
          <w:sz w:val="28"/>
          <w:szCs w:val="28"/>
        </w:rPr>
        <w:t>History</w:t>
      </w:r>
    </w:p>
    <w:p w:rsidR="00596BD6" w:rsidRDefault="00FC2FBD" w:rsidP="00FC2FBD">
      <w:pPr>
        <w:tabs>
          <w:tab w:val="left" w:pos="5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Founded in 1980, the MPA program has undergone some significant changes as it endeavored to meet the needs of its students. Initially started to provide a masters-level degree to the many state government workers living in Olympia, Washington, </w:t>
      </w:r>
      <w:r w:rsidRPr="00FC2FBD">
        <w:rPr>
          <w:rFonts w:ascii="Arial" w:hAnsi="Arial" w:cs="Arial"/>
          <w:sz w:val="24"/>
          <w:szCs w:val="24"/>
        </w:rPr>
        <w:t>many government workers residing and working in Olympia, Washington.  A bit more than 20 years later,</w:t>
      </w:r>
      <w:r>
        <w:rPr>
          <w:rFonts w:ascii="Arial" w:hAnsi="Arial" w:cs="Arial"/>
          <w:sz w:val="24"/>
          <w:szCs w:val="24"/>
        </w:rPr>
        <w:t xml:space="preserve"> in 2002, </w:t>
      </w:r>
      <w:r w:rsidR="00F45026" w:rsidRPr="00F45026">
        <w:rPr>
          <w:rFonts w:ascii="Arial" w:hAnsi="Arial" w:cs="Arial"/>
          <w:sz w:val="24"/>
          <w:szCs w:val="24"/>
        </w:rPr>
        <w:t>underwent a major redesign</w:t>
      </w:r>
      <w:r w:rsidR="00F45026">
        <w:rPr>
          <w:rFonts w:ascii="Arial" w:hAnsi="Arial" w:cs="Arial"/>
          <w:sz w:val="24"/>
          <w:szCs w:val="24"/>
        </w:rPr>
        <w:t xml:space="preserve"> to accommodate an </w:t>
      </w:r>
      <w:r w:rsidRPr="00FC2FBD">
        <w:rPr>
          <w:rFonts w:ascii="Arial" w:hAnsi="Arial" w:cs="Arial"/>
          <w:sz w:val="24"/>
          <w:szCs w:val="24"/>
        </w:rPr>
        <w:t>increasingly diversified student population which</w:t>
      </w:r>
      <w:r w:rsidR="00F45026">
        <w:rPr>
          <w:rFonts w:ascii="Arial" w:hAnsi="Arial" w:cs="Arial"/>
          <w:sz w:val="24"/>
          <w:szCs w:val="24"/>
        </w:rPr>
        <w:t xml:space="preserve"> had</w:t>
      </w:r>
      <w:r w:rsidRPr="00FC2FBD">
        <w:rPr>
          <w:rFonts w:ascii="Arial" w:hAnsi="Arial" w:cs="Arial"/>
          <w:sz w:val="24"/>
          <w:szCs w:val="24"/>
        </w:rPr>
        <w:t xml:space="preserve"> expanded significantly beyond the state government pool to include local/regional governments, tribal governments and non-profits.</w:t>
      </w:r>
      <w:r w:rsidR="00053C96">
        <w:rPr>
          <w:rFonts w:ascii="Arial" w:hAnsi="Arial" w:cs="Arial"/>
          <w:sz w:val="24"/>
          <w:szCs w:val="24"/>
        </w:rPr>
        <w:t xml:space="preserve"> Since that time, the program has </w:t>
      </w:r>
      <w:r w:rsidR="00596BD6">
        <w:rPr>
          <w:rFonts w:ascii="Arial" w:hAnsi="Arial" w:cs="Arial"/>
          <w:sz w:val="24"/>
          <w:szCs w:val="24"/>
        </w:rPr>
        <w:t xml:space="preserve">graduated X cohorts and has refined its program of study to increase the flexibility and relevance of the Evergreen MPA degree. In </w:t>
      </w:r>
      <w:r w:rsidR="00CE04FD">
        <w:rPr>
          <w:rFonts w:ascii="Arial" w:hAnsi="Arial" w:cs="Arial"/>
          <w:sz w:val="24"/>
          <w:szCs w:val="24"/>
        </w:rPr>
        <w:t>2014</w:t>
      </w:r>
      <w:r w:rsidR="00433FFA">
        <w:rPr>
          <w:rFonts w:ascii="Arial" w:hAnsi="Arial" w:cs="Arial"/>
          <w:sz w:val="24"/>
          <w:szCs w:val="24"/>
        </w:rPr>
        <w:t>, the program underwent an external review</w:t>
      </w:r>
      <w:r w:rsidR="00CE04FD">
        <w:rPr>
          <w:rFonts w:ascii="Arial" w:hAnsi="Arial" w:cs="Arial"/>
          <w:sz w:val="24"/>
          <w:szCs w:val="24"/>
        </w:rPr>
        <w:t xml:space="preserve"> by nationally known and respected public administration educators</w:t>
      </w:r>
      <w:r w:rsidR="00433FFA">
        <w:rPr>
          <w:rFonts w:ascii="Arial" w:hAnsi="Arial" w:cs="Arial"/>
          <w:sz w:val="24"/>
          <w:szCs w:val="24"/>
        </w:rPr>
        <w:t xml:space="preserve"> to ascertain whether the program was adequately providing </w:t>
      </w:r>
    </w:p>
    <w:p w:rsidR="008E5B0D" w:rsidRDefault="008E5B0D" w:rsidP="00FC2FBD">
      <w:pPr>
        <w:tabs>
          <w:tab w:val="left" w:pos="5320"/>
        </w:tabs>
        <w:rPr>
          <w:rFonts w:ascii="Arial" w:hAnsi="Arial" w:cs="Arial"/>
          <w:sz w:val="24"/>
          <w:szCs w:val="24"/>
        </w:rPr>
      </w:pPr>
    </w:p>
    <w:p w:rsidR="008E5B0D" w:rsidRPr="004D0B43" w:rsidRDefault="008E5B0D" w:rsidP="008E5B0D">
      <w:pPr>
        <w:tabs>
          <w:tab w:val="left" w:pos="5320"/>
        </w:tabs>
        <w:jc w:val="center"/>
        <w:rPr>
          <w:rFonts w:ascii="Arial Black" w:hAnsi="Arial Black" w:cs="Arial"/>
          <w:sz w:val="28"/>
          <w:szCs w:val="24"/>
        </w:rPr>
      </w:pPr>
      <w:r w:rsidRPr="004D0B43">
        <w:rPr>
          <w:rFonts w:ascii="Arial Black" w:hAnsi="Arial Black" w:cs="Arial"/>
          <w:sz w:val="28"/>
          <w:szCs w:val="24"/>
        </w:rPr>
        <w:t>How are we doing since the External Review?</w:t>
      </w:r>
    </w:p>
    <w:p w:rsidR="008E5B0D" w:rsidRDefault="008E5B0D" w:rsidP="008E5B0D">
      <w:pPr>
        <w:tabs>
          <w:tab w:val="left" w:pos="5320"/>
        </w:tabs>
        <w:rPr>
          <w:rFonts w:ascii="Arial" w:hAnsi="Arial" w:cs="Arial"/>
          <w:sz w:val="24"/>
          <w:szCs w:val="24"/>
        </w:rPr>
      </w:pPr>
      <w:r w:rsidRPr="008E5B0D">
        <w:rPr>
          <w:rFonts w:ascii="Arial" w:hAnsi="Arial" w:cs="Arial"/>
          <w:sz w:val="24"/>
          <w:szCs w:val="24"/>
        </w:rPr>
        <w:t xml:space="preserve">In looking to the future, </w:t>
      </w:r>
      <w:r>
        <w:rPr>
          <w:rFonts w:ascii="Arial" w:hAnsi="Arial" w:cs="Arial"/>
          <w:sz w:val="24"/>
          <w:szCs w:val="24"/>
        </w:rPr>
        <w:t xml:space="preserve">the External Review identified several challenges and opportunities the MPA program faces as it seeks to build a dynamic and responsive program. Since the review, how have we addressed these issues? </w:t>
      </w:r>
    </w:p>
    <w:p w:rsidR="008E5B0D" w:rsidRDefault="008E5B0D" w:rsidP="008E5B0D">
      <w:pPr>
        <w:tabs>
          <w:tab w:val="left" w:pos="5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Changes:</w:t>
      </w:r>
    </w:p>
    <w:p w:rsidR="008E5B0D" w:rsidRDefault="008E5B0D" w:rsidP="008E5B0D">
      <w:pPr>
        <w:pStyle w:val="ListParagraph"/>
        <w:numPr>
          <w:ilvl w:val="0"/>
          <w:numId w:val="1"/>
        </w:numPr>
        <w:tabs>
          <w:tab w:val="left" w:pos="5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leadership – director role</w:t>
      </w:r>
    </w:p>
    <w:p w:rsidR="008E5B0D" w:rsidRDefault="008E5B0D" w:rsidP="008E5B0D">
      <w:pPr>
        <w:pStyle w:val="ListParagraph"/>
        <w:numPr>
          <w:ilvl w:val="0"/>
          <w:numId w:val="1"/>
        </w:numPr>
        <w:tabs>
          <w:tab w:val="left" w:pos="5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staffing change to support ADs and director</w:t>
      </w:r>
    </w:p>
    <w:p w:rsidR="008E5B0D" w:rsidRDefault="008E5B0D" w:rsidP="008E5B0D">
      <w:pPr>
        <w:pStyle w:val="ListParagraph"/>
        <w:numPr>
          <w:ilvl w:val="0"/>
          <w:numId w:val="1"/>
        </w:numPr>
        <w:tabs>
          <w:tab w:val="left" w:pos="5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PNAP</w:t>
      </w:r>
    </w:p>
    <w:p w:rsidR="008E5B0D" w:rsidRDefault="008E5B0D" w:rsidP="008E5B0D">
      <w:pPr>
        <w:pStyle w:val="ListParagraph"/>
        <w:numPr>
          <w:ilvl w:val="0"/>
          <w:numId w:val="1"/>
        </w:numPr>
        <w:tabs>
          <w:tab w:val="left" w:pos="5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Online application system</w:t>
      </w:r>
    </w:p>
    <w:p w:rsidR="008E5B0D" w:rsidRDefault="004D0B43" w:rsidP="004D0B43">
      <w:pPr>
        <w:tabs>
          <w:tab w:val="left" w:pos="5320"/>
        </w:tabs>
        <w:jc w:val="center"/>
        <w:rPr>
          <w:rFonts w:ascii="Arial Black" w:hAnsi="Arial Black" w:cs="Arial"/>
          <w:sz w:val="28"/>
          <w:szCs w:val="28"/>
        </w:rPr>
      </w:pPr>
      <w:r w:rsidRPr="004D0B43">
        <w:rPr>
          <w:rFonts w:ascii="Arial Black" w:hAnsi="Arial Black" w:cs="Arial"/>
          <w:sz w:val="28"/>
          <w:szCs w:val="28"/>
        </w:rPr>
        <w:t>Program of Study</w:t>
      </w:r>
    </w:p>
    <w:p w:rsidR="004D0B43" w:rsidRDefault="004D0B43" w:rsidP="004D0B43">
      <w:pPr>
        <w:tabs>
          <w:tab w:val="left" w:pos="5320"/>
        </w:tabs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Our Applicants</w:t>
      </w:r>
    </w:p>
    <w:p w:rsidR="004D0B43" w:rsidRDefault="004D0B43" w:rsidP="004D0B43">
      <w:pPr>
        <w:tabs>
          <w:tab w:val="left" w:pos="5320"/>
        </w:tabs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Our Students</w:t>
      </w:r>
    </w:p>
    <w:p w:rsidR="004D0B43" w:rsidRDefault="004D0B43" w:rsidP="004D0B43">
      <w:pPr>
        <w:tabs>
          <w:tab w:val="left" w:pos="5320"/>
        </w:tabs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Our Mission</w:t>
      </w:r>
    </w:p>
    <w:p w:rsidR="004D0B43" w:rsidRDefault="004D0B43" w:rsidP="004D0B43">
      <w:pPr>
        <w:tabs>
          <w:tab w:val="left" w:pos="5320"/>
        </w:tabs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lastRenderedPageBreak/>
        <w:t>Our Service</w:t>
      </w:r>
    </w:p>
    <w:p w:rsidR="004D0B43" w:rsidRDefault="004D0B43" w:rsidP="004D0B43">
      <w:pPr>
        <w:tabs>
          <w:tab w:val="left" w:pos="5320"/>
        </w:tabs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What’s </w:t>
      </w:r>
      <w:proofErr w:type="gramStart"/>
      <w:r>
        <w:rPr>
          <w:rFonts w:ascii="Arial Black" w:hAnsi="Arial Black" w:cs="Arial"/>
          <w:sz w:val="28"/>
          <w:szCs w:val="28"/>
        </w:rPr>
        <w:t>Next</w:t>
      </w:r>
      <w:proofErr w:type="gramEnd"/>
      <w:r>
        <w:rPr>
          <w:rFonts w:ascii="Arial Black" w:hAnsi="Arial Black" w:cs="Arial"/>
          <w:sz w:val="28"/>
          <w:szCs w:val="28"/>
        </w:rPr>
        <w:t xml:space="preserve"> for MPA?</w:t>
      </w:r>
    </w:p>
    <w:p w:rsidR="004D0B43" w:rsidRPr="004D0B43" w:rsidRDefault="004D0B43" w:rsidP="004D0B43">
      <w:pPr>
        <w:tabs>
          <w:tab w:val="left" w:pos="5320"/>
        </w:tabs>
        <w:rPr>
          <w:rFonts w:ascii="Arial" w:hAnsi="Arial" w:cs="Arial"/>
          <w:sz w:val="24"/>
          <w:szCs w:val="24"/>
        </w:rPr>
      </w:pPr>
      <w:r w:rsidRPr="004D0B43">
        <w:rPr>
          <w:rFonts w:ascii="Arial" w:hAnsi="Arial" w:cs="Arial"/>
          <w:sz w:val="24"/>
          <w:szCs w:val="24"/>
        </w:rPr>
        <w:t>The MPA Program weathered some significant challenges in 2015-16:  a full-time faculty member left, a new Director stepped in, and the Program’s two largest cohorts of students graduated.  Institutional changes impacted the program as well, including the welcoming of a new College President, the exiting of the Provost, and the placement of an interim Provost.  Accepting and weathering change are inherent to organizations</w:t>
      </w:r>
    </w:p>
    <w:p w:rsidR="004D0B43" w:rsidRPr="004D0B43" w:rsidRDefault="004D0B43" w:rsidP="004D0B43">
      <w:pPr>
        <w:tabs>
          <w:tab w:val="left" w:pos="5320"/>
        </w:tabs>
        <w:rPr>
          <w:rFonts w:ascii="Arial" w:hAnsi="Arial" w:cs="Arial"/>
          <w:sz w:val="24"/>
          <w:szCs w:val="24"/>
        </w:rPr>
      </w:pPr>
      <w:r w:rsidRPr="004D0B43">
        <w:rPr>
          <w:rFonts w:ascii="Arial" w:hAnsi="Arial" w:cs="Arial"/>
          <w:sz w:val="24"/>
          <w:szCs w:val="24"/>
        </w:rPr>
        <w:t>Two new faculty fall 2016; 1 new faculty fall 2017</w:t>
      </w:r>
    </w:p>
    <w:p w:rsidR="004D0B43" w:rsidRPr="004D0B43" w:rsidRDefault="004D0B43" w:rsidP="004D0B43">
      <w:pPr>
        <w:tabs>
          <w:tab w:val="left" w:pos="5320"/>
        </w:tabs>
        <w:rPr>
          <w:rFonts w:ascii="Arial" w:hAnsi="Arial" w:cs="Arial"/>
          <w:sz w:val="24"/>
          <w:szCs w:val="24"/>
        </w:rPr>
      </w:pPr>
      <w:r w:rsidRPr="004D0B43">
        <w:rPr>
          <w:rFonts w:ascii="Arial" w:hAnsi="Arial" w:cs="Arial"/>
          <w:sz w:val="24"/>
          <w:szCs w:val="24"/>
        </w:rPr>
        <w:t>CRM training and implementation</w:t>
      </w:r>
    </w:p>
    <w:p w:rsidR="004D0B43" w:rsidRPr="004D0B43" w:rsidRDefault="004D0B43" w:rsidP="004D0B43">
      <w:pPr>
        <w:tabs>
          <w:tab w:val="left" w:pos="5320"/>
        </w:tabs>
        <w:rPr>
          <w:rFonts w:ascii="Arial" w:hAnsi="Arial" w:cs="Arial"/>
          <w:sz w:val="24"/>
          <w:szCs w:val="24"/>
        </w:rPr>
      </w:pPr>
      <w:r w:rsidRPr="004D0B43">
        <w:rPr>
          <w:rFonts w:ascii="Arial" w:hAnsi="Arial" w:cs="Arial"/>
          <w:sz w:val="24"/>
          <w:szCs w:val="24"/>
        </w:rPr>
        <w:t>Launch of a Tacoma cohort 2018-20</w:t>
      </w:r>
    </w:p>
    <w:p w:rsidR="004D0B43" w:rsidRPr="004D0B43" w:rsidRDefault="004D0B43" w:rsidP="004D0B43">
      <w:pPr>
        <w:tabs>
          <w:tab w:val="left" w:pos="5320"/>
        </w:tabs>
        <w:rPr>
          <w:rFonts w:ascii="Arial" w:hAnsi="Arial" w:cs="Arial"/>
          <w:sz w:val="24"/>
          <w:szCs w:val="24"/>
        </w:rPr>
      </w:pPr>
      <w:r w:rsidRPr="004D0B43">
        <w:rPr>
          <w:rFonts w:ascii="Arial" w:hAnsi="Arial" w:cs="Arial"/>
          <w:sz w:val="24"/>
          <w:szCs w:val="24"/>
        </w:rPr>
        <w:t>Develop a more robust MPA adjunct faculty pool—be more deliberate in who’s teaching for us, what’s on the horizon in the field that needs to be approached in the classroom.</w:t>
      </w:r>
      <w:bookmarkStart w:id="0" w:name="_GoBack"/>
      <w:bookmarkEnd w:id="0"/>
    </w:p>
    <w:p w:rsidR="004D0B43" w:rsidRPr="004D0B43" w:rsidRDefault="004D0B43" w:rsidP="004D0B43">
      <w:pPr>
        <w:tabs>
          <w:tab w:val="left" w:pos="5320"/>
        </w:tabs>
        <w:jc w:val="center"/>
        <w:rPr>
          <w:rFonts w:ascii="Arial Black" w:hAnsi="Arial Black" w:cs="Arial"/>
          <w:sz w:val="28"/>
          <w:szCs w:val="28"/>
        </w:rPr>
      </w:pPr>
    </w:p>
    <w:p w:rsidR="004D0B43" w:rsidRDefault="004D0B43" w:rsidP="008E5B0D">
      <w:pPr>
        <w:tabs>
          <w:tab w:val="left" w:pos="5320"/>
        </w:tabs>
        <w:rPr>
          <w:rFonts w:ascii="Arial" w:hAnsi="Arial" w:cs="Arial"/>
          <w:sz w:val="24"/>
          <w:szCs w:val="24"/>
        </w:rPr>
      </w:pPr>
    </w:p>
    <w:p w:rsidR="008E5B0D" w:rsidRPr="008E5B0D" w:rsidRDefault="008E5B0D" w:rsidP="008E5B0D">
      <w:pPr>
        <w:tabs>
          <w:tab w:val="left" w:pos="5320"/>
        </w:tabs>
        <w:rPr>
          <w:rFonts w:ascii="Arial" w:hAnsi="Arial" w:cs="Arial"/>
          <w:sz w:val="24"/>
          <w:szCs w:val="24"/>
        </w:rPr>
      </w:pPr>
    </w:p>
    <w:p w:rsidR="00596BD6" w:rsidRDefault="00596BD6" w:rsidP="00FC2FBD">
      <w:pPr>
        <w:tabs>
          <w:tab w:val="left" w:pos="5320"/>
        </w:tabs>
        <w:rPr>
          <w:rFonts w:ascii="Arial" w:hAnsi="Arial" w:cs="Arial"/>
          <w:sz w:val="24"/>
          <w:szCs w:val="24"/>
        </w:rPr>
      </w:pPr>
    </w:p>
    <w:p w:rsidR="00596BD6" w:rsidRDefault="00596BD6" w:rsidP="00FC2FBD">
      <w:pPr>
        <w:tabs>
          <w:tab w:val="left" w:pos="5320"/>
        </w:tabs>
        <w:rPr>
          <w:rFonts w:ascii="Arial" w:hAnsi="Arial" w:cs="Arial"/>
          <w:sz w:val="24"/>
          <w:szCs w:val="24"/>
        </w:rPr>
      </w:pPr>
    </w:p>
    <w:p w:rsidR="00FC2FBD" w:rsidRDefault="00FC2FBD" w:rsidP="00FC2FBD">
      <w:pPr>
        <w:tabs>
          <w:tab w:val="left" w:pos="5320"/>
        </w:tabs>
        <w:rPr>
          <w:rFonts w:ascii="Arial" w:hAnsi="Arial" w:cs="Arial"/>
          <w:sz w:val="24"/>
          <w:szCs w:val="24"/>
        </w:rPr>
      </w:pPr>
      <w:r w:rsidRPr="00FC2FBD">
        <w:rPr>
          <w:rFonts w:ascii="Arial" w:hAnsi="Arial" w:cs="Arial"/>
          <w:sz w:val="24"/>
          <w:szCs w:val="24"/>
        </w:rPr>
        <w:t xml:space="preserve">  </w:t>
      </w:r>
    </w:p>
    <w:p w:rsidR="00053C96" w:rsidRPr="00FC2FBD" w:rsidRDefault="00053C96" w:rsidP="00FC2FBD">
      <w:pPr>
        <w:tabs>
          <w:tab w:val="left" w:pos="5320"/>
        </w:tabs>
        <w:rPr>
          <w:rFonts w:ascii="Arial" w:hAnsi="Arial" w:cs="Arial"/>
          <w:sz w:val="24"/>
          <w:szCs w:val="24"/>
        </w:rPr>
      </w:pPr>
    </w:p>
    <w:sectPr w:rsidR="00053C96" w:rsidRPr="00FC2FB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97B" w:rsidRDefault="00AD797B" w:rsidP="00AD797B">
      <w:pPr>
        <w:spacing w:after="0" w:line="240" w:lineRule="auto"/>
      </w:pPr>
      <w:r>
        <w:separator/>
      </w:r>
    </w:p>
  </w:endnote>
  <w:endnote w:type="continuationSeparator" w:id="0">
    <w:p w:rsidR="00AD797B" w:rsidRDefault="00AD797B" w:rsidP="00AD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97B" w:rsidRDefault="00AD797B" w:rsidP="00AD797B">
      <w:pPr>
        <w:spacing w:after="0" w:line="240" w:lineRule="auto"/>
      </w:pPr>
      <w:r>
        <w:separator/>
      </w:r>
    </w:p>
  </w:footnote>
  <w:footnote w:type="continuationSeparator" w:id="0">
    <w:p w:rsidR="00AD797B" w:rsidRDefault="00AD797B" w:rsidP="00AD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7B" w:rsidRDefault="00AD797B" w:rsidP="00AD797B">
    <w:pPr>
      <w:pStyle w:val="Header"/>
      <w:jc w:val="right"/>
    </w:pPr>
    <w:r>
      <w:t>MPA Annual Report</w:t>
    </w:r>
  </w:p>
  <w:p w:rsidR="00AD797B" w:rsidRDefault="00AD797B" w:rsidP="00AD797B">
    <w:pPr>
      <w:pStyle w:val="Header"/>
      <w:jc w:val="right"/>
    </w:pPr>
    <w:r>
      <w:t>Summer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838C6"/>
    <w:multiLevelType w:val="hybridMultilevel"/>
    <w:tmpl w:val="EF8453C4"/>
    <w:lvl w:ilvl="0" w:tplc="324270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40047"/>
    <w:multiLevelType w:val="hybridMultilevel"/>
    <w:tmpl w:val="8286F33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58"/>
    <w:rsid w:val="00053C96"/>
    <w:rsid w:val="00433FFA"/>
    <w:rsid w:val="004D0B43"/>
    <w:rsid w:val="00596BD6"/>
    <w:rsid w:val="007437BD"/>
    <w:rsid w:val="008E5B0D"/>
    <w:rsid w:val="00AA5758"/>
    <w:rsid w:val="00AD797B"/>
    <w:rsid w:val="00CE04FD"/>
    <w:rsid w:val="00E35419"/>
    <w:rsid w:val="00E922C2"/>
    <w:rsid w:val="00F45026"/>
    <w:rsid w:val="00FC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73CA97D-0F5F-47C5-8883-E82E99EE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97B"/>
  </w:style>
  <w:style w:type="paragraph" w:styleId="Footer">
    <w:name w:val="footer"/>
    <w:basedOn w:val="Normal"/>
    <w:link w:val="FooterChar"/>
    <w:uiPriority w:val="99"/>
    <w:unhideWhenUsed/>
    <w:rsid w:val="00AD7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97B"/>
  </w:style>
  <w:style w:type="paragraph" w:styleId="ListParagraph">
    <w:name w:val="List Paragraph"/>
    <w:basedOn w:val="Normal"/>
    <w:uiPriority w:val="34"/>
    <w:qFormat/>
    <w:rsid w:val="00AD7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Genia, Erin</dc:creator>
  <cp:keywords/>
  <dc:description/>
  <cp:lastModifiedBy>Genia, Erin</cp:lastModifiedBy>
  <cp:revision>4</cp:revision>
  <dcterms:created xsi:type="dcterms:W3CDTF">2016-08-04T22:22:00Z</dcterms:created>
  <dcterms:modified xsi:type="dcterms:W3CDTF">2016-08-05T00:15:00Z</dcterms:modified>
</cp:coreProperties>
</file>