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9A" w:rsidRDefault="00AF4E9A" w:rsidP="005C571B">
      <w:pPr>
        <w:pStyle w:val="Heading2"/>
      </w:pPr>
      <w:bookmarkStart w:id="0" w:name="_GoBack"/>
      <w:bookmarkEnd w:id="0"/>
      <w:r>
        <w:t>Children’s Literature Contract</w:t>
      </w:r>
    </w:p>
    <w:p w:rsidR="00D95788" w:rsidRDefault="00D95788" w:rsidP="00AF4E9A">
      <w:pPr>
        <w:spacing w:after="0"/>
      </w:pPr>
      <w:r>
        <w:t>Text:</w:t>
      </w:r>
    </w:p>
    <w:p w:rsidR="00394EA8" w:rsidRDefault="00394EA8" w:rsidP="00AF4E9A">
      <w:pPr>
        <w:spacing w:after="0"/>
      </w:pPr>
      <w:proofErr w:type="spellStart"/>
      <w:r>
        <w:t>Tunnell</w:t>
      </w:r>
      <w:proofErr w:type="spellEnd"/>
      <w:r>
        <w:t xml:space="preserve">, </w:t>
      </w:r>
      <w:proofErr w:type="gramStart"/>
      <w:r w:rsidRPr="00394EA8">
        <w:rPr>
          <w:i/>
        </w:rPr>
        <w:t>Children’s  Literature</w:t>
      </w:r>
      <w:proofErr w:type="gramEnd"/>
      <w:r w:rsidRPr="00394EA8">
        <w:rPr>
          <w:i/>
        </w:rPr>
        <w:t xml:space="preserve"> Briefly</w:t>
      </w:r>
      <w:r>
        <w:t>, 5</w:t>
      </w:r>
      <w:r w:rsidRPr="00394EA8">
        <w:rPr>
          <w:vertAlign w:val="superscript"/>
        </w:rPr>
        <w:t>th</w:t>
      </w:r>
      <w:r>
        <w:t xml:space="preserve"> or 6</w:t>
      </w:r>
      <w:r w:rsidRPr="00394EA8">
        <w:rPr>
          <w:vertAlign w:val="superscript"/>
        </w:rPr>
        <w:t>th</w:t>
      </w:r>
      <w:r>
        <w:t xml:space="preserve"> edition </w:t>
      </w:r>
    </w:p>
    <w:p w:rsidR="00AF4E9A" w:rsidRDefault="00AF4E9A"/>
    <w:p w:rsidR="00394EA8" w:rsidRDefault="00394EA8">
      <w:r>
        <w:t>Description:</w:t>
      </w:r>
    </w:p>
    <w:p w:rsidR="00394EA8" w:rsidRDefault="00394EA8">
      <w:r>
        <w:t xml:space="preserve">To understand more about </w:t>
      </w:r>
      <w:r w:rsidR="00D95788">
        <w:t xml:space="preserve">the origins and uses of </w:t>
      </w:r>
      <w:r>
        <w:t>children’s literature, ______ will engage in readings and written analyses of literary and informational te</w:t>
      </w:r>
      <w:r w:rsidR="00D95788">
        <w:t>xts for children from bir</w:t>
      </w:r>
      <w:r>
        <w:t>th to age 12. Topics include an examination of picture and chapter book</w:t>
      </w:r>
      <w:r w:rsidR="00D95788">
        <w:t xml:space="preserve">s, multicultural literature, </w:t>
      </w:r>
      <w:proofErr w:type="gramStart"/>
      <w:r w:rsidR="00D95788">
        <w:t>li</w:t>
      </w:r>
      <w:r>
        <w:t>terature</w:t>
      </w:r>
      <w:proofErr w:type="gramEnd"/>
      <w:r>
        <w:t xml:space="preserve"> in a variety of genres, and non-fiction texts across a wide range of subjects. </w:t>
      </w:r>
    </w:p>
    <w:p w:rsidR="00394EA8" w:rsidRDefault="00394EA8">
      <w:r>
        <w:t>Learning Goals/Objectives</w:t>
      </w:r>
    </w:p>
    <w:p w:rsidR="00394EA8" w:rsidRDefault="00394EA8" w:rsidP="00D95788">
      <w:pPr>
        <w:spacing w:after="0"/>
      </w:pPr>
      <w:r>
        <w:t xml:space="preserve">1. </w:t>
      </w:r>
      <w:proofErr w:type="gramStart"/>
      <w:r>
        <w:t>to</w:t>
      </w:r>
      <w:proofErr w:type="gramEnd"/>
      <w:r>
        <w:t xml:space="preserve"> gain an understanding of children’s literature from a historical perspective</w:t>
      </w:r>
    </w:p>
    <w:p w:rsidR="00D95788" w:rsidRDefault="00D95788" w:rsidP="00D95788">
      <w:pPr>
        <w:spacing w:after="0"/>
      </w:pPr>
      <w:r>
        <w:t xml:space="preserve">2. </w:t>
      </w:r>
      <w:proofErr w:type="gramStart"/>
      <w:r>
        <w:t>to</w:t>
      </w:r>
      <w:proofErr w:type="gramEnd"/>
      <w:r>
        <w:t xml:space="preserve"> gain an understanding of children’s development in reading</w:t>
      </w:r>
    </w:p>
    <w:p w:rsidR="00D95788" w:rsidRDefault="00D95788" w:rsidP="00AF4E9A">
      <w:pPr>
        <w:spacing w:after="0"/>
      </w:pPr>
      <w:r>
        <w:t>3</w:t>
      </w:r>
      <w:r w:rsidR="00394EA8">
        <w:t xml:space="preserve">. </w:t>
      </w:r>
      <w:proofErr w:type="gramStart"/>
      <w:r w:rsidR="00394EA8">
        <w:t>to</w:t>
      </w:r>
      <w:proofErr w:type="gramEnd"/>
      <w:r w:rsidR="00394EA8">
        <w:t xml:space="preserve"> gain an understanding of the genres of children’s literature with representative authors </w:t>
      </w:r>
      <w:r>
        <w:t>and selection criteria</w:t>
      </w:r>
    </w:p>
    <w:p w:rsidR="00AF4E9A" w:rsidRDefault="00AF4E9A" w:rsidP="00AF4E9A">
      <w:pPr>
        <w:spacing w:after="0"/>
      </w:pPr>
    </w:p>
    <w:p w:rsidR="00394EA8" w:rsidRDefault="00D95788">
      <w:r>
        <w:t xml:space="preserve">Activities: </w:t>
      </w:r>
    </w:p>
    <w:p w:rsidR="00D95788" w:rsidRDefault="00D95788">
      <w:r>
        <w:t>1. Read chapters in Children’s Literature Briefly and write a one-page response for each chapter listing main points in outline form and concluding with a summary paragraph;</w:t>
      </w:r>
    </w:p>
    <w:p w:rsidR="00D95788" w:rsidRDefault="00D95788">
      <w:r>
        <w:t>2. Create a list of selection criteria (based on text) for each genre and subgenre:</w:t>
      </w:r>
    </w:p>
    <w:p w:rsidR="00D95788" w:rsidRDefault="00D95788">
      <w:r>
        <w:t xml:space="preserve">3. Provide an annotated bibliography (literature card format) of 40 children’s books, including how </w:t>
      </w:r>
      <w:proofErr w:type="gramStart"/>
      <w:r>
        <w:t>each  book</w:t>
      </w:r>
      <w:proofErr w:type="gramEnd"/>
      <w:r>
        <w:t xml:space="preserve"> meets the genre’s selection criteria, and an analysis of the book’s strengths and weaknesses. Books selected must be in the text or a Newberry or Caldecott award winner. There must be a balance between picture books and chapter books, and a gender variety of protagonists;</w:t>
      </w:r>
    </w:p>
    <w:p w:rsidR="00D95788" w:rsidRDefault="00D95788">
      <w:r>
        <w:t>4. Write a self-evaluation based on the co</w:t>
      </w:r>
      <w:r w:rsidR="006B1A44">
        <w:t>ntract</w:t>
      </w:r>
      <w:r>
        <w:t xml:space="preserve"> learning  goals.</w:t>
      </w:r>
    </w:p>
    <w:p w:rsidR="00D95788" w:rsidRDefault="00D95788"/>
    <w:p w:rsidR="00D95788" w:rsidRDefault="00D95788"/>
    <w:sectPr w:rsidR="00D95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A8"/>
    <w:rsid w:val="00051811"/>
    <w:rsid w:val="001E198D"/>
    <w:rsid w:val="00394EA8"/>
    <w:rsid w:val="005C571B"/>
    <w:rsid w:val="006B1A44"/>
    <w:rsid w:val="00AF4E9A"/>
    <w:rsid w:val="00D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5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5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3</cp:revision>
  <dcterms:created xsi:type="dcterms:W3CDTF">2017-04-05T23:40:00Z</dcterms:created>
  <dcterms:modified xsi:type="dcterms:W3CDTF">2017-04-05T23:40:00Z</dcterms:modified>
</cp:coreProperties>
</file>