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6C8" w:rsidRPr="005F0AB4" w:rsidRDefault="006432C9">
      <w:pPr>
        <w:rPr>
          <w:b/>
        </w:rPr>
      </w:pPr>
      <w:r w:rsidRPr="005F0AB4">
        <w:rPr>
          <w:b/>
        </w:rPr>
        <w:t>Program Purpose-Concept-Format</w:t>
      </w:r>
    </w:p>
    <w:p w:rsidR="006432C9" w:rsidRPr="005F0AB4" w:rsidRDefault="006432C9">
      <w:pPr>
        <w:rPr>
          <w:sz w:val="20"/>
          <w:szCs w:val="20"/>
        </w:rPr>
      </w:pPr>
      <w:r w:rsidRPr="005F0AB4">
        <w:rPr>
          <w:sz w:val="20"/>
          <w:szCs w:val="20"/>
        </w:rPr>
        <w:t>Evergreen’s Master in Teaching (</w:t>
      </w:r>
      <w:proofErr w:type="spellStart"/>
      <w:r w:rsidRPr="005F0AB4">
        <w:rPr>
          <w:sz w:val="20"/>
          <w:szCs w:val="20"/>
        </w:rPr>
        <w:t>MiT</w:t>
      </w:r>
      <w:proofErr w:type="spellEnd"/>
      <w:r w:rsidRPr="005F0AB4">
        <w:rPr>
          <w:sz w:val="20"/>
          <w:szCs w:val="20"/>
        </w:rPr>
        <w:t xml:space="preserve">) program is a </w:t>
      </w:r>
      <w:r w:rsidRPr="005F0AB4">
        <w:rPr>
          <w:b/>
          <w:sz w:val="20"/>
          <w:szCs w:val="20"/>
        </w:rPr>
        <w:t>nationally recognized, academically rigorous, state-accredited teacher preparation program</w:t>
      </w:r>
      <w:r w:rsidRPr="005F0AB4">
        <w:rPr>
          <w:sz w:val="20"/>
          <w:szCs w:val="20"/>
        </w:rPr>
        <w:t xml:space="preserve"> which leads to certification and a master’s degree upon successful completion.</w:t>
      </w:r>
      <w:r w:rsidR="00C63EC9" w:rsidRPr="005F0AB4">
        <w:rPr>
          <w:sz w:val="20"/>
          <w:szCs w:val="20"/>
        </w:rPr>
        <w:t xml:space="preserve">  Students go full-time over two academic years.</w:t>
      </w:r>
    </w:p>
    <w:p w:rsidR="006432C9" w:rsidRPr="005F0AB4" w:rsidRDefault="006432C9">
      <w:pPr>
        <w:rPr>
          <w:sz w:val="20"/>
          <w:szCs w:val="20"/>
        </w:rPr>
      </w:pPr>
      <w:r w:rsidRPr="005F0AB4">
        <w:rPr>
          <w:b/>
          <w:sz w:val="20"/>
          <w:szCs w:val="20"/>
        </w:rPr>
        <w:t>The central question explored</w:t>
      </w:r>
      <w:r w:rsidRPr="005F0AB4">
        <w:rPr>
          <w:sz w:val="20"/>
          <w:szCs w:val="20"/>
        </w:rPr>
        <w:t xml:space="preserve"> by the program is “</w:t>
      </w:r>
      <w:r w:rsidRPr="005F0AB4">
        <w:rPr>
          <w:b/>
          <w:sz w:val="20"/>
          <w:szCs w:val="20"/>
        </w:rPr>
        <w:t>How can public education meet the needs of the diverse peoples who live in this democracy?</w:t>
      </w:r>
      <w:r w:rsidRPr="005F0AB4">
        <w:rPr>
          <w:sz w:val="20"/>
          <w:szCs w:val="20"/>
        </w:rPr>
        <w:t>”</w:t>
      </w:r>
    </w:p>
    <w:p w:rsidR="006432C9" w:rsidRPr="005F0AB4" w:rsidRDefault="002A52DD">
      <w:pPr>
        <w:rPr>
          <w:sz w:val="20"/>
          <w:szCs w:val="20"/>
        </w:rPr>
      </w:pPr>
      <w:r w:rsidRPr="005F0AB4">
        <w:rPr>
          <w:sz w:val="20"/>
          <w:szCs w:val="20"/>
        </w:rPr>
        <w:t xml:space="preserve">We believe that both teaching and learning must draw from many perspectives and include a multiplicity of ideas. </w:t>
      </w:r>
      <w:r w:rsidRPr="005F0AB4">
        <w:rPr>
          <w:b/>
          <w:sz w:val="20"/>
          <w:szCs w:val="20"/>
        </w:rPr>
        <w:t>We examine and consciously act on differences</w:t>
      </w:r>
      <w:r w:rsidRPr="005F0AB4">
        <w:rPr>
          <w:sz w:val="20"/>
          <w:szCs w:val="20"/>
        </w:rPr>
        <w:t xml:space="preserve"> such as ethnicity, race, class, gender, culture, religion, language, ability and sexual identities. We prepare teachers to provide K-12 students with culturally responsive, equitable learning experiences and opportunities to develop critical consciousness.</w:t>
      </w:r>
      <w:r w:rsidR="00C63EC9" w:rsidRPr="005F0AB4">
        <w:rPr>
          <w:sz w:val="20"/>
          <w:szCs w:val="20"/>
        </w:rPr>
        <w:t xml:space="preserve"> </w:t>
      </w:r>
      <w:proofErr w:type="spellStart"/>
      <w:r w:rsidR="00C63EC9" w:rsidRPr="005F0AB4">
        <w:rPr>
          <w:sz w:val="20"/>
          <w:szCs w:val="20"/>
        </w:rPr>
        <w:t>MiT</w:t>
      </w:r>
      <w:proofErr w:type="spellEnd"/>
      <w:r w:rsidR="00C63EC9" w:rsidRPr="005F0AB4">
        <w:rPr>
          <w:sz w:val="20"/>
          <w:szCs w:val="20"/>
        </w:rPr>
        <w:t xml:space="preserve"> students engage in anti-bias work and learn to </w:t>
      </w:r>
      <w:r w:rsidR="00C63EC9" w:rsidRPr="005F0AB4">
        <w:rPr>
          <w:b/>
          <w:sz w:val="20"/>
          <w:szCs w:val="20"/>
        </w:rPr>
        <w:t xml:space="preserve">incorporate democratic, inclusive decision-making </w:t>
      </w:r>
      <w:r w:rsidR="00C63EC9" w:rsidRPr="005F0AB4">
        <w:rPr>
          <w:sz w:val="20"/>
          <w:szCs w:val="20"/>
        </w:rPr>
        <w:t>within their classrooms and in their students’ communities.</w:t>
      </w:r>
    </w:p>
    <w:p w:rsidR="002A52DD" w:rsidRPr="005F0AB4" w:rsidRDefault="002A52DD">
      <w:pPr>
        <w:rPr>
          <w:sz w:val="20"/>
          <w:szCs w:val="20"/>
        </w:rPr>
      </w:pPr>
      <w:r w:rsidRPr="005F0AB4">
        <w:rPr>
          <w:sz w:val="20"/>
          <w:szCs w:val="20"/>
        </w:rPr>
        <w:t xml:space="preserve">The </w:t>
      </w:r>
      <w:r w:rsidRPr="005F0AB4">
        <w:rPr>
          <w:b/>
          <w:sz w:val="20"/>
          <w:szCs w:val="20"/>
        </w:rPr>
        <w:t xml:space="preserve">success of </w:t>
      </w:r>
      <w:r w:rsidR="00C63EC9" w:rsidRPr="005F0AB4">
        <w:rPr>
          <w:b/>
          <w:sz w:val="20"/>
          <w:szCs w:val="20"/>
        </w:rPr>
        <w:t>our</w:t>
      </w:r>
      <w:r w:rsidRPr="005F0AB4">
        <w:rPr>
          <w:b/>
          <w:sz w:val="20"/>
          <w:szCs w:val="20"/>
        </w:rPr>
        <w:t xml:space="preserve"> program lies as much in the collaborative learning process as in its curricular content</w:t>
      </w:r>
      <w:r w:rsidRPr="005F0AB4">
        <w:rPr>
          <w:sz w:val="20"/>
          <w:szCs w:val="20"/>
        </w:rPr>
        <w:t>.  An interdisciplinary format incorporating workshops, small-group seminars, hands-on field experiences and group problem-solving activities is used to explore the subjects, knowledge and skills needed to facilitate effective learning.</w:t>
      </w:r>
    </w:p>
    <w:p w:rsidR="002A52DD" w:rsidRPr="005F0AB4" w:rsidRDefault="002A52DD">
      <w:pPr>
        <w:rPr>
          <w:sz w:val="20"/>
          <w:szCs w:val="20"/>
        </w:rPr>
      </w:pPr>
      <w:r w:rsidRPr="005F0AB4">
        <w:rPr>
          <w:sz w:val="20"/>
          <w:szCs w:val="20"/>
        </w:rPr>
        <w:t xml:space="preserve">Participants are part of a </w:t>
      </w:r>
      <w:r w:rsidRPr="005F0AB4">
        <w:rPr>
          <w:b/>
          <w:sz w:val="20"/>
          <w:szCs w:val="20"/>
        </w:rPr>
        <w:t>learning community of 40-45 teacher candidates</w:t>
      </w:r>
      <w:r w:rsidRPr="005F0AB4">
        <w:rPr>
          <w:sz w:val="20"/>
          <w:szCs w:val="20"/>
        </w:rPr>
        <w:t xml:space="preserve"> with a variety of endorsements working with </w:t>
      </w:r>
      <w:proofErr w:type="gramStart"/>
      <w:r w:rsidRPr="005F0AB4">
        <w:rPr>
          <w:sz w:val="20"/>
          <w:szCs w:val="20"/>
        </w:rPr>
        <w:t>an</w:t>
      </w:r>
      <w:proofErr w:type="gramEnd"/>
      <w:r w:rsidRPr="005F0AB4">
        <w:rPr>
          <w:sz w:val="20"/>
          <w:szCs w:val="20"/>
        </w:rPr>
        <w:t xml:space="preserve"> multidisciplinary faculty team.  A </w:t>
      </w:r>
      <w:r w:rsidRPr="005F0AB4">
        <w:rPr>
          <w:b/>
          <w:sz w:val="20"/>
          <w:szCs w:val="20"/>
        </w:rPr>
        <w:t>new cohort begins each fall</w:t>
      </w:r>
      <w:r w:rsidRPr="005F0AB4">
        <w:rPr>
          <w:sz w:val="20"/>
          <w:szCs w:val="20"/>
        </w:rPr>
        <w:t>.</w:t>
      </w:r>
    </w:p>
    <w:p w:rsidR="002A52DD" w:rsidRPr="005F0AB4" w:rsidRDefault="00C63EC9">
      <w:pPr>
        <w:rPr>
          <w:sz w:val="20"/>
          <w:szCs w:val="20"/>
        </w:rPr>
      </w:pPr>
      <w:proofErr w:type="spellStart"/>
      <w:r w:rsidRPr="005F0AB4">
        <w:rPr>
          <w:sz w:val="20"/>
          <w:szCs w:val="20"/>
        </w:rPr>
        <w:t>MiT</w:t>
      </w:r>
      <w:proofErr w:type="spellEnd"/>
      <w:r w:rsidRPr="005F0AB4">
        <w:rPr>
          <w:sz w:val="20"/>
          <w:szCs w:val="20"/>
        </w:rPr>
        <w:t xml:space="preserve"> students work to </w:t>
      </w:r>
      <w:r w:rsidRPr="005F0AB4">
        <w:rPr>
          <w:b/>
          <w:sz w:val="20"/>
          <w:szCs w:val="20"/>
        </w:rPr>
        <w:t>develop and adapt curriculum addressing the social, linguistic, emotional and cognitive needs of children and youth</w:t>
      </w:r>
      <w:r w:rsidRPr="005F0AB4">
        <w:rPr>
          <w:sz w:val="20"/>
          <w:szCs w:val="20"/>
        </w:rPr>
        <w:t>.</w:t>
      </w:r>
    </w:p>
    <w:p w:rsidR="00C63EC9" w:rsidRPr="005F0AB4" w:rsidRDefault="00C63EC9">
      <w:pPr>
        <w:rPr>
          <w:b/>
          <w:sz w:val="20"/>
          <w:szCs w:val="20"/>
        </w:rPr>
      </w:pPr>
      <w:proofErr w:type="spellStart"/>
      <w:r w:rsidRPr="005F0AB4">
        <w:rPr>
          <w:sz w:val="20"/>
          <w:szCs w:val="20"/>
        </w:rPr>
        <w:t>MiT</w:t>
      </w:r>
      <w:proofErr w:type="spellEnd"/>
      <w:r w:rsidRPr="005F0AB4">
        <w:rPr>
          <w:sz w:val="20"/>
          <w:szCs w:val="20"/>
        </w:rPr>
        <w:t xml:space="preserve"> students benefit from </w:t>
      </w:r>
      <w:r w:rsidRPr="005F0AB4">
        <w:rPr>
          <w:b/>
          <w:sz w:val="20"/>
          <w:szCs w:val="20"/>
        </w:rPr>
        <w:t>quarterly public school placements in year 1 and fall and spring student teaching quarters in year 2.</w:t>
      </w:r>
    </w:p>
    <w:p w:rsidR="00C63EC9" w:rsidRPr="005F0AB4" w:rsidRDefault="00C63EC9">
      <w:r w:rsidRPr="005F0AB4">
        <w:rPr>
          <w:b/>
        </w:rPr>
        <w:t>Admission</w:t>
      </w:r>
    </w:p>
    <w:p w:rsidR="00C63EC9" w:rsidRPr="005F0AB4" w:rsidRDefault="00C63EC9">
      <w:pPr>
        <w:rPr>
          <w:sz w:val="20"/>
          <w:szCs w:val="20"/>
        </w:rPr>
      </w:pPr>
      <w:r w:rsidRPr="005F0AB4">
        <w:rPr>
          <w:sz w:val="20"/>
          <w:szCs w:val="20"/>
        </w:rPr>
        <w:t xml:space="preserve">The </w:t>
      </w:r>
      <w:r w:rsidRPr="005F0AB4">
        <w:rPr>
          <w:b/>
          <w:sz w:val="20"/>
          <w:szCs w:val="20"/>
        </w:rPr>
        <w:t>application period is from Oct. 1 to early May each year</w:t>
      </w:r>
      <w:r w:rsidRPr="005F0AB4">
        <w:rPr>
          <w:sz w:val="20"/>
          <w:szCs w:val="20"/>
        </w:rPr>
        <w:t xml:space="preserve"> for the program that begins in late September. Prospective students should </w:t>
      </w:r>
      <w:r w:rsidRPr="005F0AB4">
        <w:rPr>
          <w:b/>
          <w:sz w:val="20"/>
          <w:szCs w:val="20"/>
        </w:rPr>
        <w:t>begin planning early</w:t>
      </w:r>
      <w:r w:rsidRPr="005F0AB4">
        <w:rPr>
          <w:sz w:val="20"/>
          <w:szCs w:val="20"/>
        </w:rPr>
        <w:t xml:space="preserve"> by studying the general prerequisites, classroom experience expectations, expected endorsement coursework, and entrance testing requirements on the program website. </w:t>
      </w:r>
      <w:r w:rsidR="005F0AB4" w:rsidRPr="005F0AB4">
        <w:rPr>
          <w:sz w:val="20"/>
          <w:szCs w:val="20"/>
        </w:rPr>
        <w:t xml:space="preserve"> </w:t>
      </w:r>
      <w:r w:rsidR="005F0AB4" w:rsidRPr="005F0AB4">
        <w:rPr>
          <w:b/>
          <w:sz w:val="20"/>
          <w:szCs w:val="20"/>
        </w:rPr>
        <w:t xml:space="preserve">Information workshops </w:t>
      </w:r>
      <w:r w:rsidR="005F0AB4" w:rsidRPr="005F0AB4">
        <w:rPr>
          <w:sz w:val="20"/>
          <w:szCs w:val="20"/>
        </w:rPr>
        <w:t xml:space="preserve">are offered multiple times each quarter, and </w:t>
      </w:r>
      <w:r w:rsidR="005F0AB4" w:rsidRPr="005F0AB4">
        <w:rPr>
          <w:b/>
          <w:sz w:val="20"/>
          <w:szCs w:val="20"/>
        </w:rPr>
        <w:t>individual advising appointments are available</w:t>
      </w:r>
      <w:r w:rsidR="005F0AB4" w:rsidRPr="005F0AB4">
        <w:rPr>
          <w:sz w:val="20"/>
          <w:szCs w:val="20"/>
        </w:rPr>
        <w:t xml:space="preserve"> with </w:t>
      </w:r>
      <w:proofErr w:type="spellStart"/>
      <w:r w:rsidR="005F0AB4" w:rsidRPr="005F0AB4">
        <w:rPr>
          <w:sz w:val="20"/>
          <w:szCs w:val="20"/>
        </w:rPr>
        <w:t>MiT</w:t>
      </w:r>
      <w:proofErr w:type="spellEnd"/>
      <w:r w:rsidR="005F0AB4" w:rsidRPr="005F0AB4">
        <w:rPr>
          <w:sz w:val="20"/>
          <w:szCs w:val="20"/>
        </w:rPr>
        <w:t xml:space="preserve"> staff. </w:t>
      </w:r>
    </w:p>
    <w:p w:rsidR="005F0AB4" w:rsidRPr="005F0AB4" w:rsidRDefault="005F0AB4">
      <w:pPr>
        <w:rPr>
          <w:b/>
        </w:rPr>
      </w:pPr>
      <w:r w:rsidRPr="005F0AB4">
        <w:rPr>
          <w:b/>
        </w:rPr>
        <w:t>Financial Aid – Making it Work</w:t>
      </w:r>
    </w:p>
    <w:p w:rsidR="005F0AB4" w:rsidRPr="005F0AB4" w:rsidRDefault="005F0AB4">
      <w:pPr>
        <w:rPr>
          <w:sz w:val="20"/>
          <w:szCs w:val="20"/>
        </w:rPr>
      </w:pPr>
      <w:r w:rsidRPr="005F0AB4">
        <w:rPr>
          <w:sz w:val="20"/>
          <w:szCs w:val="20"/>
        </w:rPr>
        <w:t xml:space="preserve">Most students in </w:t>
      </w:r>
      <w:proofErr w:type="spellStart"/>
      <w:r w:rsidRPr="005F0AB4">
        <w:rPr>
          <w:sz w:val="20"/>
          <w:szCs w:val="20"/>
        </w:rPr>
        <w:t>MiT</w:t>
      </w:r>
      <w:proofErr w:type="spellEnd"/>
      <w:r w:rsidRPr="005F0AB4">
        <w:rPr>
          <w:sz w:val="20"/>
          <w:szCs w:val="20"/>
        </w:rPr>
        <w:t xml:space="preserve"> are eligible for some financial aid. The college offers a number of scholarships, tuition waivers and fellowships for graduate students. Students should also complete the annual FAFSA form to determine eligibility for loans. As a public institution, tuition is reasonable for Washington State Residents and out of state residents will find costs are still less than certification programs through private institutions.</w:t>
      </w:r>
    </w:p>
    <w:p w:rsidR="005F0AB4" w:rsidRPr="005F0AB4" w:rsidRDefault="005F0AB4">
      <w:pPr>
        <w:rPr>
          <w:b/>
        </w:rPr>
      </w:pPr>
      <w:r>
        <w:rPr>
          <w:b/>
        </w:rPr>
        <w:t>Discover why our graduates are highly recommended and hired, persist in teaching, advocate for all students and become educational leaders in their schools.</w:t>
      </w:r>
    </w:p>
    <w:p w:rsidR="005F0AB4" w:rsidRPr="00C63EC9" w:rsidRDefault="005F0AB4"/>
    <w:sectPr w:rsidR="005F0AB4" w:rsidRPr="00C63EC9" w:rsidSect="00EF6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32C9"/>
    <w:rsid w:val="002A52DD"/>
    <w:rsid w:val="005F0AB4"/>
    <w:rsid w:val="006432C9"/>
    <w:rsid w:val="00C63EC9"/>
    <w:rsid w:val="00EF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foranm</dc:creator>
  <cp:keywords/>
  <dc:description/>
  <cp:lastModifiedBy>foranm</cp:lastModifiedBy>
  <cp:revision>1</cp:revision>
  <cp:lastPrinted>2011-03-18T18:43:00Z</cp:lastPrinted>
  <dcterms:created xsi:type="dcterms:W3CDTF">2011-03-18T18:01:00Z</dcterms:created>
  <dcterms:modified xsi:type="dcterms:W3CDTF">2011-03-18T18:44:00Z</dcterms:modified>
</cp:coreProperties>
</file>