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B3D" w:rsidRDefault="00CA7B3D" w:rsidP="00454B47">
      <w:pPr>
        <w:pStyle w:val="NormalWeb"/>
        <w:spacing w:after="0" w:afterAutospacing="0"/>
      </w:pPr>
      <w:bookmarkStart w:id="0" w:name="_GoBack"/>
      <w:bookmarkEnd w:id="0"/>
      <w:r>
        <w:rPr>
          <w:b/>
        </w:rPr>
        <w:t xml:space="preserve">How can public education meet the needs of the diverse peoples who live in this democracy? </w:t>
      </w:r>
      <w:r>
        <w:t>That is the centra</w:t>
      </w:r>
      <w:r w:rsidR="00AA2D46">
        <w:t>l question explored by the Mast</w:t>
      </w:r>
      <w:r>
        <w:t xml:space="preserve">er in Teaching Program. S you learn classroom management and </w:t>
      </w:r>
      <w:r w:rsidR="00AA2D46">
        <w:t>teach</w:t>
      </w:r>
      <w:r>
        <w:t xml:space="preserve">ing methods, you will also examine how your perspective affects your teaching. You will explore how to use your students’ experiences to craft better curriculum. You will tackle questions of policy and politics head-on, from the local to the national level. You will </w:t>
      </w:r>
      <w:r w:rsidRPr="00454B47">
        <w:rPr>
          <w:b/>
        </w:rPr>
        <w:t>strive to enact equity pedagogies and environments which support the learning of all children</w:t>
      </w:r>
      <w:r>
        <w:t>.</w:t>
      </w:r>
    </w:p>
    <w:p w:rsidR="00CA7B3D" w:rsidRDefault="00CA7B3D" w:rsidP="00454B47">
      <w:pPr>
        <w:pStyle w:val="NormalWeb"/>
        <w:spacing w:after="0" w:afterAutospacing="0"/>
      </w:pPr>
    </w:p>
    <w:p w:rsidR="00CA7B3D" w:rsidRPr="00AA2D46" w:rsidRDefault="00AA2D46" w:rsidP="00454B47">
      <w:pPr>
        <w:pStyle w:val="NormalWeb"/>
        <w:spacing w:after="0" w:afterAutospacing="0"/>
        <w:rPr>
          <w:b/>
        </w:rPr>
      </w:pPr>
      <w:r w:rsidRPr="00AA2D46">
        <w:rPr>
          <w:b/>
        </w:rPr>
        <w:t>Earn Your Teacher Certification</w:t>
      </w:r>
    </w:p>
    <w:p w:rsidR="00AA2D46" w:rsidRDefault="00AA2D46" w:rsidP="00454B47">
      <w:pPr>
        <w:pStyle w:val="NormalWeb"/>
        <w:spacing w:after="0" w:afterAutospacing="0"/>
      </w:pPr>
      <w:r>
        <w:t xml:space="preserve">Evergreen’s Master in Teaching (MiT) program can help you become a teacher who changes lives. Our teacher-preparation program is rigorous, widely acclaimed and state accredited. Graduates are leaders in curriculum development, child advocacy, classroom teaching and anti-bias work. They are highly sought after: </w:t>
      </w:r>
      <w:r w:rsidRPr="00454B47">
        <w:rPr>
          <w:b/>
        </w:rPr>
        <w:t>97% of the 2015 graduates landed teaching positions</w:t>
      </w:r>
      <w:r>
        <w:t xml:space="preserve"> within two months of graduation. </w:t>
      </w:r>
    </w:p>
    <w:p w:rsidR="00454B47" w:rsidRDefault="00454B47" w:rsidP="00454B47">
      <w:pPr>
        <w:pStyle w:val="NormalWeb"/>
        <w:spacing w:after="0" w:afterAutospacing="0"/>
      </w:pPr>
    </w:p>
    <w:p w:rsidR="00AA2D46" w:rsidRDefault="00AA2D46" w:rsidP="00454B47">
      <w:pPr>
        <w:pStyle w:val="NormalWeb"/>
        <w:spacing w:after="0" w:afterAutospacing="0"/>
        <w:rPr>
          <w:b/>
        </w:rPr>
      </w:pPr>
      <w:r w:rsidRPr="00AA2D46">
        <w:rPr>
          <w:b/>
        </w:rPr>
        <w:t>Why Teach?</w:t>
      </w:r>
    </w:p>
    <w:p w:rsidR="00AA2D46" w:rsidRDefault="00AA2D46" w:rsidP="00454B47">
      <w:pPr>
        <w:pStyle w:val="NormalWeb"/>
        <w:spacing w:after="0" w:afterAutospacing="0"/>
      </w:pPr>
      <w:r w:rsidRPr="00AA2D46">
        <w:t>Because todays’ youth need you:</w:t>
      </w:r>
    </w:p>
    <w:p w:rsidR="00AA2D46" w:rsidRDefault="00AA2D46" w:rsidP="00454B47">
      <w:pPr>
        <w:pStyle w:val="NormalWeb"/>
        <w:numPr>
          <w:ilvl w:val="0"/>
          <w:numId w:val="1"/>
        </w:numPr>
        <w:spacing w:after="0" w:afterAutospacing="0"/>
      </w:pPr>
      <w:r>
        <w:t>To be a caring, stable presence in their lives</w:t>
      </w:r>
    </w:p>
    <w:p w:rsidR="00AA2D46" w:rsidRDefault="00AA2D46" w:rsidP="00454B47">
      <w:pPr>
        <w:pStyle w:val="NormalWeb"/>
        <w:numPr>
          <w:ilvl w:val="0"/>
          <w:numId w:val="1"/>
        </w:numPr>
        <w:spacing w:after="0" w:afterAutospacing="0"/>
      </w:pPr>
      <w:r>
        <w:t>To instill in them a belief in their capacity to learn</w:t>
      </w:r>
    </w:p>
    <w:p w:rsidR="00AA2D46" w:rsidRDefault="00AA2D46" w:rsidP="00454B47">
      <w:pPr>
        <w:pStyle w:val="NormalWeb"/>
        <w:numPr>
          <w:ilvl w:val="0"/>
          <w:numId w:val="1"/>
        </w:numPr>
        <w:spacing w:after="0" w:afterAutospacing="0"/>
      </w:pPr>
      <w:r>
        <w:t>To facilitate their educational journey</w:t>
      </w:r>
    </w:p>
    <w:p w:rsidR="00AA2D46" w:rsidRDefault="00AA2D46" w:rsidP="00454B47">
      <w:pPr>
        <w:pStyle w:val="NormalWeb"/>
        <w:spacing w:after="0" w:afterAutospacing="0"/>
      </w:pPr>
      <w:r>
        <w:t xml:space="preserve">In Washington State: </w:t>
      </w:r>
      <w:r>
        <w:tab/>
      </w:r>
      <w:r>
        <w:tab/>
      </w:r>
      <w:r>
        <w:tab/>
      </w:r>
      <w:r w:rsidR="00454B47">
        <w:t xml:space="preserve">              </w:t>
      </w:r>
      <w:r>
        <w:t>*OSPI (k12.wa.us)</w:t>
      </w:r>
    </w:p>
    <w:p w:rsidR="00AA2D46" w:rsidRDefault="00AA2D46" w:rsidP="00454B47">
      <w:pPr>
        <w:pStyle w:val="NormalWeb"/>
        <w:numPr>
          <w:ilvl w:val="0"/>
          <w:numId w:val="2"/>
        </w:numPr>
        <w:spacing w:after="0" w:afterAutospacing="0"/>
      </w:pPr>
      <w:r>
        <w:t xml:space="preserve">There are </w:t>
      </w:r>
      <w:r w:rsidRPr="00454B47">
        <w:rPr>
          <w:b/>
        </w:rPr>
        <w:t>over a million K-12 students</w:t>
      </w:r>
      <w:r>
        <w:t xml:space="preserve"> and their numbers are growing.*</w:t>
      </w:r>
    </w:p>
    <w:p w:rsidR="00AA2D46" w:rsidRDefault="00AA2D46" w:rsidP="00454B47">
      <w:pPr>
        <w:pStyle w:val="NormalWeb"/>
        <w:numPr>
          <w:ilvl w:val="0"/>
          <w:numId w:val="2"/>
        </w:numPr>
        <w:spacing w:after="0" w:afterAutospacing="0"/>
      </w:pPr>
      <w:r>
        <w:t xml:space="preserve">There are 59,000 classroom teachers and </w:t>
      </w:r>
      <w:r w:rsidRPr="00454B47">
        <w:rPr>
          <w:b/>
        </w:rPr>
        <w:t>at least 2,000 new hires each year</w:t>
      </w:r>
      <w:r>
        <w:t>.* More professionals are needed due to retirements, population growth, and reductions in class sizes. Fewer men are entering teaching.</w:t>
      </w:r>
    </w:p>
    <w:p w:rsidR="00AA2D46" w:rsidRDefault="00AA2D46" w:rsidP="00454B47">
      <w:pPr>
        <w:pStyle w:val="NormalWeb"/>
        <w:numPr>
          <w:ilvl w:val="0"/>
          <w:numId w:val="2"/>
        </w:numPr>
        <w:spacing w:after="0" w:afterAutospacing="0"/>
      </w:pPr>
      <w:r>
        <w:t xml:space="preserve">There are 443,899 public school students of color (42%) and 484,363 students from low income families.* The </w:t>
      </w:r>
      <w:r w:rsidRPr="00AA2D46">
        <w:rPr>
          <w:b/>
        </w:rPr>
        <w:t>need for culturally competent teachers</w:t>
      </w:r>
      <w:r>
        <w:t xml:space="preserve"> has never been greater.</w:t>
      </w:r>
    </w:p>
    <w:p w:rsidR="00454B47" w:rsidRDefault="00454B47" w:rsidP="00454B47">
      <w:pPr>
        <w:pStyle w:val="NormalWeb"/>
        <w:numPr>
          <w:ilvl w:val="0"/>
          <w:numId w:val="2"/>
        </w:numPr>
        <w:spacing w:after="0" w:afterAutospacing="0"/>
      </w:pPr>
      <w:r>
        <w:t>There is a legislative goal that by 2025 all adults ages 25-44 will have a high school diploma or equivalent.</w:t>
      </w:r>
    </w:p>
    <w:p w:rsidR="007325CB" w:rsidRDefault="007325CB" w:rsidP="00454B47">
      <w:pPr>
        <w:pStyle w:val="NormalWeb"/>
        <w:spacing w:after="0" w:afterAutospacing="0"/>
        <w:ind w:left="360"/>
        <w:rPr>
          <w:b/>
        </w:rPr>
      </w:pPr>
    </w:p>
    <w:p w:rsidR="00454B47" w:rsidRDefault="00454B47" w:rsidP="00454B47">
      <w:pPr>
        <w:pStyle w:val="NormalWeb"/>
        <w:spacing w:after="0" w:afterAutospacing="0"/>
        <w:ind w:left="360"/>
        <w:rPr>
          <w:b/>
        </w:rPr>
      </w:pPr>
      <w:r w:rsidRPr="00454B47">
        <w:rPr>
          <w:b/>
        </w:rPr>
        <w:lastRenderedPageBreak/>
        <w:t>Why Evergreen’s MiT?</w:t>
      </w:r>
    </w:p>
    <w:p w:rsidR="00454B47" w:rsidRDefault="00454B47" w:rsidP="007325CB">
      <w:pPr>
        <w:pStyle w:val="NormalWeb"/>
        <w:numPr>
          <w:ilvl w:val="0"/>
          <w:numId w:val="6"/>
        </w:numPr>
        <w:spacing w:before="0" w:beforeAutospacing="0" w:after="0" w:afterAutospacing="0"/>
      </w:pPr>
      <w:r>
        <w:rPr>
          <w:b/>
        </w:rPr>
        <w:t xml:space="preserve">Challenging mission </w:t>
      </w:r>
      <w:r w:rsidRPr="00454B47">
        <w:t xml:space="preserve">to carry out social justice </w:t>
      </w:r>
      <w:r>
        <w:t>in the classroom, drawing from many perspectives and ideas. Examine and consciously act on differences such as ethnicity, race, class, gender, gender expression, culture, religion, language, ability and sexual identities.</w:t>
      </w:r>
    </w:p>
    <w:p w:rsidR="00454B47" w:rsidRDefault="00454B47" w:rsidP="007325CB">
      <w:pPr>
        <w:pStyle w:val="NormalWeb"/>
        <w:numPr>
          <w:ilvl w:val="0"/>
          <w:numId w:val="5"/>
        </w:numPr>
        <w:spacing w:before="0" w:beforeAutospacing="0" w:after="0" w:afterAutospacing="0"/>
      </w:pPr>
      <w:r>
        <w:rPr>
          <w:b/>
        </w:rPr>
        <w:t xml:space="preserve">Extensive time in K-12 classrooms </w:t>
      </w:r>
      <w:r>
        <w:t>(1</w:t>
      </w:r>
      <w:r w:rsidRPr="00454B47">
        <w:rPr>
          <w:vertAlign w:val="superscript"/>
        </w:rPr>
        <w:t>st</w:t>
      </w:r>
      <w:r>
        <w:t xml:space="preserve"> year practicums and 2 student teaching quarters) to enact theory to practice.</w:t>
      </w:r>
    </w:p>
    <w:p w:rsidR="00454B47" w:rsidRDefault="00454B47" w:rsidP="00454B47">
      <w:pPr>
        <w:pStyle w:val="NormalWeb"/>
        <w:numPr>
          <w:ilvl w:val="0"/>
          <w:numId w:val="5"/>
        </w:numPr>
        <w:spacing w:after="0" w:afterAutospacing="0"/>
      </w:pPr>
      <w:r>
        <w:rPr>
          <w:b/>
        </w:rPr>
        <w:t xml:space="preserve">Strong placement rate </w:t>
      </w:r>
      <w:r>
        <w:t>(97% of 2015 graduates)</w:t>
      </w:r>
    </w:p>
    <w:p w:rsidR="00454B47" w:rsidRDefault="00454B47" w:rsidP="00454B47">
      <w:pPr>
        <w:pStyle w:val="NormalWeb"/>
        <w:numPr>
          <w:ilvl w:val="0"/>
          <w:numId w:val="5"/>
        </w:numPr>
        <w:spacing w:after="0" w:afterAutospacing="0"/>
      </w:pPr>
      <w:r>
        <w:rPr>
          <w:b/>
        </w:rPr>
        <w:t xml:space="preserve">Affordable </w:t>
      </w:r>
      <w:r w:rsidRPr="00454B47">
        <w:t>tuition for residents and nonresidents alike.</w:t>
      </w:r>
    </w:p>
    <w:p w:rsidR="00454B47" w:rsidRDefault="00454B47" w:rsidP="00454B47">
      <w:pPr>
        <w:pStyle w:val="NormalWeb"/>
        <w:numPr>
          <w:ilvl w:val="0"/>
          <w:numId w:val="5"/>
        </w:numPr>
        <w:spacing w:after="0" w:afterAutospacing="0"/>
      </w:pPr>
      <w:r>
        <w:rPr>
          <w:b/>
        </w:rPr>
        <w:t xml:space="preserve">Personally-invested, dedicated faculty </w:t>
      </w:r>
      <w:r w:rsidRPr="00454B47">
        <w:t>teams mentor</w:t>
      </w:r>
      <w:r>
        <w:t xml:space="preserve"> you throughout, staying with you even during student teaching.</w:t>
      </w:r>
    </w:p>
    <w:p w:rsidR="00454B47" w:rsidRDefault="00454B47" w:rsidP="00454B47">
      <w:pPr>
        <w:pStyle w:val="NormalWeb"/>
        <w:numPr>
          <w:ilvl w:val="0"/>
          <w:numId w:val="5"/>
        </w:numPr>
        <w:spacing w:after="0" w:afterAutospacing="0"/>
      </w:pPr>
      <w:r>
        <w:rPr>
          <w:b/>
        </w:rPr>
        <w:t xml:space="preserve">Collaborative cohort communities </w:t>
      </w:r>
      <w:r w:rsidRPr="00454B47">
        <w:t>of 40 candidates</w:t>
      </w:r>
      <w:r>
        <w:rPr>
          <w:b/>
        </w:rPr>
        <w:t xml:space="preserve"> </w:t>
      </w:r>
      <w:r w:rsidR="007325CB" w:rsidRPr="007325CB">
        <w:t>help deal with tough and complex issues, tasks and assignments.</w:t>
      </w:r>
    </w:p>
    <w:p w:rsidR="007325CB" w:rsidRDefault="007325CB" w:rsidP="00454B47">
      <w:pPr>
        <w:pStyle w:val="NormalWeb"/>
        <w:numPr>
          <w:ilvl w:val="0"/>
          <w:numId w:val="5"/>
        </w:numPr>
        <w:spacing w:after="0" w:afterAutospacing="0"/>
      </w:pPr>
      <w:r>
        <w:rPr>
          <w:b/>
        </w:rPr>
        <w:t xml:space="preserve">Interdisciplinary curriculum </w:t>
      </w:r>
      <w:r w:rsidRPr="007325CB">
        <w:t>and</w:t>
      </w:r>
      <w:r>
        <w:rPr>
          <w:b/>
        </w:rPr>
        <w:t xml:space="preserve"> narrative evaluations </w:t>
      </w:r>
      <w:r>
        <w:t>engage you, while de-emphasizing competition.</w:t>
      </w:r>
    </w:p>
    <w:p w:rsidR="007325CB" w:rsidRDefault="007325CB" w:rsidP="007325CB">
      <w:pPr>
        <w:pStyle w:val="NormalWeb"/>
        <w:spacing w:after="0" w:afterAutospacing="0"/>
        <w:rPr>
          <w:b/>
        </w:rPr>
      </w:pPr>
    </w:p>
    <w:p w:rsidR="007325CB" w:rsidRDefault="007325CB" w:rsidP="007325CB">
      <w:pPr>
        <w:pStyle w:val="NormalWeb"/>
        <w:spacing w:after="0" w:afterAutospacing="0"/>
      </w:pPr>
      <w:r>
        <w:rPr>
          <w:b/>
        </w:rPr>
        <w:t xml:space="preserve">Admission Requirements </w:t>
      </w:r>
      <w:r>
        <w:t>and Financial Aid</w:t>
      </w:r>
    </w:p>
    <w:p w:rsidR="007325CB" w:rsidRDefault="007325CB" w:rsidP="007325CB">
      <w:pPr>
        <w:pStyle w:val="NormalWeb"/>
        <w:numPr>
          <w:ilvl w:val="0"/>
          <w:numId w:val="7"/>
        </w:numPr>
        <w:spacing w:after="0" w:afterAutospacing="0"/>
      </w:pPr>
      <w:r>
        <w:t>BA from regionally accredited college/university at time of program start with gpa of 3.0 for lst 90 quarter credits. Contact the program for gpa exceptions.</w:t>
      </w:r>
    </w:p>
    <w:p w:rsidR="007325CB" w:rsidRDefault="007325CB" w:rsidP="007325CB">
      <w:pPr>
        <w:pStyle w:val="NormalWeb"/>
        <w:numPr>
          <w:ilvl w:val="0"/>
          <w:numId w:val="7"/>
        </w:numPr>
        <w:spacing w:after="0" w:afterAutospacing="0"/>
      </w:pPr>
      <w:r>
        <w:t>Evidence of writing, analytical and general communication skills at a graduate school level.</w:t>
      </w:r>
    </w:p>
    <w:p w:rsidR="007325CB" w:rsidRDefault="007325CB" w:rsidP="007325CB">
      <w:pPr>
        <w:pStyle w:val="NormalWeb"/>
        <w:numPr>
          <w:ilvl w:val="0"/>
          <w:numId w:val="7"/>
        </w:numPr>
        <w:spacing w:after="0" w:afterAutospacing="0"/>
      </w:pPr>
      <w:r>
        <w:t>Experience (observations, volunteer or paid work0 with children and/or teens in U. S. public schools.</w:t>
      </w:r>
    </w:p>
    <w:p w:rsidR="007325CB" w:rsidRDefault="007325CB" w:rsidP="007325CB">
      <w:pPr>
        <w:pStyle w:val="NormalWeb"/>
        <w:numPr>
          <w:ilvl w:val="0"/>
          <w:numId w:val="7"/>
        </w:numPr>
        <w:spacing w:after="0" w:afterAutospacing="0"/>
      </w:pPr>
      <w:r>
        <w:t>Completion of general prerequisites and most of the expected endorsement work. See website for details.</w:t>
      </w:r>
    </w:p>
    <w:p w:rsidR="007325CB" w:rsidRDefault="007325CB" w:rsidP="007325CB">
      <w:pPr>
        <w:pStyle w:val="NormalWeb"/>
        <w:numPr>
          <w:ilvl w:val="0"/>
          <w:numId w:val="7"/>
        </w:numPr>
        <w:spacing w:after="0" w:afterAutospacing="0"/>
      </w:pPr>
      <w:r>
        <w:t>Successful passage of the WEST entrance tests.</w:t>
      </w:r>
    </w:p>
    <w:p w:rsidR="007325CB" w:rsidRDefault="007325CB" w:rsidP="007325CB">
      <w:pPr>
        <w:pStyle w:val="NormalWeb"/>
        <w:numPr>
          <w:ilvl w:val="0"/>
          <w:numId w:val="7"/>
        </w:numPr>
        <w:spacing w:after="0" w:afterAutospacing="0"/>
      </w:pPr>
      <w:r>
        <w:t>FAFSA form completed by March 1 for loans and need grants, and MiT Financial Assistance Award application for scholarships and tuition waivers by early April.</w:t>
      </w:r>
    </w:p>
    <w:p w:rsidR="007325CB" w:rsidRPr="007325CB" w:rsidRDefault="007325CB" w:rsidP="007325CB">
      <w:pPr>
        <w:pStyle w:val="NormalWeb"/>
        <w:spacing w:after="0" w:afterAutospacing="0"/>
        <w:ind w:left="420"/>
        <w:rPr>
          <w:b/>
        </w:rPr>
      </w:pPr>
      <w:r w:rsidRPr="007325CB">
        <w:rPr>
          <w:b/>
        </w:rPr>
        <w:t>evergreen.edu/mit</w:t>
      </w:r>
      <w:r w:rsidRPr="007325CB">
        <w:rPr>
          <w:b/>
        </w:rPr>
        <w:tab/>
      </w:r>
      <w:r>
        <w:tab/>
      </w:r>
      <w:r>
        <w:tab/>
      </w:r>
      <w:r w:rsidRPr="007325CB">
        <w:rPr>
          <w:b/>
        </w:rPr>
        <w:t>(360) 867-6559</w:t>
      </w:r>
    </w:p>
    <w:p w:rsidR="00CA7B3D" w:rsidRPr="00CA7B3D" w:rsidRDefault="007325CB" w:rsidP="00454B47">
      <w:pPr>
        <w:pStyle w:val="NormalWeb"/>
        <w:spacing w:after="0" w:afterAutospacing="0"/>
        <w:rPr>
          <w:b/>
        </w:rPr>
      </w:pPr>
      <w:r w:rsidRPr="007325CB">
        <w:rPr>
          <w:b/>
        </w:rPr>
        <w:t>Program</w:t>
      </w:r>
      <w:r>
        <w:t xml:space="preserve"> </w:t>
      </w:r>
      <w:r w:rsidR="00CA7B3D" w:rsidRPr="00CA7B3D">
        <w:rPr>
          <w:b/>
        </w:rPr>
        <w:t>Format</w:t>
      </w:r>
    </w:p>
    <w:p w:rsidR="00CA7B3D" w:rsidRDefault="00CA7B3D" w:rsidP="00454B47">
      <w:pPr>
        <w:spacing w:after="0" w:line="240" w:lineRule="auto"/>
      </w:pPr>
    </w:p>
    <w:p w:rsidR="00CA7B3D" w:rsidRDefault="00CA7B3D" w:rsidP="00454B47">
      <w:pPr>
        <w:spacing w:after="0" w:line="240" w:lineRule="auto"/>
      </w:pPr>
      <w:r>
        <w:t>Daytime, two academic years, fall start only</w:t>
      </w:r>
    </w:p>
    <w:p w:rsidR="00FA3DA4" w:rsidRDefault="00CA7B3D" w:rsidP="00454B47">
      <w:pPr>
        <w:spacing w:after="0" w:line="240" w:lineRule="auto"/>
      </w:pPr>
      <w:r>
        <w:t>No summer coursework unless completing endorsement content classes</w:t>
      </w:r>
    </w:p>
    <w:p w:rsidR="00CA7B3D" w:rsidRDefault="00CA7B3D" w:rsidP="00454B47">
      <w:pPr>
        <w:spacing w:after="0" w:line="240" w:lineRule="auto"/>
      </w:pPr>
      <w:r>
        <w:t>Fall and spring of year two are student teaching quarters</w:t>
      </w:r>
    </w:p>
    <w:p w:rsidR="00CA7B3D" w:rsidRDefault="00CA7B3D" w:rsidP="00454B47"/>
    <w:sectPr w:rsidR="00CA7B3D" w:rsidSect="00AA2D46">
      <w:pgSz w:w="12240" w:h="15840"/>
      <w:pgMar w:top="1080" w:right="504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D025A"/>
    <w:multiLevelType w:val="hybridMultilevel"/>
    <w:tmpl w:val="E280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EE54F4"/>
    <w:multiLevelType w:val="hybridMultilevel"/>
    <w:tmpl w:val="D0A27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933CB0"/>
    <w:multiLevelType w:val="hybridMultilevel"/>
    <w:tmpl w:val="F4285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32064D1"/>
    <w:multiLevelType w:val="hybridMultilevel"/>
    <w:tmpl w:val="CCAA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904BE"/>
    <w:multiLevelType w:val="hybridMultilevel"/>
    <w:tmpl w:val="3F30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B4336"/>
    <w:multiLevelType w:val="hybridMultilevel"/>
    <w:tmpl w:val="4AB8E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6A255D8A"/>
    <w:multiLevelType w:val="hybridMultilevel"/>
    <w:tmpl w:val="66E27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3D"/>
    <w:rsid w:val="000E57AC"/>
    <w:rsid w:val="00454B47"/>
    <w:rsid w:val="007325CB"/>
    <w:rsid w:val="00AA2D46"/>
    <w:rsid w:val="00CA7B3D"/>
    <w:rsid w:val="00FA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B3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B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3</cp:revision>
  <cp:lastPrinted>2015-08-06T20:29:00Z</cp:lastPrinted>
  <dcterms:created xsi:type="dcterms:W3CDTF">2015-08-06T19:49:00Z</dcterms:created>
  <dcterms:modified xsi:type="dcterms:W3CDTF">2015-08-06T20:29:00Z</dcterms:modified>
</cp:coreProperties>
</file>