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67" w:rsidRDefault="00781B67">
      <w:r>
        <w:t>MiT 20</w:t>
      </w:r>
      <w:r w:rsidR="009A78EB">
        <w:t>1</w:t>
      </w:r>
      <w:r>
        <w:t>8-2020 Catalog</w:t>
      </w:r>
      <w:r w:rsidR="009A78EB">
        <w:t xml:space="preserve"> – Changes from </w:t>
      </w:r>
      <w:r w:rsidR="00842C09">
        <w:t>2017-2019 Catalog</w:t>
      </w:r>
    </w:p>
    <w:p w:rsidR="00781B67" w:rsidRDefault="00781B67" w:rsidP="00781B67">
      <w:pPr>
        <w:spacing w:line="240" w:lineRule="auto"/>
      </w:pPr>
      <w:r>
        <w:t>Cover:  change date</w:t>
      </w:r>
    </w:p>
    <w:p w:rsidR="00781B67" w:rsidRDefault="00781B67" w:rsidP="00781B67">
      <w:pPr>
        <w:spacing w:line="240" w:lineRule="auto"/>
      </w:pPr>
      <w:r>
        <w:t>Director’s Letter:  Under revision</w:t>
      </w:r>
    </w:p>
    <w:p w:rsidR="00781B67" w:rsidRDefault="00781B67" w:rsidP="00781B67">
      <w:pPr>
        <w:spacing w:line="240" w:lineRule="auto"/>
      </w:pPr>
      <w:r>
        <w:t>Table of Contents:</w:t>
      </w:r>
    </w:p>
    <w:p w:rsidR="00781B67" w:rsidRDefault="00781B67" w:rsidP="00781B67">
      <w:pPr>
        <w:spacing w:line="240" w:lineRule="auto"/>
      </w:pPr>
      <w:r>
        <w:t>Delete:  At Evergreen Tacoma 2017-2019</w:t>
      </w:r>
    </w:p>
    <w:p w:rsidR="00781B67" w:rsidRDefault="00781B67" w:rsidP="00781B67">
      <w:pPr>
        <w:spacing w:line="240" w:lineRule="auto"/>
      </w:pPr>
      <w:r>
        <w:t>Delete: photo and MiT Tacoma 2017-2019 an urban locations…parking</w:t>
      </w:r>
    </w:p>
    <w:p w:rsidR="00781B67" w:rsidRDefault="00781B67" w:rsidP="00781B67">
      <w:pPr>
        <w:spacing w:line="240" w:lineRule="auto"/>
      </w:pPr>
      <w:r>
        <w:t xml:space="preserve">p. 2 first column under How does this happen? Second bullet: </w:t>
      </w:r>
    </w:p>
    <w:p w:rsidR="00781B67" w:rsidRDefault="009A78EB" w:rsidP="00781B67">
      <w:pPr>
        <w:spacing w:line="240" w:lineRule="auto"/>
      </w:pPr>
      <w:r>
        <w:t>Change</w:t>
      </w:r>
      <w:r w:rsidR="00781B67">
        <w:t xml:space="preserve"> 40-45 candidates to </w:t>
      </w:r>
      <w:r w:rsidR="00996CEB">
        <w:rPr>
          <w:highlight w:val="yellow"/>
        </w:rPr>
        <w:t>35</w:t>
      </w:r>
      <w:r w:rsidR="00781B67" w:rsidRPr="00FC6A26">
        <w:rPr>
          <w:highlight w:val="yellow"/>
        </w:rPr>
        <w:t>-40</w:t>
      </w:r>
      <w:r w:rsidR="00781B67">
        <w:t xml:space="preserve"> candidates</w:t>
      </w:r>
    </w:p>
    <w:p w:rsidR="00781B67" w:rsidRDefault="00781B67" w:rsidP="00781B67">
      <w:pPr>
        <w:spacing w:line="240" w:lineRule="auto"/>
      </w:pPr>
      <w:r>
        <w:t>p. 3 Conceptual Framework</w:t>
      </w:r>
    </w:p>
    <w:p w:rsidR="00781B67" w:rsidRDefault="00781B67" w:rsidP="00781B67">
      <w:pPr>
        <w:spacing w:line="240" w:lineRule="auto"/>
      </w:pPr>
      <w:r w:rsidRPr="00034021">
        <w:rPr>
          <w:highlight w:val="yellow"/>
        </w:rPr>
        <w:t>Replace Interdisciplinary Teacher Education with:</w:t>
      </w:r>
    </w:p>
    <w:p w:rsidR="00B5770B" w:rsidRDefault="00B5770B" w:rsidP="00B5770B">
      <w:pPr>
        <w:spacing w:after="0"/>
        <w:rPr>
          <w:rFonts w:ascii="Arial" w:hAnsi="Arial" w:cs="Arial"/>
          <w:b/>
        </w:rPr>
      </w:pPr>
    </w:p>
    <w:p w:rsidR="00B5770B" w:rsidRPr="00A666AB" w:rsidRDefault="00B5770B" w:rsidP="00B5770B">
      <w:pPr>
        <w:spacing w:after="0"/>
        <w:rPr>
          <w:rFonts w:ascii="Arial" w:hAnsi="Arial" w:cs="Arial"/>
          <w:b/>
        </w:rPr>
      </w:pPr>
      <w:r>
        <w:rPr>
          <w:rFonts w:ascii="Arial" w:hAnsi="Arial" w:cs="Arial"/>
          <w:b/>
        </w:rPr>
        <w:t>PRACTICE-BASED TEACHER EDUCATION</w:t>
      </w:r>
    </w:p>
    <w:p w:rsidR="00B5770B" w:rsidRDefault="00B5770B" w:rsidP="000429F6">
      <w:pPr>
        <w:spacing w:after="0"/>
        <w:rPr>
          <w:rFonts w:ascii="Arial" w:eastAsia="Arial" w:hAnsi="Arial" w:cs="Arial"/>
        </w:rPr>
      </w:pPr>
      <w:r>
        <w:rPr>
          <w:rFonts w:ascii="Arial" w:eastAsia="Arial" w:hAnsi="Arial" w:cs="Arial"/>
        </w:rPr>
        <w:t>How can public education meet the needs of the diverse peoples who live in our democracy?  That is the central question explored by the Master in Teaching program.  We examine what it means to base teacher education and public education on a multicultural, democratic, developmental perspective and how evidence-based assessment can promote these values.  Our program employs a transdisciplinary perspective that creates an integrated, inquiry-based approach to teacher development.  Teacher candidates become members of a cohort in a professional learning community while local school districts and communities provide extensive field experiences, including two 10-week student teaching assignments.  While acknowledging the social, cultural, and political contexts of teaching, we address three major concepts throughout the Master in Teaching curriculum.  We carefully explore how theory and practice in each conceptual domain outlined below effectively supports teacher development and student learning.</w:t>
      </w:r>
    </w:p>
    <w:p w:rsidR="000429F6" w:rsidRPr="000429F6" w:rsidRDefault="000429F6" w:rsidP="000429F6">
      <w:pPr>
        <w:spacing w:after="0"/>
        <w:rPr>
          <w:rFonts w:ascii="Arial" w:eastAsia="Arial" w:hAnsi="Arial" w:cs="Arial"/>
        </w:rPr>
      </w:pPr>
    </w:p>
    <w:p w:rsidR="00B5770B" w:rsidRDefault="00B5770B" w:rsidP="00781B67">
      <w:pPr>
        <w:spacing w:line="240" w:lineRule="auto"/>
      </w:pPr>
      <w:r w:rsidRPr="00034021">
        <w:rPr>
          <w:highlight w:val="yellow"/>
        </w:rPr>
        <w:t>Use these updated conceptual framework bullets:</w:t>
      </w:r>
    </w:p>
    <w:p w:rsidR="00B5770B" w:rsidRDefault="00B5770B" w:rsidP="00B5770B">
      <w:pPr>
        <w:pStyle w:val="Heading3"/>
        <w:spacing w:before="0" w:after="0"/>
        <w:rPr>
          <w:rFonts w:ascii="Arial" w:eastAsia="Arial" w:hAnsi="Arial" w:cs="Arial"/>
          <w:sz w:val="22"/>
          <w:szCs w:val="22"/>
        </w:rPr>
      </w:pPr>
      <w:r>
        <w:rPr>
          <w:rFonts w:ascii="Arial" w:eastAsia="Arial" w:hAnsi="Arial" w:cs="Arial"/>
          <w:sz w:val="22"/>
          <w:szCs w:val="22"/>
        </w:rPr>
        <w:t>SOCIAL JUSTICE AND MULTICULTURAL THEORY AND PRACTICE</w:t>
      </w:r>
    </w:p>
    <w:p w:rsidR="00B5770B" w:rsidRPr="0024579E" w:rsidRDefault="00B5770B" w:rsidP="00B5770B">
      <w:pPr>
        <w:spacing w:after="0"/>
        <w:rPr>
          <w:rFonts w:ascii="Arial" w:hAnsi="Arial" w:cs="Arial"/>
        </w:rPr>
      </w:pPr>
      <w:r>
        <w:rPr>
          <w:rFonts w:ascii="Arial" w:eastAsia="Arial" w:hAnsi="Arial" w:cs="Arial"/>
        </w:rPr>
        <w:t xml:space="preserve">The curriculum of teaching and teacher education is rooted in Evergreen’s strong commitment to diversity because we believe that both teaching and learning must draw from many perspectives and include a multiplicity of ideas.  Future teachers must provide K-12 students with culturally relevant, equitable learning experiences, and opportunities to develop critical consciousness.  Rather than erasing or marginalizing differences, we examine and consciously act on differences such as ethnicity, race, class, gender, culture, religion, language, ability, sexual identities, and gender expression.  Master in Teaching candidates examine the underlying assumptions of their cultural perspectives and </w:t>
      </w:r>
      <w:r w:rsidRPr="00287922">
        <w:rPr>
          <w:rFonts w:ascii="Arial" w:eastAsia="Arial" w:hAnsi="Arial" w:cs="Arial"/>
        </w:rPr>
        <w:t>worldviews in order to develop equity mindsets and critically</w:t>
      </w:r>
      <w:r>
        <w:rPr>
          <w:rFonts w:ascii="Arial" w:eastAsia="Arial" w:hAnsi="Arial" w:cs="Arial"/>
        </w:rPr>
        <w:t xml:space="preserve"> conscious</w:t>
      </w:r>
      <w:r w:rsidRPr="00287922">
        <w:rPr>
          <w:rFonts w:ascii="Arial" w:eastAsia="Arial" w:hAnsi="Arial" w:cs="Arial"/>
        </w:rPr>
        <w:t xml:space="preserve"> teacher identities.  By doing so, we reveal that ed</w:t>
      </w:r>
      <w:r w:rsidRPr="00287922">
        <w:rPr>
          <w:rFonts w:ascii="Arial" w:eastAsia="Times New Roman" w:hAnsi="Arial" w:cs="Arial"/>
        </w:rPr>
        <w:t xml:space="preserve">ucation is both a cause and a cure for systemic racism and educational inequity. </w:t>
      </w:r>
      <w:r>
        <w:rPr>
          <w:rFonts w:ascii="Arial" w:eastAsia="Times New Roman" w:hAnsi="Arial" w:cs="Arial"/>
        </w:rPr>
        <w:t xml:space="preserve"> </w:t>
      </w:r>
      <w:r w:rsidRPr="00287922">
        <w:rPr>
          <w:rFonts w:ascii="Arial" w:eastAsia="Times New Roman" w:hAnsi="Arial" w:cs="Arial"/>
        </w:rPr>
        <w:t xml:space="preserve">Teachers have a moral and ethical responsibility for dismantling systemic racism and educational inequity. </w:t>
      </w:r>
      <w:r>
        <w:rPr>
          <w:rFonts w:ascii="Arial" w:eastAsia="Times New Roman" w:hAnsi="Arial" w:cs="Arial"/>
        </w:rPr>
        <w:t xml:space="preserve"> </w:t>
      </w:r>
      <w:r w:rsidRPr="00287922">
        <w:rPr>
          <w:rFonts w:ascii="Arial" w:eastAsia="Times New Roman" w:hAnsi="Arial" w:cs="Arial"/>
        </w:rPr>
        <w:t>Activism and advocacy must be rooted in effective teaching for all students.</w:t>
      </w:r>
    </w:p>
    <w:p w:rsidR="00B5770B" w:rsidRPr="002D0F15" w:rsidRDefault="00B5770B" w:rsidP="00B5770B">
      <w:pPr>
        <w:spacing w:after="0"/>
        <w:rPr>
          <w:rFonts w:ascii="Arial" w:eastAsia="Arial" w:hAnsi="Arial" w:cs="Arial"/>
        </w:rPr>
      </w:pPr>
    </w:p>
    <w:p w:rsidR="00B5770B" w:rsidRDefault="00B5770B" w:rsidP="00B5770B">
      <w:pPr>
        <w:pStyle w:val="Heading3"/>
        <w:spacing w:before="0" w:after="0"/>
        <w:rPr>
          <w:rFonts w:ascii="Arial" w:eastAsia="Arial" w:hAnsi="Arial" w:cs="Arial"/>
          <w:sz w:val="22"/>
          <w:szCs w:val="22"/>
        </w:rPr>
      </w:pPr>
      <w:r>
        <w:rPr>
          <w:rFonts w:ascii="Arial" w:eastAsia="Arial" w:hAnsi="Arial" w:cs="Arial"/>
          <w:sz w:val="22"/>
          <w:szCs w:val="22"/>
        </w:rPr>
        <w:lastRenderedPageBreak/>
        <w:t>DEMOCRACY AND SCHOOLING</w:t>
      </w:r>
    </w:p>
    <w:p w:rsidR="00B5770B" w:rsidRDefault="00B5770B" w:rsidP="00B5770B">
      <w:pPr>
        <w:spacing w:after="0"/>
        <w:rPr>
          <w:rFonts w:ascii="Arial" w:eastAsia="Arial" w:hAnsi="Arial" w:cs="Arial"/>
        </w:rPr>
      </w:pPr>
      <w:r>
        <w:rPr>
          <w:rFonts w:ascii="Arial" w:eastAsia="Arial" w:hAnsi="Arial" w:cs="Arial"/>
        </w:rPr>
        <w:t>We believe democracy is a multi-dimensional concept.  We guide teacher candidates to reflect on and enact a) democratic classroom learning environments that are learner-centered, collaborative, and empower student voices; and b) democratic, school-based decision-making that is inclusive of families, community members, school personnel, and students.  We analyze the ways in which power and privilege reproduce and maintain opportunity gaps in a democracy operating within a state-supported, advanced capitalist economy.  We help candidates to understand the evolution of our current democracy and to critique practices that exclude particular groups from equitable participation in society.  We also consider</w:t>
      </w:r>
      <w:r w:rsidRPr="00C447E4">
        <w:rPr>
          <w:rFonts w:ascii="Arial" w:eastAsia="Arial" w:hAnsi="Arial" w:cs="Arial"/>
        </w:rPr>
        <w:t xml:space="preserve"> </w:t>
      </w:r>
      <w:r>
        <w:rPr>
          <w:rFonts w:ascii="Arial" w:eastAsia="Arial" w:hAnsi="Arial" w:cs="Arial"/>
        </w:rPr>
        <w:t>what it means to work and learn in various communities, avoiding the notion of neutrality in place and context, because we believe teachers are transformative intellectuals whose work disrupts dominant ideologies for the purpose of building and maintaining a healthy democracy.</w:t>
      </w:r>
    </w:p>
    <w:p w:rsidR="00B5770B" w:rsidRDefault="00B5770B" w:rsidP="00B5770B">
      <w:pPr>
        <w:spacing w:after="0"/>
        <w:rPr>
          <w:rFonts w:ascii="Arial" w:eastAsia="Arial" w:hAnsi="Arial" w:cs="Arial"/>
          <w:b/>
          <w:i/>
        </w:rPr>
      </w:pPr>
    </w:p>
    <w:p w:rsidR="00B5770B" w:rsidRDefault="00B5770B" w:rsidP="00B5770B">
      <w:pPr>
        <w:pStyle w:val="Heading3"/>
        <w:spacing w:before="0" w:after="0"/>
        <w:rPr>
          <w:rFonts w:ascii="Arial" w:eastAsia="Arial" w:hAnsi="Arial" w:cs="Arial"/>
          <w:sz w:val="22"/>
          <w:szCs w:val="22"/>
        </w:rPr>
      </w:pPr>
      <w:r>
        <w:rPr>
          <w:rFonts w:ascii="Arial" w:eastAsia="Arial" w:hAnsi="Arial" w:cs="Arial"/>
          <w:sz w:val="22"/>
          <w:szCs w:val="22"/>
        </w:rPr>
        <w:t>DEVELOPMENTALLY and SOCIOCULTURALLY APPROPRIATE TEACHING AND LEARNING</w:t>
      </w:r>
    </w:p>
    <w:p w:rsidR="00B5770B" w:rsidRPr="00E077B8" w:rsidRDefault="00B5770B" w:rsidP="00E077B8">
      <w:pPr>
        <w:spacing w:after="0"/>
        <w:rPr>
          <w:rFonts w:ascii="Arial" w:eastAsia="Arial" w:hAnsi="Arial" w:cs="Arial"/>
        </w:rPr>
      </w:pPr>
      <w:r>
        <w:rPr>
          <w:rFonts w:ascii="Arial" w:eastAsia="Arial" w:hAnsi="Arial" w:cs="Arial"/>
        </w:rPr>
        <w:t>We know that teachers need multiple strategies to respond fully to the complex, culturally situated, cognitive processes associated with learning.  Yet, we also understand that all students benefit from teachers who facilitate rigorous, meaningful, and relevant instruction that provides equitable access to learning opportunities.  We recognize and honor the cultural wealth that students and families bring to school.  We believe instruction must be built on that wealth.  From this foundation, teachers need to develop culturally relevant, integrated, developmentally appropriate curriculum that invites active engagement and expands learner interests, perspectives, and worldviews.</w:t>
      </w:r>
    </w:p>
    <w:p w:rsidR="00B5770B" w:rsidRDefault="00B5770B" w:rsidP="00781B67">
      <w:pPr>
        <w:spacing w:line="240" w:lineRule="auto"/>
      </w:pPr>
      <w:r>
        <w:t xml:space="preserve">p. 5 </w:t>
      </w:r>
    </w:p>
    <w:p w:rsidR="00B5770B" w:rsidRDefault="009A78EB" w:rsidP="00781B67">
      <w:pPr>
        <w:spacing w:line="240" w:lineRule="auto"/>
      </w:pPr>
      <w:r>
        <w:t>Under</w:t>
      </w:r>
      <w:r w:rsidR="00B5770B">
        <w:t xml:space="preserve"> Eric</w:t>
      </w:r>
      <w:r w:rsidR="00FC6A26">
        <w:t>a</w:t>
      </w:r>
      <w:r w:rsidR="00B5770B">
        <w:t xml:space="preserve"> entry change 2016 to </w:t>
      </w:r>
      <w:r w:rsidR="00B5770B" w:rsidRPr="00FC6A26">
        <w:rPr>
          <w:highlight w:val="yellow"/>
        </w:rPr>
        <w:t>2017</w:t>
      </w:r>
    </w:p>
    <w:p w:rsidR="00B5770B" w:rsidRDefault="00B5770B" w:rsidP="00781B67">
      <w:pPr>
        <w:spacing w:line="240" w:lineRule="auto"/>
      </w:pPr>
      <w:r>
        <w:t>Remove Jon Davies entry</w:t>
      </w:r>
    </w:p>
    <w:p w:rsidR="00781B67" w:rsidRDefault="00B5770B" w:rsidP="00781B67">
      <w:pPr>
        <w:spacing w:line="240" w:lineRule="auto"/>
      </w:pPr>
      <w:r>
        <w:t>p. 6</w:t>
      </w:r>
    </w:p>
    <w:p w:rsidR="00B5770B" w:rsidRDefault="009A78EB" w:rsidP="00781B67">
      <w:pPr>
        <w:spacing w:line="240" w:lineRule="auto"/>
      </w:pPr>
      <w:r>
        <w:t>Under</w:t>
      </w:r>
      <w:r w:rsidR="00B5770B">
        <w:t xml:space="preserve"> Maggie Foran</w:t>
      </w:r>
    </w:p>
    <w:p w:rsidR="00B5770B" w:rsidRDefault="00B5770B" w:rsidP="00781B67">
      <w:pPr>
        <w:spacing w:line="240" w:lineRule="auto"/>
      </w:pPr>
      <w:r>
        <w:t xml:space="preserve">Change 34 to </w:t>
      </w:r>
      <w:r w:rsidRPr="00FC6A26">
        <w:rPr>
          <w:highlight w:val="yellow"/>
        </w:rPr>
        <w:t>35</w:t>
      </w:r>
    </w:p>
    <w:p w:rsidR="00B5770B" w:rsidRDefault="00C53011" w:rsidP="00781B67">
      <w:pPr>
        <w:spacing w:line="240" w:lineRule="auto"/>
      </w:pPr>
      <w:r>
        <w:t>In sentence 3, delete “paperwork is completed” and replace with “</w:t>
      </w:r>
      <w:r w:rsidRPr="00FC6A26">
        <w:rPr>
          <w:highlight w:val="yellow"/>
        </w:rPr>
        <w:t>documentation is complete</w:t>
      </w:r>
      <w:r>
        <w:t>”</w:t>
      </w:r>
    </w:p>
    <w:p w:rsidR="00C53011" w:rsidRDefault="00C53011" w:rsidP="00781B67">
      <w:pPr>
        <w:spacing w:line="240" w:lineRule="auto"/>
      </w:pPr>
      <w:r>
        <w:t>In sentence 4, delete “hand out the official permits…ceremony.” And replace with “</w:t>
      </w:r>
      <w:r w:rsidRPr="00FC6A26">
        <w:rPr>
          <w:highlight w:val="yellow"/>
        </w:rPr>
        <w:t>recommend candidates to the state to receive their teaching certificates</w:t>
      </w:r>
      <w:r>
        <w:t>.”</w:t>
      </w:r>
    </w:p>
    <w:p w:rsidR="00C53011" w:rsidRDefault="00C53011" w:rsidP="00781B67">
      <w:pPr>
        <w:spacing w:line="240" w:lineRule="auto"/>
      </w:pPr>
      <w:r>
        <w:t>In paragraph 4, delete “teachers desiring to add new endorsements” and replace with “</w:t>
      </w:r>
      <w:r w:rsidRPr="00FC6A26">
        <w:rPr>
          <w:highlight w:val="yellow"/>
        </w:rPr>
        <w:t>alumni</w:t>
      </w:r>
      <w:r>
        <w:t>”</w:t>
      </w:r>
    </w:p>
    <w:p w:rsidR="00C53011" w:rsidRDefault="00C53011" w:rsidP="00781B67">
      <w:pPr>
        <w:spacing w:line="240" w:lineRule="auto"/>
      </w:pPr>
      <w:r>
        <w:t>Under Loren Petty</w:t>
      </w:r>
    </w:p>
    <w:p w:rsidR="00C53011" w:rsidRDefault="00C53011" w:rsidP="00781B67">
      <w:pPr>
        <w:spacing w:line="240" w:lineRule="auto"/>
      </w:pPr>
      <w:r>
        <w:t>Ch</w:t>
      </w:r>
      <w:r w:rsidR="00FC6A26">
        <w:t xml:space="preserve">ange at beginning of sentence 7, </w:t>
      </w:r>
      <w:r>
        <w:t xml:space="preserve">Fourteen to </w:t>
      </w:r>
      <w:r w:rsidRPr="00FC6A26">
        <w:rPr>
          <w:highlight w:val="yellow"/>
        </w:rPr>
        <w:t>Fifteen.</w:t>
      </w:r>
    </w:p>
    <w:p w:rsidR="00C53011" w:rsidRDefault="00C53011" w:rsidP="00781B67">
      <w:pPr>
        <w:spacing w:line="240" w:lineRule="auto"/>
      </w:pPr>
      <w:r>
        <w:t>p. 7</w:t>
      </w:r>
    </w:p>
    <w:p w:rsidR="00C53011" w:rsidRDefault="00C53011" w:rsidP="00781B67">
      <w:pPr>
        <w:spacing w:line="240" w:lineRule="auto"/>
      </w:pPr>
      <w:r>
        <w:t>Under certification and reciprocity second paragraph</w:t>
      </w:r>
      <w:r w:rsidR="00524733">
        <w:t>, second sentence</w:t>
      </w:r>
    </w:p>
    <w:p w:rsidR="00524733" w:rsidRDefault="00524733" w:rsidP="00524733">
      <w:pPr>
        <w:rPr>
          <w:rFonts w:ascii="Calibri" w:hAnsi="Calibri"/>
        </w:rPr>
      </w:pPr>
      <w:r>
        <w:t xml:space="preserve">Change three to </w:t>
      </w:r>
      <w:r w:rsidRPr="00FC6A26">
        <w:rPr>
          <w:highlight w:val="yellow"/>
        </w:rPr>
        <w:t>five</w:t>
      </w:r>
      <w:r>
        <w:t xml:space="preserve"> years and add: </w:t>
      </w:r>
      <w:r w:rsidRPr="00FC6A26">
        <w:rPr>
          <w:highlight w:val="yellow"/>
        </w:rPr>
        <w:t>and may be renew</w:t>
      </w:r>
      <w:r w:rsidR="00996CEB">
        <w:rPr>
          <w:highlight w:val="yellow"/>
        </w:rPr>
        <w:t>ed</w:t>
      </w:r>
      <w:r w:rsidRPr="00FC6A26">
        <w:rPr>
          <w:highlight w:val="yellow"/>
        </w:rPr>
        <w:t xml:space="preserve"> </w:t>
      </w:r>
      <w:r w:rsidRPr="00FC6A26">
        <w:rPr>
          <w:rFonts w:ascii="Calibri" w:hAnsi="Calibri"/>
          <w:highlight w:val="yellow"/>
        </w:rPr>
        <w:t>through completion of 100 clock h</w:t>
      </w:r>
      <w:r w:rsidR="00996CEB">
        <w:rPr>
          <w:rFonts w:ascii="Calibri" w:hAnsi="Calibri"/>
          <w:highlight w:val="yellow"/>
        </w:rPr>
        <w:t xml:space="preserve">ours of approved professional </w:t>
      </w:r>
      <w:r w:rsidR="00996CEB" w:rsidRPr="00996CEB">
        <w:rPr>
          <w:rFonts w:ascii="Calibri" w:hAnsi="Calibri"/>
          <w:highlight w:val="yellow"/>
        </w:rPr>
        <w:t>development every five years</w:t>
      </w:r>
      <w:r w:rsidRPr="00524733">
        <w:rPr>
          <w:rFonts w:ascii="Calibri" w:hAnsi="Calibri"/>
        </w:rPr>
        <w:t>.</w:t>
      </w:r>
    </w:p>
    <w:p w:rsidR="00524733" w:rsidRDefault="00524733" w:rsidP="00524733">
      <w:pPr>
        <w:rPr>
          <w:rFonts w:ascii="Calibri" w:hAnsi="Calibri"/>
        </w:rPr>
      </w:pPr>
      <w:r>
        <w:rPr>
          <w:rFonts w:ascii="Calibri" w:hAnsi="Calibri"/>
        </w:rPr>
        <w:lastRenderedPageBreak/>
        <w:t xml:space="preserve">Change the third sentence to read: </w:t>
      </w:r>
      <w:r w:rsidRPr="00524733">
        <w:rPr>
          <w:rFonts w:ascii="Calibri" w:hAnsi="Calibri"/>
        </w:rPr>
        <w:t>The second level of certification i</w:t>
      </w:r>
      <w:r>
        <w:rPr>
          <w:rFonts w:ascii="Calibri" w:hAnsi="Calibri"/>
        </w:rPr>
        <w:t>s the Professional Certificate</w:t>
      </w:r>
      <w:r w:rsidRPr="00524733">
        <w:rPr>
          <w:rFonts w:ascii="Calibri" w:hAnsi="Calibri"/>
        </w:rPr>
        <w:t>, which teacher</w:t>
      </w:r>
      <w:r>
        <w:rPr>
          <w:rFonts w:ascii="Calibri" w:hAnsi="Calibri"/>
        </w:rPr>
        <w:t>s</w:t>
      </w:r>
      <w:r w:rsidRPr="00524733">
        <w:rPr>
          <w:rFonts w:ascii="Calibri" w:hAnsi="Calibri"/>
        </w:rPr>
        <w:t xml:space="preserve"> may begin working to obtain during their third year of teaching, but this is optional.</w:t>
      </w:r>
    </w:p>
    <w:p w:rsidR="00524733" w:rsidRDefault="00524733" w:rsidP="00524733">
      <w:pPr>
        <w:rPr>
          <w:rFonts w:ascii="Calibri" w:hAnsi="Calibri"/>
        </w:rPr>
      </w:pPr>
      <w:r>
        <w:rPr>
          <w:rFonts w:ascii="Calibri" w:hAnsi="Calibri"/>
        </w:rPr>
        <w:t xml:space="preserve">P. 9 </w:t>
      </w:r>
    </w:p>
    <w:p w:rsidR="00524733" w:rsidRPr="00524733" w:rsidRDefault="00524733" w:rsidP="00524733">
      <w:pPr>
        <w:rPr>
          <w:rFonts w:ascii="Calibri" w:hAnsi="Calibri"/>
        </w:rPr>
      </w:pPr>
      <w:r>
        <w:rPr>
          <w:rFonts w:ascii="Calibri" w:hAnsi="Calibri"/>
        </w:rPr>
        <w:t xml:space="preserve">Sentence one: change 17-19 to </w:t>
      </w:r>
      <w:r w:rsidRPr="00FC6A26">
        <w:rPr>
          <w:rFonts w:ascii="Calibri" w:hAnsi="Calibri"/>
          <w:highlight w:val="yellow"/>
        </w:rPr>
        <w:t>18-20</w:t>
      </w:r>
      <w:r>
        <w:rPr>
          <w:rFonts w:ascii="Calibri" w:hAnsi="Calibri"/>
        </w:rPr>
        <w:t xml:space="preserve"> and change Tacoma to </w:t>
      </w:r>
      <w:r w:rsidRPr="00FC6A26">
        <w:rPr>
          <w:rFonts w:ascii="Calibri" w:hAnsi="Calibri"/>
          <w:highlight w:val="yellow"/>
        </w:rPr>
        <w:t>Olympia</w:t>
      </w:r>
      <w:r>
        <w:rPr>
          <w:rFonts w:ascii="Calibri" w:hAnsi="Calibri"/>
        </w:rPr>
        <w:t>.</w:t>
      </w:r>
    </w:p>
    <w:p w:rsidR="00524733" w:rsidRDefault="00FC6A26" w:rsidP="00781B67">
      <w:pPr>
        <w:spacing w:line="240" w:lineRule="auto"/>
      </w:pPr>
      <w:r>
        <w:t>p. 10</w:t>
      </w:r>
    </w:p>
    <w:p w:rsidR="00FC6A26" w:rsidRDefault="009A78EB" w:rsidP="00781B67">
      <w:pPr>
        <w:spacing w:line="240" w:lineRule="auto"/>
      </w:pPr>
      <w:r>
        <w:t>In</w:t>
      </w:r>
      <w:r w:rsidR="00FC6A26">
        <w:t xml:space="preserve"> first paragraph in </w:t>
      </w:r>
      <w:r>
        <w:t>second and</w:t>
      </w:r>
      <w:r w:rsidR="00FC6A26">
        <w:t xml:space="preserve"> third sentences, change to read:</w:t>
      </w:r>
    </w:p>
    <w:p w:rsidR="00FC6A26" w:rsidRDefault="00FC6A26" w:rsidP="00781B67">
      <w:pPr>
        <w:spacing w:line="240" w:lineRule="auto"/>
      </w:pPr>
      <w:r>
        <w:t xml:space="preserve">There are </w:t>
      </w:r>
      <w:r w:rsidRPr="00FC6A26">
        <w:rPr>
          <w:highlight w:val="yellow"/>
        </w:rPr>
        <w:t>41</w:t>
      </w:r>
      <w:r>
        <w:t xml:space="preserve"> endorsements in Washington </w:t>
      </w:r>
      <w:r w:rsidRPr="00FC6A26">
        <w:rPr>
          <w:highlight w:val="yellow"/>
        </w:rPr>
        <w:t>available to preservice teachers</w:t>
      </w:r>
      <w:r>
        <w:t xml:space="preserve">, not including…endorsements. Evergreen </w:t>
      </w:r>
      <w:r w:rsidRPr="00FC6A26">
        <w:rPr>
          <w:highlight w:val="yellow"/>
        </w:rPr>
        <w:t>currently</w:t>
      </w:r>
      <w:r>
        <w:t xml:space="preserve"> offers </w:t>
      </w:r>
      <w:r w:rsidRPr="00FC6A26">
        <w:rPr>
          <w:highlight w:val="yellow"/>
        </w:rPr>
        <w:t>18</w:t>
      </w:r>
      <w:r>
        <w:t xml:space="preserve"> of those endorsements.</w:t>
      </w:r>
    </w:p>
    <w:p w:rsidR="00FC6A26" w:rsidRDefault="00FC6A26" w:rsidP="00781B67">
      <w:pPr>
        <w:spacing w:line="240" w:lineRule="auto"/>
      </w:pPr>
      <w:r>
        <w:t>Under endorsements offered at Evergreen:</w:t>
      </w:r>
    </w:p>
    <w:p w:rsidR="00996CEB" w:rsidRDefault="00996CEB" w:rsidP="00781B67">
      <w:pPr>
        <w:spacing w:line="240" w:lineRule="auto"/>
      </w:pPr>
      <w:r>
        <w:t xml:space="preserve">Replace English to speakers of Other Languages with </w:t>
      </w:r>
      <w:r w:rsidRPr="00996CEB">
        <w:rPr>
          <w:highlight w:val="yellow"/>
        </w:rPr>
        <w:t>English Language Learners</w:t>
      </w:r>
    </w:p>
    <w:p w:rsidR="00FC6A26" w:rsidRDefault="00FC6A26" w:rsidP="00781B67">
      <w:pPr>
        <w:spacing w:line="240" w:lineRule="auto"/>
      </w:pPr>
      <w:r>
        <w:t>Replace the “P” in the grade designations with “</w:t>
      </w:r>
      <w:r w:rsidRPr="00FC6A26">
        <w:rPr>
          <w:highlight w:val="yellow"/>
        </w:rPr>
        <w:t>B</w:t>
      </w:r>
      <w:r w:rsidR="00996CEB">
        <w:t>”</w:t>
      </w:r>
    </w:p>
    <w:p w:rsidR="00FC6A26" w:rsidRDefault="00FC6A26" w:rsidP="00781B67">
      <w:pPr>
        <w:spacing w:line="240" w:lineRule="auto"/>
      </w:pPr>
      <w:r>
        <w:t>p. 11</w:t>
      </w:r>
    </w:p>
    <w:p w:rsidR="00FC6A26" w:rsidRDefault="00FC6A26" w:rsidP="00781B67">
      <w:pPr>
        <w:spacing w:line="240" w:lineRule="auto"/>
      </w:pPr>
      <w:r>
        <w:t xml:space="preserve">under Admissions Criteria third bullet about Experience with in the past two years, add </w:t>
      </w:r>
      <w:r w:rsidRPr="00FC6A26">
        <w:rPr>
          <w:highlight w:val="yellow"/>
        </w:rPr>
        <w:t>U.S.</w:t>
      </w:r>
      <w:r>
        <w:t xml:space="preserve"> before public school classroom</w:t>
      </w:r>
    </w:p>
    <w:p w:rsidR="00996CEB" w:rsidRDefault="00FC6A26" w:rsidP="00781B67">
      <w:pPr>
        <w:spacing w:line="240" w:lineRule="auto"/>
      </w:pPr>
      <w:proofErr w:type="gramStart"/>
      <w:r>
        <w:t>under</w:t>
      </w:r>
      <w:proofErr w:type="gramEnd"/>
      <w:r>
        <w:t xml:space="preserve"> General Prerequisites, Experience with children/youth in public school</w:t>
      </w:r>
      <w:r w:rsidR="00996CEB">
        <w:t>s</w:t>
      </w:r>
      <w:r>
        <w:t>, add “</w:t>
      </w:r>
      <w:r w:rsidRPr="008E05A7">
        <w:rPr>
          <w:highlight w:val="yellow"/>
        </w:rPr>
        <w:t>U.S.</w:t>
      </w:r>
      <w:r>
        <w:t xml:space="preserve"> before public school</w:t>
      </w:r>
      <w:r w:rsidR="00996CEB">
        <w:t>s. Strike the rest and replace with:</w:t>
      </w:r>
      <w:r w:rsidR="008E05A7">
        <w:t xml:space="preserve"> </w:t>
      </w:r>
    </w:p>
    <w:p w:rsidR="00FC6A26" w:rsidRDefault="00996CEB" w:rsidP="00781B67">
      <w:pPr>
        <w:spacing w:line="240" w:lineRule="auto"/>
      </w:pPr>
      <w:r w:rsidRPr="00996CEB">
        <w:rPr>
          <w:highlight w:val="yellow"/>
        </w:rPr>
        <w:t xml:space="preserve">Applicants are expected to have recent (within the past two years) experience with children/youth from diverse backgrounds in a U.S. public school classroom(s)  through observations and volunteer or paid work </w:t>
      </w:r>
      <w:r w:rsidR="008E05A7" w:rsidRPr="00996CEB">
        <w:rPr>
          <w:highlight w:val="yellow"/>
        </w:rPr>
        <w:t>documented on the Recent School Experience Hours Log Sheet</w:t>
      </w:r>
      <w:r w:rsidRPr="00996CEB">
        <w:rPr>
          <w:highlight w:val="yellow"/>
        </w:rPr>
        <w:t xml:space="preserve"> and verified by a supervising teacher’s signature</w:t>
      </w:r>
      <w:r w:rsidR="008E05A7" w:rsidRPr="00996CEB">
        <w:rPr>
          <w:highlight w:val="yellow"/>
        </w:rPr>
        <w:t xml:space="preserve">.” All experiences with children and youth are expected to be listed on one’s </w:t>
      </w:r>
      <w:proofErr w:type="gramStart"/>
      <w:r w:rsidR="008E05A7" w:rsidRPr="00996CEB">
        <w:rPr>
          <w:highlight w:val="yellow"/>
        </w:rPr>
        <w:t>resume,</w:t>
      </w:r>
      <w:proofErr w:type="gramEnd"/>
      <w:r w:rsidR="008E05A7" w:rsidRPr="00996CEB">
        <w:rPr>
          <w:highlight w:val="yellow"/>
        </w:rPr>
        <w:t xml:space="preserve"> and employment history for the past ten years.</w:t>
      </w:r>
    </w:p>
    <w:p w:rsidR="007C636D" w:rsidRDefault="007C636D" w:rsidP="00781B67">
      <w:pPr>
        <w:spacing w:line="240" w:lineRule="auto"/>
      </w:pPr>
      <w:r>
        <w:t xml:space="preserve">Under International students, change the amount needed for financial statement to </w:t>
      </w:r>
      <w:r w:rsidRPr="007C636D">
        <w:rPr>
          <w:highlight w:val="yellow"/>
        </w:rPr>
        <w:t>$38,502</w:t>
      </w:r>
      <w:r>
        <w:t>.</w:t>
      </w:r>
    </w:p>
    <w:p w:rsidR="008E05A7" w:rsidRDefault="008E05A7" w:rsidP="00781B67">
      <w:pPr>
        <w:spacing w:line="240" w:lineRule="auto"/>
      </w:pPr>
      <w:r>
        <w:t>p. 12</w:t>
      </w:r>
    </w:p>
    <w:p w:rsidR="008E05A7" w:rsidRDefault="008E05A7" w:rsidP="00781B67">
      <w:pPr>
        <w:spacing w:line="240" w:lineRule="auto"/>
      </w:pPr>
      <w:r>
        <w:t>Under WEST-B Alternatives replace the web address for acceptable ACT/SAT scores with:</w:t>
      </w:r>
    </w:p>
    <w:p w:rsidR="008E05A7" w:rsidRDefault="001203BC" w:rsidP="00781B67">
      <w:pPr>
        <w:spacing w:line="240" w:lineRule="auto"/>
      </w:pPr>
      <w:hyperlink r:id="rId5" w:history="1">
        <w:r w:rsidR="008E05A7" w:rsidRPr="008E05A7">
          <w:rPr>
            <w:rStyle w:val="Hyperlink"/>
            <w:highlight w:val="yellow"/>
          </w:rPr>
          <w:t>http://assessment.pesb.wa.gov/basic/west</w:t>
        </w:r>
        <w:r w:rsidR="008E05A7" w:rsidRPr="008E05A7">
          <w:rPr>
            <w:rStyle w:val="Hyperlink"/>
            <w:highlight w:val="yellow"/>
          </w:rPr>
          <w:softHyphen/>
        </w:r>
        <w:r w:rsidR="008E05A7" w:rsidRPr="008E05A7">
          <w:rPr>
            <w:rStyle w:val="Hyperlink"/>
            <w:highlight w:val="yellow"/>
          </w:rPr>
          <w:softHyphen/>
          <w:t>_b-alternative</w:t>
        </w:r>
      </w:hyperlink>
    </w:p>
    <w:p w:rsidR="008E05A7" w:rsidRDefault="008E05A7" w:rsidP="00781B67">
      <w:pPr>
        <w:spacing w:line="240" w:lineRule="auto"/>
      </w:pPr>
      <w:r>
        <w:t xml:space="preserve">Under Applicants desiring to meet the early admissions deadline, change dates to </w:t>
      </w:r>
      <w:r w:rsidRPr="008E05A7">
        <w:rPr>
          <w:highlight w:val="yellow"/>
        </w:rPr>
        <w:t>1/21/18</w:t>
      </w:r>
      <w:r>
        <w:t xml:space="preserve"> and </w:t>
      </w:r>
      <w:r w:rsidRPr="008E05A7">
        <w:rPr>
          <w:highlight w:val="yellow"/>
        </w:rPr>
        <w:t>1/19/18</w:t>
      </w:r>
    </w:p>
    <w:p w:rsidR="008E05A7" w:rsidRDefault="008E05A7" w:rsidP="00781B67">
      <w:pPr>
        <w:spacing w:line="240" w:lineRule="auto"/>
      </w:pPr>
      <w:r>
        <w:t xml:space="preserve">In list of WEST-E/NES assessments change fall 2017 to fall </w:t>
      </w:r>
      <w:r w:rsidRPr="008E05A7">
        <w:rPr>
          <w:highlight w:val="yellow"/>
        </w:rPr>
        <w:t>2018</w:t>
      </w:r>
    </w:p>
    <w:p w:rsidR="008E05A7" w:rsidRDefault="008E05A7" w:rsidP="00781B67">
      <w:pPr>
        <w:spacing w:line="240" w:lineRule="auto"/>
      </w:pPr>
      <w:r>
        <w:t>Delete General Science</w:t>
      </w:r>
    </w:p>
    <w:p w:rsidR="008E05A7" w:rsidRDefault="008E05A7" w:rsidP="00781B67">
      <w:pPr>
        <w:spacing w:line="240" w:lineRule="auto"/>
      </w:pPr>
      <w:r>
        <w:t xml:space="preserve">Replace CSET with </w:t>
      </w:r>
      <w:r w:rsidRPr="00996CEB">
        <w:rPr>
          <w:highlight w:val="yellow"/>
        </w:rPr>
        <w:t>CBES</w:t>
      </w:r>
      <w:r>
        <w:t>T</w:t>
      </w:r>
    </w:p>
    <w:p w:rsidR="00E077B8" w:rsidRDefault="008E05A7" w:rsidP="00781B67">
      <w:pPr>
        <w:spacing w:line="240" w:lineRule="auto"/>
      </w:pPr>
      <w:r>
        <w:t>p. 13</w:t>
      </w:r>
    </w:p>
    <w:p w:rsidR="008E05A7" w:rsidRDefault="008E05A7" w:rsidP="00781B67">
      <w:pPr>
        <w:spacing w:line="240" w:lineRule="auto"/>
      </w:pPr>
      <w:r>
        <w:t xml:space="preserve">Under when to apply, replace January 17 with </w:t>
      </w:r>
      <w:r w:rsidRPr="008E05A7">
        <w:rPr>
          <w:highlight w:val="yellow"/>
        </w:rPr>
        <w:t>February 5</w:t>
      </w:r>
      <w:r>
        <w:t xml:space="preserve">. Change early February to </w:t>
      </w:r>
      <w:r w:rsidRPr="008E05A7">
        <w:rPr>
          <w:highlight w:val="yellow"/>
        </w:rPr>
        <w:t>mid</w:t>
      </w:r>
      <w:r>
        <w:t>-February.</w:t>
      </w:r>
    </w:p>
    <w:p w:rsidR="008E05A7" w:rsidRDefault="008E05A7" w:rsidP="00781B67">
      <w:pPr>
        <w:spacing w:line="240" w:lineRule="auto"/>
      </w:pPr>
      <w:r>
        <w:t xml:space="preserve">Replace April 3 with April </w:t>
      </w:r>
      <w:r w:rsidRPr="008E05A7">
        <w:rPr>
          <w:highlight w:val="yellow"/>
        </w:rPr>
        <w:t>2.</w:t>
      </w:r>
    </w:p>
    <w:p w:rsidR="008E05A7" w:rsidRDefault="000B60A2" w:rsidP="00781B67">
      <w:pPr>
        <w:spacing w:line="240" w:lineRule="auto"/>
      </w:pPr>
      <w:r>
        <w:lastRenderedPageBreak/>
        <w:t>Under Application Process:</w:t>
      </w:r>
    </w:p>
    <w:p w:rsidR="00256B14" w:rsidRDefault="00256B14" w:rsidP="00781B67">
      <w:pPr>
        <w:spacing w:line="240" w:lineRule="auto"/>
      </w:pPr>
      <w:r>
        <w:t>Replace what is there with:</w:t>
      </w:r>
    </w:p>
    <w:p w:rsidR="00A62DE7" w:rsidRPr="00034021" w:rsidRDefault="00256B14" w:rsidP="00781B67">
      <w:pPr>
        <w:spacing w:line="240" w:lineRule="auto"/>
        <w:rPr>
          <w:highlight w:val="yellow"/>
        </w:rPr>
      </w:pPr>
      <w:r w:rsidRPr="00034021">
        <w:rPr>
          <w:highlight w:val="yellow"/>
        </w:rPr>
        <w:t>MiT uses an on-line application</w:t>
      </w:r>
      <w:r w:rsidR="00A62DE7" w:rsidRPr="00034021">
        <w:rPr>
          <w:highlight w:val="yellow"/>
        </w:rPr>
        <w:t xml:space="preserve">, and a link to begin is found at evergreen.edu/mit.  One can save and revisit the application until submitted.  </w:t>
      </w:r>
      <w:r w:rsidRPr="00034021">
        <w:rPr>
          <w:highlight w:val="yellow"/>
        </w:rPr>
        <w:t xml:space="preserve">Emails addresses for three recommenders must be provided. </w:t>
      </w:r>
      <w:r w:rsidR="00A62DE7" w:rsidRPr="00034021">
        <w:rPr>
          <w:highlight w:val="yellow"/>
        </w:rPr>
        <w:t>At time of submission the endorsement worksheet, resume, recent school experience hours log sheet</w:t>
      </w:r>
      <w:r w:rsidRPr="00034021">
        <w:rPr>
          <w:highlight w:val="yellow"/>
        </w:rPr>
        <w:t xml:space="preserve">, personal statement and thesis-based essay need to be uploaded.  </w:t>
      </w:r>
    </w:p>
    <w:p w:rsidR="00A62DE7" w:rsidRDefault="00256B14" w:rsidP="00781B67">
      <w:pPr>
        <w:spacing w:line="240" w:lineRule="auto"/>
      </w:pPr>
      <w:r w:rsidRPr="00034021">
        <w:rPr>
          <w:highlight w:val="yellow"/>
        </w:rPr>
        <w:t xml:space="preserve">A $50 non-refundable application fee by credit or debit card or electronic check is needed to process the application. Fee waivers are available for AmeriCorps and Peace Corps alumni, veterans, and applicants with financial need among others with appropriate documentation, please see </w:t>
      </w:r>
      <w:hyperlink r:id="rId6" w:history="1">
        <w:r w:rsidRPr="00034021">
          <w:rPr>
            <w:rStyle w:val="Hyperlink"/>
            <w:highlight w:val="yellow"/>
          </w:rPr>
          <w:t>www.evergreen.edu/graduatestudies/applicationfeewaiver</w:t>
        </w:r>
      </w:hyperlink>
      <w:r w:rsidRPr="00034021">
        <w:rPr>
          <w:highlight w:val="yellow"/>
        </w:rPr>
        <w:t xml:space="preserve"> for details.</w:t>
      </w:r>
    </w:p>
    <w:p w:rsidR="000B60A2" w:rsidRDefault="00256B14" w:rsidP="00781B67">
      <w:pPr>
        <w:spacing w:line="240" w:lineRule="auto"/>
      </w:pPr>
      <w:r>
        <w:t>Under Application Materials:</w:t>
      </w:r>
    </w:p>
    <w:p w:rsidR="00256B14" w:rsidRDefault="00256B14" w:rsidP="00781B67">
      <w:pPr>
        <w:spacing w:line="240" w:lineRule="auto"/>
      </w:pPr>
      <w:r>
        <w:t xml:space="preserve">Bullet five replace Jan. 17 with </w:t>
      </w:r>
      <w:r w:rsidRPr="00256B14">
        <w:rPr>
          <w:highlight w:val="yellow"/>
        </w:rPr>
        <w:t>February 5, 2018</w:t>
      </w:r>
      <w:r>
        <w:t xml:space="preserve"> and April 3, with </w:t>
      </w:r>
      <w:r w:rsidRPr="00256B14">
        <w:rPr>
          <w:highlight w:val="yellow"/>
        </w:rPr>
        <w:t>April 2, 2018</w:t>
      </w:r>
      <w:r>
        <w:t>.</w:t>
      </w:r>
    </w:p>
    <w:p w:rsidR="00256B14" w:rsidRDefault="00256B14" w:rsidP="00781B67">
      <w:pPr>
        <w:spacing w:line="240" w:lineRule="auto"/>
      </w:pPr>
      <w:r>
        <w:t>p. 14</w:t>
      </w:r>
    </w:p>
    <w:p w:rsidR="00256B14" w:rsidRDefault="009A78EB" w:rsidP="00781B67">
      <w:pPr>
        <w:spacing w:line="240" w:lineRule="auto"/>
      </w:pPr>
      <w:r>
        <w:t>On</w:t>
      </w:r>
      <w:r w:rsidR="00256B14">
        <w:t xml:space="preserve"> first bullet Application form please replace with:</w:t>
      </w:r>
    </w:p>
    <w:p w:rsidR="00256B14" w:rsidRDefault="00256B14" w:rsidP="00781B67">
      <w:pPr>
        <w:spacing w:line="240" w:lineRule="auto"/>
      </w:pPr>
      <w:r>
        <w:t xml:space="preserve">Application Form.  </w:t>
      </w:r>
      <w:r w:rsidRPr="00034021">
        <w:rPr>
          <w:highlight w:val="yellow"/>
        </w:rPr>
        <w:t xml:space="preserve">A </w:t>
      </w:r>
      <w:r w:rsidRPr="00034021">
        <w:rPr>
          <w:b/>
          <w:highlight w:val="yellow"/>
        </w:rPr>
        <w:t>fully</w:t>
      </w:r>
      <w:r w:rsidRPr="00034021">
        <w:rPr>
          <w:highlight w:val="yellow"/>
        </w:rPr>
        <w:t xml:space="preserve"> completed Master in Teaching electronic application form, link found at evergreen.edu/mit.</w:t>
      </w:r>
    </w:p>
    <w:p w:rsidR="00034021" w:rsidRDefault="00034021" w:rsidP="00781B67">
      <w:pPr>
        <w:spacing w:line="240" w:lineRule="auto"/>
      </w:pPr>
      <w:r>
        <w:t xml:space="preserve">Resume.  Delete the second and third sentences. </w:t>
      </w:r>
    </w:p>
    <w:p w:rsidR="00034021" w:rsidRDefault="00034021" w:rsidP="00781B67">
      <w:pPr>
        <w:spacing w:line="240" w:lineRule="auto"/>
      </w:pPr>
      <w:r>
        <w:t>Add new third bullet:</w:t>
      </w:r>
    </w:p>
    <w:p w:rsidR="00034021" w:rsidRDefault="00034021" w:rsidP="00781B67">
      <w:pPr>
        <w:spacing w:line="240" w:lineRule="auto"/>
      </w:pPr>
      <w:r w:rsidRPr="00034021">
        <w:rPr>
          <w:highlight w:val="yellow"/>
        </w:rPr>
        <w:t>Recent School Experience Hours Log Sheet.  Documentation of a minimum forty hours of experience is expected within the past two years in a public, U.S., diverse classroom in the grade level(s) and preferably the endorsement area one is pursuing. Experience can include observ</w:t>
      </w:r>
      <w:r w:rsidR="001203BC">
        <w:rPr>
          <w:highlight w:val="yellow"/>
        </w:rPr>
        <w:t xml:space="preserve">ations, volunteer and paid </w:t>
      </w:r>
      <w:r w:rsidR="001203BC" w:rsidRPr="001203BC">
        <w:rPr>
          <w:highlight w:val="yellow"/>
        </w:rPr>
        <w:t>work and is verified by the signature of the supervising teacher.</w:t>
      </w:r>
    </w:p>
    <w:p w:rsidR="00034021" w:rsidRDefault="00034021" w:rsidP="00781B67">
      <w:pPr>
        <w:spacing w:line="240" w:lineRule="auto"/>
      </w:pPr>
      <w:proofErr w:type="gramStart"/>
      <w:r>
        <w:t>WEST-E Results.</w:t>
      </w:r>
      <w:proofErr w:type="gramEnd"/>
      <w:r>
        <w:t xml:space="preserve">  Replace with:</w:t>
      </w:r>
    </w:p>
    <w:p w:rsidR="00034021" w:rsidRDefault="00034021" w:rsidP="00781B67">
      <w:pPr>
        <w:spacing w:line="240" w:lineRule="auto"/>
      </w:pPr>
      <w:r w:rsidRPr="00AF1025">
        <w:rPr>
          <w:b/>
          <w:highlight w:val="yellow"/>
        </w:rPr>
        <w:t xml:space="preserve">WEST-E or NES Results  </w:t>
      </w:r>
      <w:r w:rsidR="00AF1025" w:rsidRPr="00AF1025">
        <w:rPr>
          <w:highlight w:val="yellow"/>
        </w:rPr>
        <w:t>Appropriate o</w:t>
      </w:r>
      <w:r w:rsidRPr="00AF1025">
        <w:rPr>
          <w:highlight w:val="yellow"/>
        </w:rPr>
        <w:t>fficial Washington Educator Sk</w:t>
      </w:r>
      <w:r w:rsidR="00AF1025" w:rsidRPr="00AF1025">
        <w:rPr>
          <w:highlight w:val="yellow"/>
        </w:rPr>
        <w:t>ills Test-Endorsements (WEST-E</w:t>
      </w:r>
      <w:r w:rsidR="009A78EB" w:rsidRPr="00AF1025">
        <w:rPr>
          <w:highlight w:val="yellow"/>
        </w:rPr>
        <w:t>) or National</w:t>
      </w:r>
      <w:r w:rsidR="00AF1025" w:rsidRPr="00AF1025">
        <w:rPr>
          <w:highlight w:val="yellow"/>
        </w:rPr>
        <w:t xml:space="preserve"> Evaluation Series Test (NES) results for each endorsement area selected per Washington’s Professional Educator Standards Board’s policies. For information and to register, visit </w:t>
      </w:r>
      <w:hyperlink r:id="rId7" w:history="1">
        <w:r w:rsidR="00AF1025" w:rsidRPr="00AF1025">
          <w:rPr>
            <w:rStyle w:val="Hyperlink"/>
            <w:highlight w:val="yellow"/>
          </w:rPr>
          <w:t>www.west.nesinc.com</w:t>
        </w:r>
      </w:hyperlink>
      <w:r w:rsidR="00AF1025" w:rsidRPr="00AF1025">
        <w:rPr>
          <w:highlight w:val="yellow"/>
        </w:rPr>
        <w:t>.</w:t>
      </w:r>
    </w:p>
    <w:p w:rsidR="00AF1025" w:rsidRDefault="00AF1025" w:rsidP="00781B67">
      <w:pPr>
        <w:spacing w:line="240" w:lineRule="auto"/>
      </w:pPr>
      <w:r>
        <w:t>p. 15</w:t>
      </w:r>
      <w:r w:rsidR="00E077B8">
        <w:t xml:space="preserve"> under Endorsement Policies</w:t>
      </w:r>
    </w:p>
    <w:p w:rsidR="00E077B8" w:rsidRDefault="00AF1025" w:rsidP="00781B67">
      <w:pPr>
        <w:spacing w:line="240" w:lineRule="auto"/>
      </w:pPr>
      <w:r>
        <w:t>Under A second endorsement is required</w:t>
      </w:r>
      <w:r w:rsidR="00E077B8">
        <w:t xml:space="preserve"> change to read:</w:t>
      </w:r>
    </w:p>
    <w:p w:rsidR="00E077B8" w:rsidRDefault="009A78EB" w:rsidP="00781B67">
      <w:pPr>
        <w:spacing w:line="240" w:lineRule="auto"/>
      </w:pPr>
      <w:r w:rsidRPr="00E077B8">
        <w:rPr>
          <w:highlight w:val="yellow"/>
        </w:rPr>
        <w:t>A second endorsement is require</w:t>
      </w:r>
      <w:r>
        <w:rPr>
          <w:highlight w:val="yellow"/>
        </w:rPr>
        <w:t>d</w:t>
      </w:r>
      <w:r w:rsidRPr="00E077B8">
        <w:rPr>
          <w:highlight w:val="yellow"/>
        </w:rPr>
        <w:t xml:space="preserve"> with the English Language Learners endorsement</w:t>
      </w:r>
      <w:r>
        <w:t>, …</w:t>
      </w:r>
    </w:p>
    <w:p w:rsidR="00E077B8" w:rsidRDefault="00E077B8" w:rsidP="00781B67">
      <w:pPr>
        <w:spacing w:line="240" w:lineRule="auto"/>
      </w:pPr>
      <w:r>
        <w:t xml:space="preserve">In the paragraph which begins: Chemistry, Earth and Space </w:t>
      </w:r>
      <w:proofErr w:type="gramStart"/>
      <w:r>
        <w:t>Science, …</w:t>
      </w:r>
      <w:proofErr w:type="gramEnd"/>
      <w:r>
        <w:t xml:space="preserve"> delete “and Science”</w:t>
      </w:r>
    </w:p>
    <w:p w:rsidR="001203BC" w:rsidRDefault="001203BC" w:rsidP="00781B67">
      <w:pPr>
        <w:spacing w:line="240" w:lineRule="auto"/>
      </w:pPr>
      <w:r>
        <w:t xml:space="preserve">In the paragraph “Elementary education candidates are encouraged… change English to Speakers of Other Languages to </w:t>
      </w:r>
      <w:r w:rsidRPr="001203BC">
        <w:rPr>
          <w:highlight w:val="yellow"/>
        </w:rPr>
        <w:t>English Language Learners</w:t>
      </w:r>
      <w:bookmarkStart w:id="0" w:name="_GoBack"/>
      <w:bookmarkEnd w:id="0"/>
      <w:r>
        <w:t>.</w:t>
      </w:r>
    </w:p>
    <w:p w:rsidR="00E077B8" w:rsidRDefault="00E077B8" w:rsidP="00781B67">
      <w:pPr>
        <w:spacing w:line="240" w:lineRule="auto"/>
      </w:pPr>
      <w:r>
        <w:t xml:space="preserve">Change the </w:t>
      </w:r>
      <w:proofErr w:type="gramStart"/>
      <w:r>
        <w:t>www.pesb.wa.gov  website</w:t>
      </w:r>
      <w:proofErr w:type="gramEnd"/>
      <w:r>
        <w:t xml:space="preserve"> listed at end of section to:</w:t>
      </w:r>
    </w:p>
    <w:p w:rsidR="00E077B8" w:rsidRDefault="001203BC" w:rsidP="00781B67">
      <w:pPr>
        <w:spacing w:line="240" w:lineRule="auto"/>
      </w:pPr>
      <w:hyperlink r:id="rId8" w:history="1">
        <w:r w:rsidR="00E077B8" w:rsidRPr="00E077B8">
          <w:rPr>
            <w:rStyle w:val="Hyperlink"/>
            <w:highlight w:val="yellow"/>
          </w:rPr>
          <w:t>http://pathway.pesb.wa.gov/current-educators/adding-endorsements</w:t>
        </w:r>
      </w:hyperlink>
    </w:p>
    <w:p w:rsidR="00AF1025" w:rsidRDefault="00E077B8" w:rsidP="00781B67">
      <w:pPr>
        <w:spacing w:line="240" w:lineRule="auto"/>
      </w:pPr>
      <w:r>
        <w:lastRenderedPageBreak/>
        <w:t>p. 17 Delete Science section</w:t>
      </w:r>
    </w:p>
    <w:p w:rsidR="00E077B8" w:rsidRDefault="00E077B8" w:rsidP="00781B67">
      <w:pPr>
        <w:spacing w:line="240" w:lineRule="auto"/>
      </w:pPr>
      <w:r>
        <w:t>p. 18</w:t>
      </w:r>
    </w:p>
    <w:p w:rsidR="00E077B8" w:rsidRDefault="00E077B8" w:rsidP="00781B67">
      <w:pPr>
        <w:spacing w:line="240" w:lineRule="auto"/>
      </w:pPr>
      <w:r>
        <w:t xml:space="preserve">Change English to Speakers of Other Languages to </w:t>
      </w:r>
      <w:r w:rsidRPr="001203BC">
        <w:rPr>
          <w:highlight w:val="yellow"/>
        </w:rPr>
        <w:t>English Language Learners</w:t>
      </w:r>
    </w:p>
    <w:p w:rsidR="00E077B8" w:rsidRDefault="00E077B8" w:rsidP="00781B67">
      <w:pPr>
        <w:spacing w:line="240" w:lineRule="auto"/>
      </w:pPr>
      <w:r>
        <w:t xml:space="preserve">Add at end of paragraph: </w:t>
      </w:r>
      <w:r w:rsidRPr="000429F6">
        <w:rPr>
          <w:highlight w:val="yellow"/>
        </w:rPr>
        <w:t>Coursework is planned in a daytime program in Evergreen’s undergraduate curriculum fall 2018 and winter 2019.</w:t>
      </w:r>
    </w:p>
    <w:p w:rsidR="00E077B8" w:rsidRDefault="00E077B8" w:rsidP="00781B67">
      <w:pPr>
        <w:spacing w:line="240" w:lineRule="auto"/>
      </w:pPr>
      <w:r>
        <w:t>Delete Reading section</w:t>
      </w:r>
    </w:p>
    <w:p w:rsidR="0044163D" w:rsidRDefault="0044163D" w:rsidP="00781B67">
      <w:pPr>
        <w:spacing w:line="240" w:lineRule="auto"/>
      </w:pPr>
      <w:r>
        <w:t>p. 20</w:t>
      </w:r>
    </w:p>
    <w:p w:rsidR="0044163D" w:rsidRDefault="0044163D" w:rsidP="00781B67">
      <w:pPr>
        <w:spacing w:line="240" w:lineRule="auto"/>
      </w:pPr>
      <w:r>
        <w:t xml:space="preserve">On ELA worksheet, </w:t>
      </w:r>
    </w:p>
    <w:p w:rsidR="0044163D" w:rsidRDefault="0044163D" w:rsidP="00781B67">
      <w:pPr>
        <w:spacing w:line="240" w:lineRule="auto"/>
      </w:pPr>
      <w:r>
        <w:t>Add row:</w:t>
      </w:r>
    </w:p>
    <w:p w:rsidR="0044163D" w:rsidRDefault="0044163D" w:rsidP="00781B67">
      <w:pPr>
        <w:spacing w:line="240" w:lineRule="auto"/>
      </w:pPr>
      <w:r w:rsidRPr="0044163D">
        <w:rPr>
          <w:b/>
          <w:highlight w:val="yellow"/>
        </w:rPr>
        <w:t xml:space="preserve">4 credits </w:t>
      </w:r>
      <w:r w:rsidR="009A78EB" w:rsidRPr="0044163D">
        <w:rPr>
          <w:b/>
          <w:highlight w:val="yellow"/>
        </w:rPr>
        <w:t>speech</w:t>
      </w:r>
      <w:r w:rsidR="009A78EB">
        <w:rPr>
          <w:b/>
        </w:rPr>
        <w:t xml:space="preserve"> </w:t>
      </w:r>
      <w:r w:rsidR="009A78EB">
        <w:t>and</w:t>
      </w:r>
      <w:r>
        <w:t xml:space="preserve"> list SPEE 101 Public Speaking as 5 credits</w:t>
      </w:r>
    </w:p>
    <w:p w:rsidR="0044163D" w:rsidRDefault="0044163D" w:rsidP="00781B67">
      <w:pPr>
        <w:spacing w:line="240" w:lineRule="auto"/>
      </w:pPr>
      <w:r>
        <w:t>Change 8 Credits of communication to:</w:t>
      </w:r>
    </w:p>
    <w:p w:rsidR="0044163D" w:rsidRDefault="0044163D" w:rsidP="00781B67">
      <w:pPr>
        <w:spacing w:line="240" w:lineRule="auto"/>
      </w:pPr>
      <w:r w:rsidRPr="0044163D">
        <w:rPr>
          <w:b/>
          <w:highlight w:val="yellow"/>
        </w:rPr>
        <w:t>4 credits of additional communication study</w:t>
      </w:r>
      <w:r w:rsidRPr="0044163D">
        <w:rPr>
          <w:highlight w:val="yellow"/>
        </w:rPr>
        <w:t>, for example journalism, acting, media and film analysis, digital web tools</w:t>
      </w:r>
    </w:p>
    <w:p w:rsidR="0044163D" w:rsidRDefault="0044163D" w:rsidP="00781B67">
      <w:pPr>
        <w:spacing w:line="240" w:lineRule="auto"/>
      </w:pPr>
      <w:r>
        <w:t>Elementary Education Worksheet</w:t>
      </w:r>
    </w:p>
    <w:p w:rsidR="0044163D" w:rsidRPr="0044163D" w:rsidRDefault="0044163D" w:rsidP="00781B67">
      <w:pPr>
        <w:spacing w:line="240" w:lineRule="auto"/>
      </w:pPr>
      <w:r>
        <w:t xml:space="preserve">Change WEST-E Elementary Education to </w:t>
      </w:r>
      <w:r w:rsidRPr="0044163D">
        <w:rPr>
          <w:highlight w:val="yellow"/>
        </w:rPr>
        <w:t>NES</w:t>
      </w:r>
      <w:r>
        <w:t xml:space="preserve"> Elementary Education</w:t>
      </w:r>
    </w:p>
    <w:p w:rsidR="00034021" w:rsidRDefault="000429F6" w:rsidP="00781B67">
      <w:pPr>
        <w:spacing w:line="240" w:lineRule="auto"/>
      </w:pPr>
      <w:r>
        <w:t>p. 22</w:t>
      </w:r>
    </w:p>
    <w:p w:rsidR="000429F6" w:rsidRDefault="000429F6" w:rsidP="00781B67">
      <w:pPr>
        <w:spacing w:line="240" w:lineRule="auto"/>
      </w:pPr>
      <w:r>
        <w:t xml:space="preserve">Raters per year change 2016-2017 to </w:t>
      </w:r>
      <w:r w:rsidRPr="000429F6">
        <w:rPr>
          <w:highlight w:val="yellow"/>
        </w:rPr>
        <w:t>2017-2018</w:t>
      </w:r>
    </w:p>
    <w:p w:rsidR="000429F6" w:rsidRDefault="000429F6" w:rsidP="00781B67">
      <w:pPr>
        <w:spacing w:line="240" w:lineRule="auto"/>
      </w:pPr>
      <w:r>
        <w:t xml:space="preserve">Change resident tuition to </w:t>
      </w:r>
      <w:r w:rsidRPr="000429F6">
        <w:rPr>
          <w:highlight w:val="yellow"/>
        </w:rPr>
        <w:t>10,050</w:t>
      </w:r>
    </w:p>
    <w:p w:rsidR="000429F6" w:rsidRDefault="000429F6" w:rsidP="00781B67">
      <w:pPr>
        <w:spacing w:line="240" w:lineRule="auto"/>
      </w:pPr>
      <w:r>
        <w:t xml:space="preserve">Change Nonresident tuition to </w:t>
      </w:r>
      <w:r w:rsidRPr="000429F6">
        <w:rPr>
          <w:highlight w:val="yellow"/>
        </w:rPr>
        <w:t>23,220</w:t>
      </w:r>
    </w:p>
    <w:p w:rsidR="000429F6" w:rsidRDefault="000429F6" w:rsidP="00781B67">
      <w:pPr>
        <w:spacing w:line="240" w:lineRule="auto"/>
      </w:pPr>
      <w:r>
        <w:t xml:space="preserve">Change Health Services to </w:t>
      </w:r>
      <w:r w:rsidRPr="000429F6">
        <w:rPr>
          <w:highlight w:val="yellow"/>
        </w:rPr>
        <w:t>309.00</w:t>
      </w:r>
    </w:p>
    <w:p w:rsidR="000429F6" w:rsidRDefault="000429F6" w:rsidP="00781B67">
      <w:pPr>
        <w:spacing w:line="240" w:lineRule="auto"/>
      </w:pPr>
      <w:r>
        <w:t xml:space="preserve">Add: </w:t>
      </w:r>
    </w:p>
    <w:p w:rsidR="000429F6" w:rsidRDefault="000429F6" w:rsidP="00781B67">
      <w:pPr>
        <w:spacing w:line="240" w:lineRule="auto"/>
      </w:pPr>
      <w:r w:rsidRPr="000429F6">
        <w:rPr>
          <w:b/>
          <w:highlight w:val="yellow"/>
        </w:rPr>
        <w:t xml:space="preserve">GSU Fee </w:t>
      </w:r>
      <w:r w:rsidRPr="000429F6">
        <w:rPr>
          <w:highlight w:val="yellow"/>
        </w:rPr>
        <w:t>(optional)  $22.50</w:t>
      </w:r>
    </w:p>
    <w:p w:rsidR="000429F6" w:rsidRDefault="000429F6" w:rsidP="00781B67">
      <w:pPr>
        <w:spacing w:line="240" w:lineRule="auto"/>
      </w:pPr>
      <w:r>
        <w:t xml:space="preserve">Change Washington State patrol to </w:t>
      </w:r>
      <w:r w:rsidRPr="000429F6">
        <w:rPr>
          <w:highlight w:val="yellow"/>
        </w:rPr>
        <w:t>81.00</w:t>
      </w:r>
    </w:p>
    <w:p w:rsidR="000429F6" w:rsidRDefault="000429F6" w:rsidP="00781B67">
      <w:pPr>
        <w:spacing w:line="240" w:lineRule="auto"/>
      </w:pPr>
      <w:r>
        <w:t>Under Financial Aid Application procedures</w:t>
      </w:r>
    </w:p>
    <w:p w:rsidR="000429F6" w:rsidRDefault="000429F6" w:rsidP="00781B67">
      <w:pPr>
        <w:spacing w:line="240" w:lineRule="auto"/>
      </w:pPr>
      <w:r>
        <w:t xml:space="preserve">Change 2017-2018 FAFA to </w:t>
      </w:r>
      <w:r w:rsidRPr="000429F6">
        <w:rPr>
          <w:highlight w:val="yellow"/>
        </w:rPr>
        <w:t>2018-2019</w:t>
      </w:r>
      <w:r>
        <w:t xml:space="preserve"> FAFSA</w:t>
      </w:r>
    </w:p>
    <w:p w:rsidR="000429F6" w:rsidRDefault="000429F6" w:rsidP="00781B67">
      <w:pPr>
        <w:spacing w:line="240" w:lineRule="auto"/>
      </w:pPr>
      <w:r>
        <w:t xml:space="preserve">Change Oct. 1, 2016 to Oct. 1, </w:t>
      </w:r>
      <w:r w:rsidRPr="000429F6">
        <w:rPr>
          <w:highlight w:val="yellow"/>
        </w:rPr>
        <w:t>2017</w:t>
      </w:r>
    </w:p>
    <w:p w:rsidR="000429F6" w:rsidRDefault="000429F6" w:rsidP="00781B67">
      <w:pPr>
        <w:spacing w:line="240" w:lineRule="auto"/>
      </w:pPr>
      <w:r>
        <w:t xml:space="preserve">Change February 1 2017 to February 1, </w:t>
      </w:r>
      <w:r w:rsidRPr="000429F6">
        <w:rPr>
          <w:highlight w:val="yellow"/>
        </w:rPr>
        <w:t>2018</w:t>
      </w:r>
    </w:p>
    <w:p w:rsidR="000429F6" w:rsidRDefault="000429F6" w:rsidP="00781B67">
      <w:pPr>
        <w:spacing w:line="240" w:lineRule="auto"/>
      </w:pPr>
      <w:r>
        <w:t xml:space="preserve">Federal Direct Loans change interest rate to </w:t>
      </w:r>
      <w:r w:rsidRPr="000429F6">
        <w:rPr>
          <w:highlight w:val="yellow"/>
        </w:rPr>
        <w:t>6</w:t>
      </w:r>
      <w:r>
        <w:t xml:space="preserve">% and date to </w:t>
      </w:r>
      <w:r w:rsidRPr="000429F6">
        <w:rPr>
          <w:highlight w:val="yellow"/>
        </w:rPr>
        <w:t>7/2017</w:t>
      </w:r>
    </w:p>
    <w:p w:rsidR="000429F6" w:rsidRDefault="000429F6" w:rsidP="00781B67">
      <w:pPr>
        <w:spacing w:line="240" w:lineRule="auto"/>
      </w:pPr>
      <w:r>
        <w:t xml:space="preserve">Graduate Plus Loans </w:t>
      </w:r>
      <w:r w:rsidR="00C92786">
        <w:t xml:space="preserve">change interest rate to </w:t>
      </w:r>
      <w:r w:rsidR="00C92786" w:rsidRPr="00C92786">
        <w:rPr>
          <w:highlight w:val="yellow"/>
        </w:rPr>
        <w:t>7</w:t>
      </w:r>
      <w:r w:rsidR="00C92786">
        <w:t xml:space="preserve">% and date to </w:t>
      </w:r>
      <w:r w:rsidR="00C92786" w:rsidRPr="000429F6">
        <w:rPr>
          <w:highlight w:val="yellow"/>
        </w:rPr>
        <w:t>7/2017</w:t>
      </w:r>
    </w:p>
    <w:p w:rsidR="00C92786" w:rsidRDefault="00C92786" w:rsidP="00781B67">
      <w:pPr>
        <w:spacing w:line="240" w:lineRule="auto"/>
      </w:pPr>
      <w:r>
        <w:t>Delete last sentence at bottom of page  - “New MiT candidates in fall 2017…Tacoma.”</w:t>
      </w:r>
    </w:p>
    <w:p w:rsidR="00C92786" w:rsidRDefault="00C92786" w:rsidP="00781B67">
      <w:pPr>
        <w:spacing w:line="240" w:lineRule="auto"/>
      </w:pPr>
      <w:r>
        <w:lastRenderedPageBreak/>
        <w:t>p. 12</w:t>
      </w:r>
    </w:p>
    <w:p w:rsidR="00C92786" w:rsidRDefault="00C92786" w:rsidP="00781B67">
      <w:pPr>
        <w:spacing w:line="240" w:lineRule="auto"/>
      </w:pPr>
      <w:r>
        <w:t xml:space="preserve">Change date from January 1, 2017 to </w:t>
      </w:r>
      <w:r w:rsidRPr="00C92786">
        <w:rPr>
          <w:highlight w:val="yellow"/>
        </w:rPr>
        <w:t>2018</w:t>
      </w:r>
      <w:r>
        <w:t xml:space="preserve"> and April 5, 2017 to </w:t>
      </w:r>
      <w:r w:rsidRPr="00C92786">
        <w:rPr>
          <w:highlight w:val="yellow"/>
        </w:rPr>
        <w:t>April 9, 2018</w:t>
      </w:r>
    </w:p>
    <w:p w:rsidR="00C92786" w:rsidRDefault="00C92786" w:rsidP="00781B67">
      <w:pPr>
        <w:spacing w:line="240" w:lineRule="auto"/>
      </w:pPr>
      <w:r>
        <w:t>Under Other funding sources, second paragraph, first sentence:  The federal government also has conditional TEACH grants for…</w:t>
      </w:r>
    </w:p>
    <w:p w:rsidR="009A78EB" w:rsidRDefault="00C92786" w:rsidP="00781B67">
      <w:pPr>
        <w:spacing w:line="240" w:lineRule="auto"/>
      </w:pPr>
      <w:r>
        <w:t xml:space="preserve">Change to read: </w:t>
      </w:r>
      <w:r w:rsidRPr="00C92786">
        <w:rPr>
          <w:highlight w:val="yellow"/>
        </w:rPr>
        <w:t xml:space="preserve">The federal government also has conditional </w:t>
      </w:r>
      <w:r w:rsidRPr="00C92786">
        <w:rPr>
          <w:b/>
          <w:highlight w:val="yellow"/>
        </w:rPr>
        <w:t>TEACH grants</w:t>
      </w:r>
      <w:r w:rsidRPr="00C92786">
        <w:rPr>
          <w:highlight w:val="yellow"/>
        </w:rPr>
        <w:t xml:space="preserve"> for prospective Washington teachers planning to teach in shortage endorsement areas of math, science, elementary education and English language learners.</w:t>
      </w:r>
    </w:p>
    <w:p w:rsidR="009A78EB" w:rsidRDefault="009A78EB" w:rsidP="00781B67">
      <w:pPr>
        <w:spacing w:line="240" w:lineRule="auto"/>
      </w:pPr>
      <w:r>
        <w:t>p. 25 (back inner cover)</w:t>
      </w:r>
    </w:p>
    <w:p w:rsidR="00C92786" w:rsidRDefault="009A78EB" w:rsidP="00781B67">
      <w:pPr>
        <w:spacing w:line="240" w:lineRule="auto"/>
      </w:pPr>
      <w:r>
        <w:t xml:space="preserve">In bottom paragraph change 2019 to </w:t>
      </w:r>
      <w:r w:rsidRPr="009A78EB">
        <w:rPr>
          <w:highlight w:val="yellow"/>
        </w:rPr>
        <w:t>2020</w:t>
      </w:r>
      <w:r>
        <w:t xml:space="preserve"> and 2017-2018 to </w:t>
      </w:r>
      <w:r w:rsidRPr="009A78EB">
        <w:rPr>
          <w:highlight w:val="yellow"/>
        </w:rPr>
        <w:t>2018-2019</w:t>
      </w:r>
      <w:r w:rsidR="00C92786">
        <w:t xml:space="preserve"> </w:t>
      </w:r>
    </w:p>
    <w:sectPr w:rsidR="00C92786" w:rsidSect="000429F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67"/>
    <w:rsid w:val="00034021"/>
    <w:rsid w:val="000429F6"/>
    <w:rsid w:val="000922CC"/>
    <w:rsid w:val="000B60A2"/>
    <w:rsid w:val="001203BC"/>
    <w:rsid w:val="00256B14"/>
    <w:rsid w:val="0044163D"/>
    <w:rsid w:val="00524733"/>
    <w:rsid w:val="00781B67"/>
    <w:rsid w:val="007C636D"/>
    <w:rsid w:val="00842C09"/>
    <w:rsid w:val="0089694E"/>
    <w:rsid w:val="008E05A7"/>
    <w:rsid w:val="00996CEB"/>
    <w:rsid w:val="009A78EB"/>
    <w:rsid w:val="00A62DE7"/>
    <w:rsid w:val="00AF1025"/>
    <w:rsid w:val="00B5770B"/>
    <w:rsid w:val="00C53011"/>
    <w:rsid w:val="00C92786"/>
    <w:rsid w:val="00E077B8"/>
    <w:rsid w:val="00FC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rsid w:val="00B5770B"/>
    <w:pPr>
      <w:widowControl w:val="0"/>
      <w:spacing w:before="100" w:after="100" w:line="240" w:lineRule="auto"/>
      <w:outlineLvl w:val="2"/>
    </w:pPr>
    <w:rPr>
      <w:rFonts w:ascii="Times" w:eastAsia="Times" w:hAnsi="Times" w:cs="Times"/>
      <w:b/>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770B"/>
    <w:rPr>
      <w:rFonts w:ascii="Times" w:eastAsia="Times" w:hAnsi="Times" w:cs="Times"/>
      <w:b/>
      <w:color w:val="000000"/>
      <w:sz w:val="27"/>
      <w:szCs w:val="27"/>
    </w:rPr>
  </w:style>
  <w:style w:type="character" w:styleId="Hyperlink">
    <w:name w:val="Hyperlink"/>
    <w:basedOn w:val="DefaultParagraphFont"/>
    <w:uiPriority w:val="99"/>
    <w:unhideWhenUsed/>
    <w:rsid w:val="008E05A7"/>
    <w:rPr>
      <w:color w:val="0000FF" w:themeColor="hyperlink"/>
      <w:u w:val="single"/>
    </w:rPr>
  </w:style>
  <w:style w:type="paragraph" w:styleId="BalloonText">
    <w:name w:val="Balloon Text"/>
    <w:basedOn w:val="Normal"/>
    <w:link w:val="BalloonTextChar"/>
    <w:uiPriority w:val="99"/>
    <w:semiHidden/>
    <w:unhideWhenUsed/>
    <w:rsid w:val="009A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rsid w:val="00B5770B"/>
    <w:pPr>
      <w:widowControl w:val="0"/>
      <w:spacing w:before="100" w:after="100" w:line="240" w:lineRule="auto"/>
      <w:outlineLvl w:val="2"/>
    </w:pPr>
    <w:rPr>
      <w:rFonts w:ascii="Times" w:eastAsia="Times" w:hAnsi="Times" w:cs="Times"/>
      <w:b/>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770B"/>
    <w:rPr>
      <w:rFonts w:ascii="Times" w:eastAsia="Times" w:hAnsi="Times" w:cs="Times"/>
      <w:b/>
      <w:color w:val="000000"/>
      <w:sz w:val="27"/>
      <w:szCs w:val="27"/>
    </w:rPr>
  </w:style>
  <w:style w:type="character" w:styleId="Hyperlink">
    <w:name w:val="Hyperlink"/>
    <w:basedOn w:val="DefaultParagraphFont"/>
    <w:uiPriority w:val="99"/>
    <w:unhideWhenUsed/>
    <w:rsid w:val="008E05A7"/>
    <w:rPr>
      <w:color w:val="0000FF" w:themeColor="hyperlink"/>
      <w:u w:val="single"/>
    </w:rPr>
  </w:style>
  <w:style w:type="paragraph" w:styleId="BalloonText">
    <w:name w:val="Balloon Text"/>
    <w:basedOn w:val="Normal"/>
    <w:link w:val="BalloonTextChar"/>
    <w:uiPriority w:val="99"/>
    <w:semiHidden/>
    <w:unhideWhenUsed/>
    <w:rsid w:val="009A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thway.pesb.wa.gov/current-educators/adding-endorsements" TargetMode="External"/><Relationship Id="rId3" Type="http://schemas.openxmlformats.org/officeDocument/2006/relationships/settings" Target="settings.xml"/><Relationship Id="rId7" Type="http://schemas.openxmlformats.org/officeDocument/2006/relationships/hyperlink" Target="http://www.west.nesin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ergreen.edu/graduatestudies/applicationfeewaiver" TargetMode="External"/><Relationship Id="rId5" Type="http://schemas.openxmlformats.org/officeDocument/2006/relationships/hyperlink" Target="http://assessment.pesb.wa.gov/basic/west_b-alternat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7</cp:revision>
  <cp:lastPrinted>2017-07-18T17:32:00Z</cp:lastPrinted>
  <dcterms:created xsi:type="dcterms:W3CDTF">2017-07-17T23:15:00Z</dcterms:created>
  <dcterms:modified xsi:type="dcterms:W3CDTF">2017-07-18T23:01:00Z</dcterms:modified>
</cp:coreProperties>
</file>