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1A" w:rsidRDefault="00574A1A">
      <w:r>
        <w:t>Front cover</w:t>
      </w:r>
    </w:p>
    <w:p w:rsidR="00574A1A" w:rsidRDefault="00574A1A">
      <w:r>
        <w:t xml:space="preserve">Avi Barnes (’04) Big Picture Middle </w:t>
      </w:r>
      <w:r w:rsidR="003139B0">
        <w:t>School Humanities teacher, SeaTa</w:t>
      </w:r>
      <w:r>
        <w:t>c, WA</w:t>
      </w:r>
    </w:p>
    <w:p w:rsidR="00574A1A" w:rsidRDefault="00574A1A">
      <w:r>
        <w:t>Back cover</w:t>
      </w:r>
    </w:p>
    <w:p w:rsidR="00574A1A" w:rsidRDefault="00574A1A">
      <w:r>
        <w:t>President Thomas L. Purce with  MiT alum Sean Riley (’05), recipient of the  2014 P-12 Distinguished Educator of the Year Award</w:t>
      </w:r>
    </w:p>
    <w:p w:rsidR="00EA50F8" w:rsidRPr="00EA50F8" w:rsidRDefault="003139B0" w:rsidP="003139B0">
      <w:pPr>
        <w:rPr>
          <w:rFonts w:cs="Arial"/>
        </w:rPr>
      </w:pPr>
      <w:r w:rsidRPr="00EA50F8">
        <w:rPr>
          <w:rFonts w:cs="Arial"/>
        </w:rPr>
        <w:t xml:space="preserve">p. </w:t>
      </w:r>
      <w:proofErr w:type="gramStart"/>
      <w:r w:rsidRPr="00EA50F8">
        <w:rPr>
          <w:rFonts w:cs="Arial"/>
        </w:rPr>
        <w:t>6</w:t>
      </w:r>
      <w:r w:rsidR="00EA50F8">
        <w:rPr>
          <w:rFonts w:cs="Arial"/>
        </w:rPr>
        <w:t xml:space="preserve"> </w:t>
      </w:r>
      <w:r w:rsidR="00EA50F8" w:rsidRPr="00EA50F8">
        <w:rPr>
          <w:rFonts w:cs="Arial"/>
        </w:rPr>
        <w:t xml:space="preserve"> </w:t>
      </w:r>
      <w:r w:rsidRPr="00EA50F8">
        <w:rPr>
          <w:rFonts w:cs="Arial"/>
        </w:rPr>
        <w:t>last</w:t>
      </w:r>
      <w:proofErr w:type="gramEnd"/>
      <w:r w:rsidRPr="00EA50F8">
        <w:rPr>
          <w:rFonts w:cs="Arial"/>
        </w:rPr>
        <w:t xml:space="preserve"> bullet under Expectations and Standards. Add to last bullet.  </w:t>
      </w:r>
    </w:p>
    <w:p w:rsidR="003139B0" w:rsidRDefault="003139B0">
      <w:r w:rsidRPr="00EA50F8">
        <w:t>Candidates must score a “2” or higher on all elements of the MiT rubric by the conclusion of the first quarter of student teaching to advance in the program and must average a “2.8” or higher on all domains of the rubric by the conclusion of the second quarter of student teaching to be considered for recommendation for Residency Certification.</w:t>
      </w:r>
    </w:p>
    <w:p w:rsidR="00492691" w:rsidRDefault="00492691">
      <w:r>
        <w:t>Photos – add graduation year and please note substitutions</w:t>
      </w:r>
    </w:p>
    <w:p w:rsidR="00492691" w:rsidRDefault="00492691">
      <w:r>
        <w:t>Sarah p.1 (’07)</w:t>
      </w:r>
    </w:p>
    <w:p w:rsidR="00492691" w:rsidRDefault="00492691">
      <w:r>
        <w:t>Replace photo on p. 2 of student with photo of Nate Gibbs-Bowling (’06) from either 2012-2014 cover or from p. 2 of 2013-2015 catalog</w:t>
      </w:r>
    </w:p>
    <w:p w:rsidR="00492691" w:rsidRDefault="00492691">
      <w:r>
        <w:t>Nate Gibbs-Bowling (’06) Washington’s only 2014 Milken Educator Award recipient</w:t>
      </w:r>
    </w:p>
    <w:p w:rsidR="00492691" w:rsidRDefault="00492691">
      <w:r>
        <w:t>p. 3 Ryan Reilly (’07)</w:t>
      </w:r>
    </w:p>
    <w:p w:rsidR="00492691" w:rsidRDefault="00492691">
      <w:r>
        <w:t>p. 8 replace photo of Jacob with photo of Alliniece Andino (’13) from p. 8 of 2014-2016 catalog</w:t>
      </w:r>
    </w:p>
    <w:p w:rsidR="00492691" w:rsidRDefault="00492691">
      <w:r>
        <w:t>p. 10 replace photo of Amy with photo of Eric Evans (’13) from p. 3 of 2014-2016 catalog</w:t>
      </w:r>
    </w:p>
    <w:p w:rsidR="00492691" w:rsidRDefault="00492691">
      <w:r>
        <w:t>p. 13 Lori McAllister (’13)</w:t>
      </w:r>
    </w:p>
    <w:p w:rsidR="00492691" w:rsidRDefault="00492691">
      <w:r>
        <w:t>p. 22 replace photo of Kyle with photo of Lupe Jackson (’04) from p. 25 of 2012-2014 catalog</w:t>
      </w:r>
    </w:p>
    <w:p w:rsidR="00492691" w:rsidRDefault="00492691">
      <w:r>
        <w:t>p. 23 Lorri DeFoor (’09)</w:t>
      </w:r>
    </w:p>
    <w:p w:rsidR="003139B0" w:rsidRDefault="00492691">
      <w:r>
        <w:t>p. 29 substitute photo with photo of Julia Abrams (’13) from p. 8 of 2013-2015 catalog</w:t>
      </w:r>
    </w:p>
    <w:p w:rsidR="008B795D" w:rsidRDefault="003139B0">
      <w:r>
        <w:t>P. 22</w:t>
      </w:r>
      <w:r w:rsidR="0026505A">
        <w:t xml:space="preserve"> </w:t>
      </w:r>
      <w:bookmarkStart w:id="0" w:name="_GoBack"/>
      <w:bookmarkEnd w:id="0"/>
      <w:r w:rsidR="008B795D">
        <w:t>English Language Learners</w:t>
      </w:r>
    </w:p>
    <w:p w:rsidR="008B795D" w:rsidRDefault="008B795D">
      <w:r>
        <w:t xml:space="preserve">Minimum expectations for this endorsement are 20 credits from courses that cover the ELL endorsement competencies found at </w:t>
      </w:r>
      <w:hyperlink r:id="rId5" w:history="1">
        <w:r w:rsidRPr="0066162A">
          <w:rPr>
            <w:rStyle w:val="Hyperlink"/>
          </w:rPr>
          <w:t>http://program.pesb.wa.gov/endorsements</w:t>
        </w:r>
      </w:hyperlink>
      <w:r>
        <w:t>. Coursework must cover major concepts, theories and research from applied linguistics, second language acquisition, and literacy development. Other required components include national and state standards, structure of the English language, BICS and CALP, impact of cultural influences, planning practices, and issues, principles, instruments and methods of assessment. Please review planned coursework at Evergreen or taken elsewhere with certification officer Maggie Foran at foranm@evergreen.edu</w:t>
      </w:r>
      <w:r w:rsidR="003139B0">
        <w:t>.</w:t>
      </w:r>
    </w:p>
    <w:sectPr w:rsidR="008B7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1A"/>
    <w:rsid w:val="0026505A"/>
    <w:rsid w:val="003139B0"/>
    <w:rsid w:val="00492691"/>
    <w:rsid w:val="00574A1A"/>
    <w:rsid w:val="008B795D"/>
    <w:rsid w:val="00EA50F8"/>
    <w:rsid w:val="00EC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9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9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ogram.pesb.wa.gov/endors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4</cp:revision>
  <dcterms:created xsi:type="dcterms:W3CDTF">2014-07-31T15:14:00Z</dcterms:created>
  <dcterms:modified xsi:type="dcterms:W3CDTF">2014-07-31T16:02:00Z</dcterms:modified>
</cp:coreProperties>
</file>