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45" w:rsidRDefault="00644E45" w:rsidP="00644E45">
      <w:pPr>
        <w:spacing w:after="0" w:line="240" w:lineRule="auto"/>
      </w:pPr>
      <w:r>
        <w:t>p. 22</w:t>
      </w:r>
    </w:p>
    <w:p w:rsidR="00644E45" w:rsidRDefault="00644E45" w:rsidP="00644E45">
      <w:pPr>
        <w:spacing w:after="0" w:line="240" w:lineRule="auto"/>
      </w:pPr>
      <w:r w:rsidRPr="00644E45">
        <w:t xml:space="preserve">Under Bilingual Education section </w:t>
      </w:r>
      <w:r w:rsidRPr="00644E45">
        <w:rPr>
          <w:u w:val="single"/>
        </w:rPr>
        <w:t>replac</w:t>
      </w:r>
      <w:r w:rsidRPr="00644E45">
        <w:t xml:space="preserve">e with: </w:t>
      </w:r>
    </w:p>
    <w:p w:rsidR="00644E45" w:rsidRPr="00644E45" w:rsidRDefault="00644E45" w:rsidP="00644E45">
      <w:pPr>
        <w:spacing w:after="0" w:line="240" w:lineRule="auto"/>
      </w:pPr>
    </w:p>
    <w:p w:rsidR="00644E45" w:rsidRPr="00644E45" w:rsidRDefault="00644E45" w:rsidP="00644E45">
      <w:pPr>
        <w:spacing w:after="0" w:line="240" w:lineRule="auto"/>
      </w:pPr>
      <w:r w:rsidRPr="00644E45">
        <w:t xml:space="preserve">Minimum expectations for this endorsement are 24 credits from a specific courses that cover the Bilingual endorsement competencies found </w:t>
      </w:r>
      <w:proofErr w:type="gramStart"/>
      <w:r w:rsidRPr="00644E45">
        <w:t xml:space="preserve">at  </w:t>
      </w:r>
      <w:proofErr w:type="gramEnd"/>
      <w:r w:rsidRPr="00644E45">
        <w:fldChar w:fldCharType="begin"/>
      </w:r>
      <w:r w:rsidRPr="00644E45">
        <w:instrText xml:space="preserve"> HYPERLINK "http://program.pesb.wa.gov/add-new/endorsement/list/bilingual" </w:instrText>
      </w:r>
      <w:r w:rsidRPr="00644E45">
        <w:fldChar w:fldCharType="separate"/>
      </w:r>
      <w:r w:rsidRPr="00644E45">
        <w:rPr>
          <w:rStyle w:val="Hyperlink"/>
        </w:rPr>
        <w:t>http://program.pesb.wa.gov/add-new/endorsement/list/bilingual</w:t>
      </w:r>
      <w:r w:rsidRPr="00644E45">
        <w:fldChar w:fldCharType="end"/>
      </w:r>
      <w:r w:rsidRPr="00644E45">
        <w:t xml:space="preserve">.  These course are not currently available at Evergreen, please review coursework taken at other institutions with certification Maggie Foran at </w:t>
      </w:r>
      <w:hyperlink r:id="rId5" w:history="1">
        <w:r w:rsidRPr="00644E45">
          <w:rPr>
            <w:rStyle w:val="Hyperlink"/>
          </w:rPr>
          <w:t>foranm@evergreen.edu</w:t>
        </w:r>
      </w:hyperlink>
      <w:r w:rsidRPr="00644E45">
        <w:t>. For MiT admissions purposes, another endorsement is required, preferably from a content area such as elementary education, science, math or social studies.</w:t>
      </w:r>
    </w:p>
    <w:p w:rsidR="00644E45" w:rsidRPr="00644E45" w:rsidRDefault="00644E45" w:rsidP="00644E45">
      <w:pPr>
        <w:spacing w:after="0" w:line="240" w:lineRule="auto"/>
      </w:pPr>
    </w:p>
    <w:p w:rsidR="00644E45" w:rsidRPr="00644E45" w:rsidRDefault="00644E45" w:rsidP="00644E45">
      <w:pPr>
        <w:pStyle w:val="ListParagraph"/>
        <w:numPr>
          <w:ilvl w:val="0"/>
          <w:numId w:val="1"/>
        </w:numPr>
        <w:spacing w:after="0" w:line="240" w:lineRule="auto"/>
      </w:pPr>
      <w:r w:rsidRPr="00644E45">
        <w:t>Foundations of Bilingual/English Language Teaching: history of bilingual and second language education in the United States, issues of cultural and linguistic diversity including impacts of family and community, and central issues in language acquisition research.</w:t>
      </w:r>
    </w:p>
    <w:p w:rsidR="00644E45" w:rsidRPr="00644E45" w:rsidRDefault="00644E45" w:rsidP="00644E45">
      <w:pPr>
        <w:pStyle w:val="ListParagraph"/>
        <w:numPr>
          <w:ilvl w:val="0"/>
          <w:numId w:val="1"/>
        </w:numPr>
        <w:spacing w:after="0" w:line="240" w:lineRule="auto"/>
      </w:pPr>
      <w:r w:rsidRPr="00644E45">
        <w:t xml:space="preserve">Language Acquisition and Literacy Development: study of language as a system with an emphasis on linguistic, literacy, and content-area instructional strategies for bilingual and English language learners.  Knowledge of basic interpersonal skills (BICS) and cognitive language proficiency, incorporating the domains of listening, speaking, reading, and writing in English and second language of instruction. </w:t>
      </w:r>
    </w:p>
    <w:p w:rsidR="00644E45" w:rsidRPr="00644E45" w:rsidRDefault="00644E45" w:rsidP="00644E45">
      <w:pPr>
        <w:pStyle w:val="ListParagraph"/>
        <w:numPr>
          <w:ilvl w:val="0"/>
          <w:numId w:val="1"/>
        </w:numPr>
        <w:spacing w:after="0" w:line="240" w:lineRule="auto"/>
      </w:pPr>
      <w:r w:rsidRPr="00644E45">
        <w:t>Assessment and Content  Area Instructional Strategies for English  and Second Language of Instruction I and II</w:t>
      </w:r>
    </w:p>
    <w:p w:rsidR="00644E45" w:rsidRPr="00644E45" w:rsidRDefault="00644E45" w:rsidP="00644E45">
      <w:pPr>
        <w:pStyle w:val="ListParagraph"/>
        <w:numPr>
          <w:ilvl w:val="0"/>
          <w:numId w:val="1"/>
        </w:numPr>
        <w:spacing w:after="0" w:line="240" w:lineRule="auto"/>
      </w:pPr>
      <w:r w:rsidRPr="00644E45">
        <w:t xml:space="preserve">Bilingual teaching methods that support learning in the second language of instruction </w:t>
      </w:r>
    </w:p>
    <w:p w:rsidR="00644E45" w:rsidRPr="00644E45" w:rsidRDefault="00644E45" w:rsidP="00644E45">
      <w:pPr>
        <w:pStyle w:val="ListParagraph"/>
        <w:numPr>
          <w:ilvl w:val="0"/>
          <w:numId w:val="1"/>
        </w:numPr>
        <w:spacing w:after="0" w:line="240" w:lineRule="auto"/>
      </w:pPr>
      <w:r w:rsidRPr="00644E45">
        <w:t xml:space="preserve">In addition to passing the WEST-E for bilingual education, applicants must verify second language proficiency by passing ACTFL’s oral proficiency interview (OPI or </w:t>
      </w:r>
      <w:proofErr w:type="spellStart"/>
      <w:r w:rsidRPr="00644E45">
        <w:t>OPIc</w:t>
      </w:r>
      <w:proofErr w:type="spellEnd"/>
      <w:r w:rsidRPr="00644E45">
        <w:t>) and the written proficiency test (WPT) at advanced mid level. See: www.langaugetesting.com</w:t>
      </w:r>
    </w:p>
    <w:p w:rsidR="00644E45" w:rsidRPr="00644E45" w:rsidRDefault="00644E45" w:rsidP="00644E45">
      <w:pPr>
        <w:spacing w:after="0" w:line="240" w:lineRule="auto"/>
      </w:pPr>
    </w:p>
    <w:p w:rsidR="00644E45" w:rsidRPr="00644E45" w:rsidRDefault="00644E45" w:rsidP="00644E45">
      <w:pPr>
        <w:spacing w:after="0" w:line="240" w:lineRule="auto"/>
      </w:pPr>
      <w:r w:rsidRPr="00644E45">
        <w:t xml:space="preserve">Under English Language Learners section </w:t>
      </w:r>
      <w:r w:rsidRPr="00644E45">
        <w:rPr>
          <w:u w:val="single"/>
        </w:rPr>
        <w:t>replace</w:t>
      </w:r>
      <w:r w:rsidRPr="00644E45">
        <w:t xml:space="preserve"> with:</w:t>
      </w:r>
    </w:p>
    <w:p w:rsidR="00644E45" w:rsidRDefault="00644E45" w:rsidP="00644E45">
      <w:pPr>
        <w:spacing w:after="0" w:line="240" w:lineRule="auto"/>
      </w:pPr>
    </w:p>
    <w:p w:rsidR="00644E45" w:rsidRDefault="00644E45" w:rsidP="00644E45">
      <w:pPr>
        <w:spacing w:after="0" w:line="240" w:lineRule="auto"/>
      </w:pPr>
      <w:r w:rsidRPr="00644E45">
        <w:t xml:space="preserve">Minimum expectations for this endorsement are 20 credits from a specific courses that cover the ELL endorsement competencies found </w:t>
      </w:r>
      <w:proofErr w:type="gramStart"/>
      <w:r w:rsidRPr="00644E45">
        <w:t xml:space="preserve">at  </w:t>
      </w:r>
      <w:proofErr w:type="gramEnd"/>
      <w:hyperlink r:id="rId6" w:history="1">
        <w:r w:rsidRPr="00237B19">
          <w:rPr>
            <w:rStyle w:val="Hyperlink"/>
          </w:rPr>
          <w:t>http://program.pesb.wa.gov/add-new/endorsement/list/ell</w:t>
        </w:r>
      </w:hyperlink>
      <w:r>
        <w:t xml:space="preserve">. </w:t>
      </w:r>
      <w:r w:rsidRPr="00644E45">
        <w:t xml:space="preserve">These course are not currently available at Evergreen, please review coursework taken at other institutions with certification Maggie Foran at </w:t>
      </w:r>
      <w:hyperlink r:id="rId7" w:history="1">
        <w:r w:rsidRPr="00644E45">
          <w:rPr>
            <w:rStyle w:val="Hyperlink"/>
          </w:rPr>
          <w:t>foranm@evergreen.edu</w:t>
        </w:r>
      </w:hyperlink>
      <w:r w:rsidRPr="00644E45">
        <w:t xml:space="preserve">. For MiT admissions purposes, another endorsement is required, preferably from a content area such as elementary education, science, math or social studies. </w:t>
      </w:r>
    </w:p>
    <w:p w:rsidR="00644E45" w:rsidRPr="00644E45" w:rsidRDefault="00644E45" w:rsidP="00644E45">
      <w:pPr>
        <w:spacing w:after="0" w:line="240" w:lineRule="auto"/>
      </w:pPr>
    </w:p>
    <w:p w:rsidR="00644E45" w:rsidRPr="00644E45" w:rsidRDefault="00644E45" w:rsidP="00644E45">
      <w:pPr>
        <w:pStyle w:val="ListParagraph"/>
        <w:numPr>
          <w:ilvl w:val="0"/>
          <w:numId w:val="1"/>
        </w:numPr>
        <w:spacing w:after="0" w:line="240" w:lineRule="auto"/>
      </w:pPr>
      <w:r w:rsidRPr="00644E45">
        <w:t>Foundations of English Language Teaching: history of second language education in the United States, issues of cultural and linguistic diversity including impacts of family and community, and central issues in language acquisition research.</w:t>
      </w:r>
    </w:p>
    <w:p w:rsidR="00644E45" w:rsidRPr="00644E45" w:rsidRDefault="00644E45" w:rsidP="00644E45">
      <w:pPr>
        <w:pStyle w:val="ListParagraph"/>
        <w:numPr>
          <w:ilvl w:val="0"/>
          <w:numId w:val="1"/>
        </w:numPr>
        <w:spacing w:after="0" w:line="240" w:lineRule="auto"/>
      </w:pPr>
      <w:r w:rsidRPr="00644E45">
        <w:t xml:space="preserve">Language Acquisition and Literacy Development: study of language as a system with an emphasis on linguistic, literacy, and content-area instructional strategies for bilingual and English language learners.  Knowledge of basic interpersonal skills (BICS) and cognitive language proficiency, incorporating the domains of listening, speaking, reading, and writing in English and second language of instruction. </w:t>
      </w:r>
    </w:p>
    <w:p w:rsidR="00644E45" w:rsidRPr="00644E45" w:rsidRDefault="00644E45" w:rsidP="00644E45">
      <w:pPr>
        <w:pStyle w:val="ListParagraph"/>
        <w:numPr>
          <w:ilvl w:val="0"/>
          <w:numId w:val="1"/>
        </w:numPr>
        <w:spacing w:after="0" w:line="240" w:lineRule="auto"/>
      </w:pPr>
      <w:r w:rsidRPr="00644E45">
        <w:t>Assessment and Content  Area Instructional Strategies for English  Instruction I and II</w:t>
      </w:r>
    </w:p>
    <w:p w:rsidR="00644E45" w:rsidRPr="00644E45" w:rsidRDefault="00644E45" w:rsidP="00644E45">
      <w:pPr>
        <w:spacing w:after="0" w:line="240" w:lineRule="auto"/>
      </w:pPr>
    </w:p>
    <w:p w:rsidR="00644E45" w:rsidRDefault="00644E45" w:rsidP="00644E45">
      <w:pPr>
        <w:spacing w:after="0" w:line="240" w:lineRule="auto"/>
      </w:pPr>
      <w:r w:rsidRPr="00644E45">
        <w:t xml:space="preserve">p. 23 under Special Education </w:t>
      </w:r>
      <w:r w:rsidRPr="00644E45">
        <w:rPr>
          <w:u w:val="single"/>
        </w:rPr>
        <w:t xml:space="preserve">replace </w:t>
      </w:r>
      <w:r w:rsidRPr="00644E45">
        <w:t>with:</w:t>
      </w:r>
    </w:p>
    <w:p w:rsidR="00644E45" w:rsidRDefault="00644E45" w:rsidP="00644E45">
      <w:pPr>
        <w:spacing w:after="0" w:line="240" w:lineRule="auto"/>
      </w:pPr>
    </w:p>
    <w:p w:rsidR="00644E45" w:rsidRPr="00644E45" w:rsidRDefault="00644E45" w:rsidP="00644E45">
      <w:pPr>
        <w:spacing w:after="0" w:line="240" w:lineRule="auto"/>
      </w:pPr>
      <w:r w:rsidRPr="00644E45">
        <w:t xml:space="preserve">The special education endorsement requires completing Evergreen’s sequence of endorsement courses </w:t>
      </w:r>
      <w:r>
        <w:t xml:space="preserve">(34 credits) </w:t>
      </w:r>
      <w:r w:rsidRPr="00644E45">
        <w:t xml:space="preserve">outlined </w:t>
      </w:r>
      <w:r>
        <w:t xml:space="preserve"> below </w:t>
      </w:r>
      <w:r w:rsidRPr="00644E45">
        <w:t xml:space="preserve">(tentatively scheduled summer 2013-summer 2014) or similar courses that </w:t>
      </w:r>
      <w:r w:rsidRPr="00644E45">
        <w:lastRenderedPageBreak/>
        <w:t>cover the state’s endorsement competencies for special education to include history of special education, characteristics of students with special needs, special education law, assessment of special needs and development of IEPs, planning and managing the teaching environment and student behavior, collaboration and conflict resolution, curriculum planning, instruction and adaptation including literacy, math, RTI and differentiation, use of adaptive and assistive technologies in the classroom  and professional issues and best practices.  To review if courses taken elsewhere apply, please contact the MiT certification officer Maggie Foran at foranm@evergreen.edu</w:t>
      </w:r>
    </w:p>
    <w:p w:rsidR="00644E45" w:rsidRPr="00644E45" w:rsidRDefault="00644E45" w:rsidP="00644E45">
      <w:pPr>
        <w:spacing w:after="0" w:line="240" w:lineRule="auto"/>
      </w:pPr>
    </w:p>
    <w:p w:rsidR="00644E45" w:rsidRPr="00644E45" w:rsidRDefault="00644E45" w:rsidP="00644E45">
      <w:pPr>
        <w:pStyle w:val="ListParagraph"/>
        <w:numPr>
          <w:ilvl w:val="0"/>
          <w:numId w:val="2"/>
        </w:numPr>
      </w:pPr>
      <w:r w:rsidRPr="00644E45">
        <w:t>4 credits Introduction to Special Education and Special Education Law  – may be offered summer 2013 at Evergreen)</w:t>
      </w:r>
    </w:p>
    <w:p w:rsidR="00644E45" w:rsidRPr="00644E45" w:rsidRDefault="00644E45" w:rsidP="00644E45">
      <w:pPr>
        <w:pStyle w:val="ListParagraph"/>
        <w:numPr>
          <w:ilvl w:val="0"/>
          <w:numId w:val="2"/>
        </w:numPr>
      </w:pPr>
      <w:r w:rsidRPr="00644E45">
        <w:t>6 credits Assessment of Special Needs and Development of IEPs (may be offered fall 2013 at Evergreen, includes practicum)</w:t>
      </w:r>
    </w:p>
    <w:p w:rsidR="00644E45" w:rsidRPr="00644E45" w:rsidRDefault="00644E45" w:rsidP="00644E45">
      <w:pPr>
        <w:pStyle w:val="ListParagraph"/>
        <w:numPr>
          <w:ilvl w:val="0"/>
          <w:numId w:val="2"/>
        </w:numPr>
      </w:pPr>
      <w:r w:rsidRPr="00644E45">
        <w:t>2 credits Collaboration and Conflict Resolution (may be offered fall 2013 at Evergreen)</w:t>
      </w:r>
    </w:p>
    <w:p w:rsidR="00644E45" w:rsidRPr="00644E45" w:rsidRDefault="00644E45" w:rsidP="00644E45">
      <w:pPr>
        <w:pStyle w:val="ListParagraph"/>
        <w:numPr>
          <w:ilvl w:val="0"/>
          <w:numId w:val="2"/>
        </w:numPr>
      </w:pPr>
      <w:r w:rsidRPr="00644E45">
        <w:t>8 credits Curriculum and Instruction I and IEPS: Literacy, math, RTI and Differentiation – (may be offered winter 2014 at Evergreen, includes practicum)</w:t>
      </w:r>
    </w:p>
    <w:p w:rsidR="00644E45" w:rsidRPr="00644E45" w:rsidRDefault="00644E45" w:rsidP="00644E45">
      <w:pPr>
        <w:pStyle w:val="ListParagraph"/>
        <w:numPr>
          <w:ilvl w:val="0"/>
          <w:numId w:val="2"/>
        </w:numPr>
      </w:pPr>
      <w:r w:rsidRPr="00644E45">
        <w:t>3 credits Curriculum and Instruction II: Adaptation and Assistive Technologies in the Classroom – (may be offered spring 2014 at Evergreen, includes practicum)</w:t>
      </w:r>
    </w:p>
    <w:p w:rsidR="00644E45" w:rsidRPr="00644E45" w:rsidRDefault="00644E45" w:rsidP="00644E45">
      <w:pPr>
        <w:pStyle w:val="ListParagraph"/>
        <w:numPr>
          <w:ilvl w:val="0"/>
          <w:numId w:val="2"/>
        </w:numPr>
      </w:pPr>
      <w:r w:rsidRPr="00644E45">
        <w:t>5 credits Behavior and Classroom Management – (may be offered spring 2014 at Evergreen, includes practicum)</w:t>
      </w:r>
    </w:p>
    <w:p w:rsidR="00644E45" w:rsidRPr="00644E45" w:rsidRDefault="00644E45" w:rsidP="00644E45">
      <w:pPr>
        <w:pStyle w:val="ListParagraph"/>
        <w:numPr>
          <w:ilvl w:val="0"/>
          <w:numId w:val="2"/>
        </w:numPr>
      </w:pPr>
      <w:r w:rsidRPr="00644E45">
        <w:t>6 credits Professional Seminar in Special Education – (may be offered summer 2014 at Evergreen, includes special education research, best practices, early childhood SPED trends and curriculum, transition planning, ethical practice and further resources for professional development)</w:t>
      </w:r>
    </w:p>
    <w:p w:rsidR="00644E45" w:rsidRPr="00EF6E1F" w:rsidRDefault="00644E45" w:rsidP="00644E45">
      <w:pPr>
        <w:spacing w:after="0" w:line="240" w:lineRule="auto"/>
      </w:pPr>
      <w:r w:rsidRPr="00644E45">
        <w:t>For MiT admissions purposes, another endorsement is required, preferably from a content area such as elementary education, science, math or social studies.</w:t>
      </w:r>
    </w:p>
    <w:p w:rsidR="00644E45" w:rsidRPr="00EF6E1F" w:rsidRDefault="00644E45" w:rsidP="00644E45">
      <w:pPr>
        <w:spacing w:after="0" w:line="240" w:lineRule="auto"/>
      </w:pPr>
    </w:p>
    <w:p w:rsidR="00F7528C" w:rsidRDefault="00F7528C"/>
    <w:sectPr w:rsidR="00F7528C" w:rsidSect="00F752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3DA"/>
    <w:multiLevelType w:val="hybridMultilevel"/>
    <w:tmpl w:val="584E2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A0E15"/>
    <w:multiLevelType w:val="hybridMultilevel"/>
    <w:tmpl w:val="CF22E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E45"/>
    <w:rsid w:val="00644E45"/>
    <w:rsid w:val="00F75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E45"/>
    <w:pPr>
      <w:ind w:left="720"/>
      <w:contextualSpacing/>
    </w:pPr>
  </w:style>
  <w:style w:type="character" w:styleId="Hyperlink">
    <w:name w:val="Hyperlink"/>
    <w:basedOn w:val="DefaultParagraphFont"/>
    <w:uiPriority w:val="99"/>
    <w:unhideWhenUsed/>
    <w:rsid w:val="00644E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anm@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gram.pesb.wa.gov/add-new/endorsement/list/ell" TargetMode="External"/><Relationship Id="rId5" Type="http://schemas.openxmlformats.org/officeDocument/2006/relationships/hyperlink" Target="mailto:foranm@evergree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4561</Characters>
  <Application>Microsoft Office Word</Application>
  <DocSecurity>0</DocSecurity>
  <Lines>38</Lines>
  <Paragraphs>10</Paragraphs>
  <ScaleCrop>false</ScaleCrop>
  <Company>The Evergreen State College</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2012-06-28T22:05:00Z</dcterms:created>
  <dcterms:modified xsi:type="dcterms:W3CDTF">2012-06-28T22:11:00Z</dcterms:modified>
</cp:coreProperties>
</file>