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253FDA" w:rsidRDefault="00253FDA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Deborah S. Jordan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 xml:space="preserve">er </w:t>
      </w:r>
    </w:p>
    <w:p w:rsidR="006D704C" w:rsidRDefault="00F03A66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German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proofErr w:type="gramStart"/>
      <w:r w:rsidR="00B54B91">
        <w:rPr>
          <w:b/>
        </w:rPr>
        <w:t>College(</w:t>
      </w:r>
      <w:proofErr w:type="gramEnd"/>
      <w:r w:rsidR="00B54B91">
        <w:rPr>
          <w:b/>
        </w:rPr>
        <w:t xml:space="preserve">TESC) </w:t>
      </w:r>
      <w:r w:rsidR="008B0D2A">
        <w:rPr>
          <w:b/>
        </w:rPr>
        <w:t xml:space="preserve"> 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Secondary 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 Second Language Acquisition and English Language Learners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 fall 2010</w:t>
      </w:r>
      <w:r w:rsidRPr="00290B41">
        <w:rPr>
          <w:rFonts w:ascii="Times" w:hAnsi="Times"/>
          <w:sz w:val="24"/>
          <w:szCs w:val="24"/>
        </w:rPr>
        <w:tab/>
        <w:t>1</w:t>
      </w:r>
      <w:r w:rsidR="00797AA8">
        <w:rPr>
          <w:rFonts w:ascii="Times" w:hAnsi="Times"/>
          <w:sz w:val="24"/>
          <w:szCs w:val="24"/>
        </w:rPr>
        <w:t>5</w:t>
      </w:r>
    </w:p>
    <w:p w:rsidR="00797AA8" w:rsidRPr="00290B41" w:rsidRDefault="00797AA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Educational </w:t>
      </w:r>
      <w:r w:rsidR="00797AA8">
        <w:rPr>
          <w:rFonts w:ascii="Times" w:hAnsi="Times"/>
          <w:sz w:val="24"/>
          <w:szCs w:val="24"/>
        </w:rPr>
        <w:t>Technology</w:t>
      </w:r>
      <w:r w:rsidR="00797AA8">
        <w:rPr>
          <w:rFonts w:ascii="Times" w:hAnsi="Times"/>
          <w:sz w:val="24"/>
          <w:szCs w:val="24"/>
        </w:rPr>
        <w:tab/>
        <w:t>3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797AA8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="00797AA8">
        <w:rPr>
          <w:rFonts w:ascii="Times" w:hAnsi="Times"/>
          <w:sz w:val="24"/>
          <w:szCs w:val="24"/>
        </w:rPr>
        <w:t xml:space="preserve"> Paper: “the Effects of First Language Proficiency on Additional</w:t>
      </w:r>
    </w:p>
    <w:p w:rsidR="009A1F9E" w:rsidRPr="00290B41" w:rsidRDefault="00797AA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Language Acquisition”</w:t>
      </w:r>
      <w:r w:rsidR="009A1F9E" w:rsidRPr="00290B41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</w:t>
      </w:r>
      <w:r w:rsidR="00797AA8">
        <w:rPr>
          <w:rFonts w:ascii="Times" w:hAnsi="Times"/>
          <w:sz w:val="24"/>
          <w:szCs w:val="24"/>
        </w:rPr>
        <w:t>ial Education/Differentiated Instruction</w:t>
      </w:r>
      <w:r w:rsidR="00797AA8">
        <w:rPr>
          <w:rFonts w:ascii="Times" w:hAnsi="Times"/>
          <w:sz w:val="24"/>
          <w:szCs w:val="24"/>
        </w:rPr>
        <w:tab/>
        <w:t>3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Integrating the Arts</w:t>
      </w:r>
      <w:r w:rsidRPr="00290B41">
        <w:rPr>
          <w:rFonts w:ascii="Times" w:hAnsi="Times"/>
          <w:sz w:val="24"/>
          <w:szCs w:val="24"/>
        </w:rPr>
        <w:tab/>
      </w:r>
      <w:r w:rsidR="00797AA8">
        <w:rPr>
          <w:rFonts w:ascii="Times" w:hAnsi="Times"/>
          <w:sz w:val="24"/>
          <w:szCs w:val="24"/>
        </w:rPr>
        <w:t>1</w:t>
      </w:r>
    </w:p>
    <w:p w:rsidR="009A1F9E" w:rsidRPr="00290B41" w:rsidRDefault="00797AA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797AA8">
        <w:rPr>
          <w:rFonts w:ascii="Times" w:hAnsi="Times"/>
          <w:sz w:val="24"/>
          <w:szCs w:val="24"/>
        </w:rPr>
        <w:t>Internship in High School German (</w:t>
      </w:r>
      <w:r w:rsidRPr="00290B41">
        <w:rPr>
          <w:rFonts w:ascii="Times" w:hAnsi="Times"/>
          <w:sz w:val="24"/>
          <w:szCs w:val="24"/>
        </w:rPr>
        <w:t>spring 2011</w:t>
      </w:r>
      <w:r w:rsidR="00797AA8">
        <w:rPr>
          <w:rFonts w:ascii="Times" w:hAnsi="Times"/>
          <w:sz w:val="24"/>
          <w:szCs w:val="24"/>
        </w:rPr>
        <w:t>)</w:t>
      </w:r>
      <w:r w:rsidR="00797AA8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253FDA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German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253FDA" w:rsidRDefault="00253FD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Praxis II:</w:t>
      </w:r>
      <w:r>
        <w:tab/>
        <w:t>German Content Knowledge</w:t>
      </w:r>
      <w:r>
        <w:tab/>
        <w:t>passed</w:t>
      </w:r>
    </w:p>
    <w:p w:rsidR="00253FDA" w:rsidRDefault="00253FD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German</w:t>
      </w:r>
      <w:r>
        <w:tab/>
        <w:t>15</w:t>
      </w:r>
      <w:r>
        <w:tab/>
        <w:t xml:space="preserve">Centralia </w:t>
      </w:r>
      <w:proofErr w:type="gramStart"/>
      <w:r>
        <w:t>College</w:t>
      </w:r>
      <w:proofErr w:type="gramEnd"/>
    </w:p>
    <w:p w:rsidR="00253FDA" w:rsidRDefault="00253FD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German</w:t>
      </w:r>
      <w:r>
        <w:tab/>
        <w:t>15</w:t>
      </w:r>
      <w:r>
        <w:tab/>
        <w:t>CC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German Conversation II</w:t>
      </w:r>
      <w:r>
        <w:tab/>
        <w:t>3</w:t>
      </w:r>
      <w:r>
        <w:tab/>
      </w:r>
      <w:r w:rsidR="00F03A66">
        <w:t>Washington State 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Third Semester, Fourth Semester German</w:t>
      </w:r>
      <w:r>
        <w:tab/>
        <w:t>12</w:t>
      </w:r>
      <w:r>
        <w:tab/>
        <w:t>WSU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Intermediate German 2, 3 at </w:t>
      </w:r>
      <w:proofErr w:type="spellStart"/>
      <w:r>
        <w:t>Univ</w:t>
      </w:r>
      <w:proofErr w:type="spellEnd"/>
      <w:r>
        <w:t xml:space="preserve"> of Salzburg</w:t>
      </w:r>
      <w:r w:rsidR="00A7744F">
        <w:t xml:space="preserve"> </w:t>
      </w:r>
      <w:r>
        <w:tab/>
        <w:t>7.5</w:t>
      </w:r>
      <w:r>
        <w:tab/>
        <w:t>WSU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German for the Professions</w:t>
      </w:r>
      <w:r>
        <w:tab/>
        <w:t>4.5</w:t>
      </w:r>
      <w:r>
        <w:tab/>
        <w:t>WSU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German Film</w:t>
      </w:r>
      <w:r>
        <w:tab/>
        <w:t>4.5</w:t>
      </w:r>
      <w:r>
        <w:tab/>
        <w:t>WSU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 on German Authors</w:t>
      </w:r>
      <w:r>
        <w:tab/>
        <w:t>4.5</w:t>
      </w:r>
      <w:r>
        <w:tab/>
        <w:t>WSU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German Literature</w:t>
      </w:r>
      <w:r>
        <w:tab/>
        <w:t>4.5</w:t>
      </w:r>
      <w:r>
        <w:tab/>
        <w:t>WSU</w:t>
      </w:r>
    </w:p>
    <w:p w:rsidR="006B3EBF" w:rsidRDefault="006B3EB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German Culture</w:t>
      </w:r>
      <w:r>
        <w:tab/>
        <w:t>4.5</w:t>
      </w:r>
      <w:r>
        <w:tab/>
        <w:t>WSU</w:t>
      </w:r>
    </w:p>
    <w:p w:rsidR="00A7744F" w:rsidRDefault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Austrian Culture</w:t>
      </w:r>
      <w:r>
        <w:tab/>
        <w:t>4.5</w:t>
      </w:r>
      <w:r>
        <w:tab/>
        <w:t>WSU</w:t>
      </w:r>
    </w:p>
    <w:p w:rsidR="00A7744F" w:rsidRDefault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Hitler’s Third Reich</w:t>
      </w:r>
      <w:r>
        <w:tab/>
        <w:t>4.5</w:t>
      </w:r>
      <w:r>
        <w:tab/>
        <w:t>WSU</w:t>
      </w:r>
    </w:p>
    <w:p w:rsidR="00A7744F" w:rsidRDefault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Mozart’s World</w:t>
      </w:r>
      <w:r>
        <w:tab/>
        <w:t>4.5</w:t>
      </w:r>
      <w:r>
        <w:tab/>
        <w:t>WSU</w:t>
      </w:r>
    </w:p>
    <w:p w:rsidR="00253FDA" w:rsidRDefault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Introduction to World </w:t>
      </w:r>
      <w:r w:rsidR="006B3EBF">
        <w:t>Languages</w:t>
      </w:r>
      <w:r w:rsidR="006B3EBF">
        <w:tab/>
        <w:t>4.5</w:t>
      </w:r>
      <w:r w:rsidR="006B3EBF">
        <w:tab/>
        <w:t>WSU</w:t>
      </w:r>
    </w:p>
    <w:p w:rsidR="00A7744F" w:rsidRDefault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Teaching Foreign Languages</w:t>
      </w:r>
      <w:r>
        <w:tab/>
        <w:t>4.5</w:t>
      </w:r>
      <w:r>
        <w:tab/>
        <w:t>WSU</w:t>
      </w:r>
    </w:p>
    <w:p w:rsidR="00A7744F" w:rsidRDefault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Technology Enhanced Foreign Language Learning</w:t>
      </w:r>
      <w:r>
        <w:tab/>
        <w:t>4.5</w:t>
      </w:r>
      <w:r>
        <w:tab/>
        <w:t>WSU</w:t>
      </w:r>
    </w:p>
    <w:p w:rsidR="00253FDA" w:rsidRDefault="00253FDA" w:rsidP="00253FDA">
      <w:pPr>
        <w:pStyle w:val="Heading1"/>
        <w:tabs>
          <w:tab w:val="right" w:pos="6840"/>
          <w:tab w:val="right" w:pos="7200"/>
        </w:tabs>
        <w:rPr>
          <w:b/>
        </w:rPr>
      </w:pPr>
    </w:p>
    <w:p w:rsidR="00253FDA" w:rsidRDefault="00253FDA" w:rsidP="00253FDA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Arts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WEST-E :</w:t>
      </w:r>
      <w:r>
        <w:rPr>
          <w:lang w:val="fr-FR"/>
        </w:rPr>
        <w:tab/>
        <w:t xml:space="preserve">English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Arts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passed</w:t>
      </w:r>
      <w:proofErr w:type="spellEnd"/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for Adolescents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Brigham</w:t>
      </w:r>
      <w:proofErr w:type="spellEnd"/>
      <w:r>
        <w:rPr>
          <w:lang w:val="fr-FR"/>
        </w:rPr>
        <w:t xml:space="preserve"> Young U</w:t>
      </w:r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Multicultural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, The Harlem </w:t>
      </w:r>
      <w:proofErr w:type="spellStart"/>
      <w:r>
        <w:rPr>
          <w:lang w:val="fr-FR"/>
        </w:rPr>
        <w:t>Renaissnace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1900-1940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Survey of English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7744F" w:rsidRDefault="00A7744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Masterpieces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Spanish</w:t>
      </w:r>
      <w:proofErr w:type="spellEnd"/>
      <w:r>
        <w:rPr>
          <w:lang w:val="fr-FR"/>
        </w:rPr>
        <w:t xml:space="preserve"> and Latin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in Translation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A7744F" w:rsidRDefault="00A7744F" w:rsidP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 on German Authors</w:t>
      </w:r>
      <w:r>
        <w:tab/>
        <w:t>4.5</w:t>
      </w:r>
      <w:r>
        <w:tab/>
        <w:t>WSU</w:t>
      </w:r>
    </w:p>
    <w:p w:rsidR="00A7744F" w:rsidRDefault="00A7744F" w:rsidP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German Literature</w:t>
      </w:r>
      <w:r>
        <w:tab/>
        <w:t>4.5</w:t>
      </w:r>
      <w:r>
        <w:tab/>
        <w:t>WSU</w:t>
      </w:r>
    </w:p>
    <w:p w:rsidR="00A7744F" w:rsidRDefault="00A7744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Love in the Arts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Survey of Film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7744F" w:rsidRDefault="00A7744F" w:rsidP="00A7744F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German Film</w:t>
      </w:r>
      <w:r>
        <w:tab/>
        <w:t>4.5</w:t>
      </w:r>
      <w:r>
        <w:tab/>
        <w:t>WSU</w:t>
      </w:r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Composition I, II</w:t>
      </w:r>
      <w:r>
        <w:rPr>
          <w:lang w:val="fr-FR"/>
        </w:rPr>
        <w:tab/>
        <w:t>10</w:t>
      </w:r>
      <w:r>
        <w:rPr>
          <w:lang w:val="fr-FR"/>
        </w:rPr>
        <w:tab/>
      </w:r>
      <w:r>
        <w:rPr>
          <w:lang w:val="fr-FR"/>
        </w:rPr>
        <w:tab/>
        <w:t>CC</w:t>
      </w:r>
    </w:p>
    <w:p w:rsidR="00A7744F" w:rsidRDefault="00A7744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Applied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Teachers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  <w:t>WSU</w:t>
      </w:r>
    </w:p>
    <w:p w:rsidR="00253FDA" w:rsidRDefault="00253FDA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53FDA" w:rsidRDefault="00253FDA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French</w:t>
      </w:r>
      <w:r>
        <w:rPr>
          <w:lang w:val="fr-FR"/>
        </w:rPr>
        <w:tab/>
        <w:t>10</w:t>
      </w:r>
      <w:r>
        <w:rPr>
          <w:lang w:val="fr-FR"/>
        </w:rPr>
        <w:tab/>
        <w:t>CC</w:t>
      </w:r>
    </w:p>
    <w:p w:rsidR="00253FDA" w:rsidRDefault="00253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6B3EBF" w:rsidRDefault="006B3EBF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Fundamentals of </w:t>
      </w:r>
      <w:proofErr w:type="spellStart"/>
      <w:r>
        <w:rPr>
          <w:lang w:val="fr-FR"/>
        </w:rPr>
        <w:t>Macroeconomics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F03A66" w:rsidRDefault="00F03A6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Sustainable</w:t>
      </w:r>
      <w:proofErr w:type="spellEnd"/>
      <w:r>
        <w:rPr>
          <w:lang w:val="fr-FR"/>
        </w:rPr>
        <w:t xml:space="preserve"> Development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F03A66" w:rsidRDefault="00F03A6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International </w:t>
      </w:r>
      <w:proofErr w:type="spellStart"/>
      <w:r>
        <w:rPr>
          <w:lang w:val="fr-FR"/>
        </w:rPr>
        <w:t>Tourism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6D704C" w:rsidRDefault="00253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253FDA" w:rsidRDefault="00253FD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General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CC</w:t>
      </w:r>
    </w:p>
    <w:p w:rsidR="00F03A66" w:rsidRDefault="00F03A6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Drugs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Behavior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F03A66" w:rsidRDefault="00F03A6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Pseudo/</w:t>
      </w:r>
      <w:proofErr w:type="spellStart"/>
      <w:r>
        <w:rPr>
          <w:lang w:val="fr-FR"/>
        </w:rPr>
        <w:t>Behavior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F03A66" w:rsidRDefault="00F03A6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Motivation</w:t>
      </w:r>
      <w:r>
        <w:rPr>
          <w:lang w:val="fr-FR"/>
        </w:rPr>
        <w:tab/>
        <w:t>4.5</w:t>
      </w:r>
      <w:r>
        <w:rPr>
          <w:lang w:val="fr-FR"/>
        </w:rPr>
        <w:tab/>
        <w:t>WSU</w:t>
      </w:r>
    </w:p>
    <w:p w:rsidR="00253FDA" w:rsidRPr="00FF745A" w:rsidRDefault="00253FDA">
      <w:pPr>
        <w:tabs>
          <w:tab w:val="right" w:pos="6840"/>
          <w:tab w:val="right" w:pos="9360"/>
        </w:tabs>
        <w:rPr>
          <w:lang w:val="fr-FR"/>
        </w:rPr>
      </w:pPr>
    </w:p>
    <w:sectPr w:rsidR="00253FDA" w:rsidRPr="00FF745A" w:rsidSect="00054F80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A8" w:rsidRDefault="00797AA8">
      <w:r>
        <w:separator/>
      </w:r>
    </w:p>
  </w:endnote>
  <w:endnote w:type="continuationSeparator" w:id="1">
    <w:p w:rsidR="00797AA8" w:rsidRDefault="0079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A8" w:rsidRDefault="00797AA8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A8" w:rsidRDefault="00797AA8">
      <w:r>
        <w:separator/>
      </w:r>
    </w:p>
  </w:footnote>
  <w:footnote w:type="continuationSeparator" w:id="1">
    <w:p w:rsidR="00797AA8" w:rsidRDefault="00797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54F80"/>
    <w:rsid w:val="000F7B13"/>
    <w:rsid w:val="00163EB8"/>
    <w:rsid w:val="00253FDA"/>
    <w:rsid w:val="002811B7"/>
    <w:rsid w:val="00290B41"/>
    <w:rsid w:val="00301B03"/>
    <w:rsid w:val="00593F05"/>
    <w:rsid w:val="005F1F07"/>
    <w:rsid w:val="005F79D5"/>
    <w:rsid w:val="006426A5"/>
    <w:rsid w:val="00655215"/>
    <w:rsid w:val="00676CEB"/>
    <w:rsid w:val="006B3EBF"/>
    <w:rsid w:val="006B43D3"/>
    <w:rsid w:val="006D704C"/>
    <w:rsid w:val="006F67BC"/>
    <w:rsid w:val="00746C7D"/>
    <w:rsid w:val="00790D9D"/>
    <w:rsid w:val="00797AA8"/>
    <w:rsid w:val="00804DF4"/>
    <w:rsid w:val="00811DE7"/>
    <w:rsid w:val="008A16E0"/>
    <w:rsid w:val="008B0D2A"/>
    <w:rsid w:val="009A1F9E"/>
    <w:rsid w:val="009B45FC"/>
    <w:rsid w:val="00A11EB1"/>
    <w:rsid w:val="00A7744F"/>
    <w:rsid w:val="00A839BF"/>
    <w:rsid w:val="00AB5EB3"/>
    <w:rsid w:val="00B24E43"/>
    <w:rsid w:val="00B4668D"/>
    <w:rsid w:val="00B54B91"/>
    <w:rsid w:val="00BB218A"/>
    <w:rsid w:val="00CD7EEA"/>
    <w:rsid w:val="00D40424"/>
    <w:rsid w:val="00DE4E31"/>
    <w:rsid w:val="00E70613"/>
    <w:rsid w:val="00E752E4"/>
    <w:rsid w:val="00ED26C2"/>
    <w:rsid w:val="00F03A66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80"/>
    <w:rPr>
      <w:sz w:val="24"/>
    </w:rPr>
  </w:style>
  <w:style w:type="paragraph" w:styleId="Heading1">
    <w:name w:val="heading 1"/>
    <w:basedOn w:val="Normal"/>
    <w:next w:val="Normal"/>
    <w:qFormat/>
    <w:rsid w:val="00054F80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54F80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4F80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054F80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054F8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2011-08-03T23:37:00Z</cp:lastPrinted>
  <dcterms:created xsi:type="dcterms:W3CDTF">2010-10-22T20:49:00Z</dcterms:created>
  <dcterms:modified xsi:type="dcterms:W3CDTF">2011-08-03T23:42:00Z</dcterms:modified>
</cp:coreProperties>
</file>