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B13BDD1"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Pr="007A434A">
        <w:rPr>
          <w:sz w:val="28"/>
          <w:szCs w:val="28"/>
        </w:rPr>
        <w:tab/>
      </w:r>
      <w:r w:rsidRPr="007A434A">
        <w:rPr>
          <w:b/>
          <w:bCs/>
          <w:sz w:val="28"/>
          <w:szCs w:val="28"/>
        </w:rPr>
        <w:tab/>
        <w:t xml:space="preserve">ID Number: </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1F65E391"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7A434A"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7A434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Pr="007A434A"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68A3EA84" w:rsidR="000C2D60" w:rsidRPr="007A434A"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77777777" w:rsidR="00563C9D" w:rsidRPr="007A434A" w:rsidRDefault="00563C9D" w:rsidP="007433C2">
      <w:pPr>
        <w:pStyle w:val="ListParagraph"/>
        <w:ind w:left="360"/>
        <w:rPr>
          <w:rFonts w:ascii="Times New Roman" w:hAnsi="Times New Roman"/>
          <w:szCs w:val="24"/>
        </w:rPr>
      </w:pPr>
    </w:p>
    <w:p w14:paraId="21651CB9" w14:textId="072B57A4" w:rsidR="00563C9D" w:rsidRPr="007A434A"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14DDEEF2" w14:textId="77777777" w:rsidR="00563C9D" w:rsidRPr="007A434A" w:rsidRDefault="00563C9D" w:rsidP="007433C2">
      <w:pPr>
        <w:pStyle w:val="ListParagraph"/>
        <w:ind w:left="360"/>
        <w:rPr>
          <w:rFonts w:ascii="Times New Roman" w:hAnsi="Times New Roman"/>
          <w:szCs w:val="24"/>
        </w:rPr>
      </w:pPr>
    </w:p>
    <w:p w14:paraId="07E3BF0A" w14:textId="5BCE5BEB" w:rsidR="00ED6F63" w:rsidRPr="007A434A"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7A434A"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w:t>
      </w:r>
      <w:proofErr w:type="gramStart"/>
      <w:r w:rsidR="00416AD9" w:rsidRPr="007A434A">
        <w:rPr>
          <w:rFonts w:ascii="Times New Roman" w:hAnsi="Times New Roman"/>
          <w:szCs w:val="24"/>
        </w:rPr>
        <w:t>e.g.</w:t>
      </w:r>
      <w:proofErr w:type="gramEnd"/>
      <w:r w:rsidR="00416AD9" w:rsidRPr="007A434A">
        <w:rPr>
          <w:rFonts w:ascii="Times New Roman" w:hAnsi="Times New Roman"/>
          <w:szCs w:val="24"/>
        </w:rPr>
        <w:t xml:space="preserve">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540B4378" w14:textId="049DAF2C" w:rsidR="00ED6F63" w:rsidRPr="007A434A" w:rsidRDefault="00ED6F63" w:rsidP="007433C2">
      <w:pPr>
        <w:pStyle w:val="ListParagraph"/>
        <w:ind w:left="360"/>
        <w:rPr>
          <w:rFonts w:ascii="Times New Roman" w:hAnsi="Times New Roman"/>
          <w:szCs w:val="24"/>
        </w:rPr>
      </w:pPr>
    </w:p>
    <w:p w14:paraId="18D2AAA4" w14:textId="5466D348" w:rsidR="00563C9D" w:rsidRPr="007A434A"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7A434A"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76D766FC" w14:textId="7A438737" w:rsidR="00D87390" w:rsidRPr="007A434A"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Pr="007A434A"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1E7E3E32" w14:textId="5CDCE58F"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7A434A"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0F1686D9" w14:textId="77777777" w:rsidR="007433C2" w:rsidRPr="007433C2" w:rsidRDefault="007433C2" w:rsidP="007433C2">
      <w:pPr>
        <w:ind w:left="360"/>
        <w:rPr>
          <w:rFonts w:ascii="Times New Roman" w:hAnsi="Times New Roman"/>
          <w:sz w:val="22"/>
        </w:rPr>
      </w:pPr>
    </w:p>
    <w:sectPr w:rsidR="007433C2" w:rsidRPr="007433C2" w:rsidSect="004B06B0">
      <w:footerReference w:type="even" r:id="rId8"/>
      <w:footerReference w:type="default" r:id="rId9"/>
      <w:headerReference w:type="first" r:id="rId10"/>
      <w:footerReference w:type="first" r:id="rId1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EF25" w14:textId="77777777" w:rsidR="00D32C96" w:rsidRDefault="00D32C96">
      <w:r>
        <w:separator/>
      </w:r>
    </w:p>
  </w:endnote>
  <w:endnote w:type="continuationSeparator" w:id="0">
    <w:p w14:paraId="34EB4487" w14:textId="77777777" w:rsidR="00D32C96" w:rsidRDefault="00D32C96">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6FB5" w14:textId="77777777" w:rsidR="00D32C96" w:rsidRDefault="00D32C96">
      <w:r>
        <w:separator/>
      </w:r>
    </w:p>
  </w:footnote>
  <w:footnote w:type="continuationSeparator" w:id="0">
    <w:p w14:paraId="100BE501" w14:textId="77777777" w:rsidR="00D32C96" w:rsidRDefault="00D3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B7A71"/>
    <w:rsid w:val="00225ABB"/>
    <w:rsid w:val="00225BC5"/>
    <w:rsid w:val="00234C4B"/>
    <w:rsid w:val="00255A9F"/>
    <w:rsid w:val="00286497"/>
    <w:rsid w:val="00286A8F"/>
    <w:rsid w:val="002C274F"/>
    <w:rsid w:val="002C3AC9"/>
    <w:rsid w:val="002D3CFD"/>
    <w:rsid w:val="00316E4F"/>
    <w:rsid w:val="00332400"/>
    <w:rsid w:val="003342C4"/>
    <w:rsid w:val="0037282D"/>
    <w:rsid w:val="00381870"/>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6775A"/>
    <w:rsid w:val="005A0957"/>
    <w:rsid w:val="005A41BA"/>
    <w:rsid w:val="005E4588"/>
    <w:rsid w:val="005E4BF7"/>
    <w:rsid w:val="005E651C"/>
    <w:rsid w:val="00693744"/>
    <w:rsid w:val="006C0B8D"/>
    <w:rsid w:val="006F599C"/>
    <w:rsid w:val="006F618C"/>
    <w:rsid w:val="00707B01"/>
    <w:rsid w:val="007255B0"/>
    <w:rsid w:val="007433C2"/>
    <w:rsid w:val="00760948"/>
    <w:rsid w:val="0076102A"/>
    <w:rsid w:val="00774128"/>
    <w:rsid w:val="007A434A"/>
    <w:rsid w:val="007C01BF"/>
    <w:rsid w:val="007D515B"/>
    <w:rsid w:val="007E7108"/>
    <w:rsid w:val="007F0B5E"/>
    <w:rsid w:val="00815449"/>
    <w:rsid w:val="00821054"/>
    <w:rsid w:val="00835669"/>
    <w:rsid w:val="00842F24"/>
    <w:rsid w:val="00875BC4"/>
    <w:rsid w:val="008B6671"/>
    <w:rsid w:val="008C4723"/>
    <w:rsid w:val="008D1DE1"/>
    <w:rsid w:val="008E01FF"/>
    <w:rsid w:val="0095120B"/>
    <w:rsid w:val="00977EB8"/>
    <w:rsid w:val="009C25A4"/>
    <w:rsid w:val="00A255D3"/>
    <w:rsid w:val="00A30CEE"/>
    <w:rsid w:val="00A402C7"/>
    <w:rsid w:val="00A87980"/>
    <w:rsid w:val="00B02A20"/>
    <w:rsid w:val="00B10F59"/>
    <w:rsid w:val="00B161AB"/>
    <w:rsid w:val="00B4593F"/>
    <w:rsid w:val="00B62499"/>
    <w:rsid w:val="00B816E3"/>
    <w:rsid w:val="00B87EB4"/>
    <w:rsid w:val="00BB792F"/>
    <w:rsid w:val="00C00AA2"/>
    <w:rsid w:val="00C31838"/>
    <w:rsid w:val="00C404F4"/>
    <w:rsid w:val="00C476E0"/>
    <w:rsid w:val="00C90025"/>
    <w:rsid w:val="00CB678F"/>
    <w:rsid w:val="00CD0B2C"/>
    <w:rsid w:val="00D307C5"/>
    <w:rsid w:val="00D32C96"/>
    <w:rsid w:val="00D33BC5"/>
    <w:rsid w:val="00D702C5"/>
    <w:rsid w:val="00D75062"/>
    <w:rsid w:val="00D87390"/>
    <w:rsid w:val="00DA2240"/>
    <w:rsid w:val="00DE4D90"/>
    <w:rsid w:val="00E1594B"/>
    <w:rsid w:val="00E1783E"/>
    <w:rsid w:val="00E20EF9"/>
    <w:rsid w:val="00E5356B"/>
    <w:rsid w:val="00E625EA"/>
    <w:rsid w:val="00E725BC"/>
    <w:rsid w:val="00E96B36"/>
    <w:rsid w:val="00ED6F63"/>
    <w:rsid w:val="00F15AA2"/>
    <w:rsid w:val="00F203F3"/>
    <w:rsid w:val="00F4118C"/>
    <w:rsid w:val="00F61E0F"/>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3075</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2022-09-27T16:32:00Z</dcterms:created>
  <dcterms:modified xsi:type="dcterms:W3CDTF">2022-09-27T16:32:00Z</dcterms:modified>
</cp:coreProperties>
</file>