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6F05C9D2"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2022-23</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5E9F8B9F"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2E49EA">
        <w:rPr>
          <w:b/>
          <w:bCs/>
          <w:sz w:val="28"/>
          <w:szCs w:val="28"/>
        </w:rPr>
        <w:t>Aleks Storvick</w:t>
      </w:r>
      <w:r w:rsidRPr="007A434A">
        <w:rPr>
          <w:sz w:val="28"/>
          <w:szCs w:val="28"/>
        </w:rPr>
        <w:tab/>
      </w:r>
      <w:r w:rsidRPr="007A434A">
        <w:rPr>
          <w:b/>
          <w:bCs/>
          <w:sz w:val="28"/>
          <w:szCs w:val="28"/>
        </w:rPr>
        <w:tab/>
        <w:t xml:space="preserve">ID Number: </w:t>
      </w:r>
      <w:r w:rsidR="00A35DD6">
        <w:rPr>
          <w:b/>
          <w:bCs/>
          <w:sz w:val="28"/>
          <w:szCs w:val="28"/>
        </w:rPr>
        <w:t>A00305771</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78B320B2"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2E49EA">
        <w:rPr>
          <w:b/>
          <w:bCs/>
          <w:sz w:val="28"/>
          <w:szCs w:val="28"/>
        </w:rPr>
        <w:t>Aleks.Storvick@evergreen.edu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1E3DDA4D" w:rsidR="007A434A" w:rsidRPr="007A434A" w:rsidRDefault="007A434A" w:rsidP="00C016E6">
      <w:pPr>
        <w:widowControl w:val="0"/>
        <w:tabs>
          <w:tab w:val="center" w:pos="86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r w:rsidR="000F1501">
        <w:rPr>
          <w:b/>
          <w:bCs/>
          <w:sz w:val="28"/>
          <w:szCs w:val="28"/>
        </w:rPr>
        <w:t xml:space="preserve"> 12/16/2022</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4681895B" w:rsidR="004A6AB2"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727F4F02" w14:textId="09A583BE" w:rsidR="00954B9F" w:rsidRPr="007A434A" w:rsidRDefault="00FE3B5E" w:rsidP="00954B9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Exploring the relationship between soil properties and </w:t>
      </w:r>
      <w:r w:rsidRPr="00C016E6">
        <w:rPr>
          <w:rFonts w:ascii="Times New Roman" w:hAnsi="Times New Roman"/>
          <w:i/>
          <w:iCs/>
          <w:szCs w:val="24"/>
        </w:rPr>
        <w:t>Vulpia myuros</w:t>
      </w:r>
      <w:r w:rsidR="00664B58">
        <w:rPr>
          <w:rFonts w:ascii="Times New Roman" w:hAnsi="Times New Roman"/>
          <w:szCs w:val="24"/>
        </w:rPr>
        <w:t xml:space="preserve"> abundance at </w:t>
      </w:r>
      <w:r>
        <w:rPr>
          <w:rFonts w:ascii="Times New Roman" w:hAnsi="Times New Roman"/>
          <w:szCs w:val="24"/>
        </w:rPr>
        <w:t>Pacific Northwest prairie restoration sites</w:t>
      </w:r>
    </w:p>
    <w:p w14:paraId="3B597236"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72ACCE4" w14:textId="39919CFF" w:rsidR="00664B58" w:rsidRDefault="00E1594B" w:rsidP="00C016E6">
      <w:pPr>
        <w:pStyle w:val="ListParagraph"/>
        <w:numPr>
          <w:ilvl w:val="0"/>
          <w:numId w:val="8"/>
        </w:numPr>
      </w:pPr>
      <w:r w:rsidRPr="00C016E6">
        <w:rPr>
          <w:rFonts w:ascii="Times New Roman" w:hAnsi="Times New Roman"/>
          <w:szCs w:val="24"/>
        </w:rPr>
        <w:t>In 250 words or less, s</w:t>
      </w:r>
      <w:r w:rsidR="004F068A" w:rsidRPr="00C016E6">
        <w:rPr>
          <w:rFonts w:ascii="Times New Roman" w:hAnsi="Times New Roman"/>
          <w:szCs w:val="24"/>
        </w:rPr>
        <w:t xml:space="preserve">ummarize </w:t>
      </w:r>
      <w:r w:rsidR="00A402C7" w:rsidRPr="00C016E6">
        <w:rPr>
          <w:rFonts w:ascii="Times New Roman" w:hAnsi="Times New Roman"/>
          <w:szCs w:val="24"/>
        </w:rPr>
        <w:t>the key background information needed</w:t>
      </w:r>
      <w:r w:rsidR="001666B2" w:rsidRPr="00C016E6">
        <w:rPr>
          <w:rFonts w:ascii="Times New Roman" w:hAnsi="Times New Roman"/>
          <w:szCs w:val="24"/>
        </w:rPr>
        <w:t xml:space="preserve"> to understand your research problem and question</w:t>
      </w:r>
      <w:r w:rsidRPr="00C016E6">
        <w:rPr>
          <w:rFonts w:ascii="Times New Roman" w:hAnsi="Times New Roman"/>
          <w:szCs w:val="24"/>
        </w:rPr>
        <w:t>.</w:t>
      </w:r>
      <w:r w:rsidR="001666B2" w:rsidRPr="00C016E6">
        <w:rPr>
          <w:rFonts w:ascii="Times New Roman" w:hAnsi="Times New Roman"/>
          <w:szCs w:val="24"/>
        </w:rPr>
        <w:t xml:space="preserve">  </w:t>
      </w:r>
    </w:p>
    <w:p w14:paraId="60B88FD2" w14:textId="77777777" w:rsidR="00664B58" w:rsidRDefault="00664B58"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17F51F0" w14:textId="6EDC2863" w:rsidR="00DE4D90" w:rsidRDefault="009B1A3E"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To understand my research problem and help answer my question I will need to </w:t>
      </w:r>
      <w:r w:rsidR="00FC1316">
        <w:rPr>
          <w:rFonts w:ascii="Times New Roman" w:hAnsi="Times New Roman"/>
          <w:szCs w:val="24"/>
        </w:rPr>
        <w:t xml:space="preserve">gather </w:t>
      </w:r>
      <w:r w:rsidR="001F5981">
        <w:rPr>
          <w:rFonts w:ascii="Times New Roman" w:hAnsi="Times New Roman"/>
          <w:szCs w:val="24"/>
        </w:rPr>
        <w:t>literature on rattail fescue, land use legacy effect</w:t>
      </w:r>
      <w:r w:rsidR="00E858E5">
        <w:rPr>
          <w:rFonts w:ascii="Times New Roman" w:hAnsi="Times New Roman"/>
          <w:szCs w:val="24"/>
        </w:rPr>
        <w:t xml:space="preserve">s, and background information on the prairie restoration sites. </w:t>
      </w:r>
      <w:r w:rsidR="00B96E71">
        <w:rPr>
          <w:rFonts w:ascii="Times New Roman" w:hAnsi="Times New Roman"/>
          <w:szCs w:val="24"/>
        </w:rPr>
        <w:t xml:space="preserve">The restoration sites have varied land use histories, from </w:t>
      </w:r>
      <w:r w:rsidR="007545C4">
        <w:rPr>
          <w:rFonts w:ascii="Times New Roman" w:hAnsi="Times New Roman"/>
          <w:szCs w:val="24"/>
        </w:rPr>
        <w:t xml:space="preserve">recently restored prairies to abandoned agricultural fields being restored to prairie habitat. </w:t>
      </w:r>
      <w:r w:rsidR="00A6505D">
        <w:rPr>
          <w:rFonts w:ascii="Times New Roman" w:hAnsi="Times New Roman"/>
          <w:szCs w:val="24"/>
        </w:rPr>
        <w:t xml:space="preserve">Soil properties among sites likely vary do </w:t>
      </w:r>
      <w:r w:rsidR="0066026F">
        <w:rPr>
          <w:rFonts w:ascii="Times New Roman" w:hAnsi="Times New Roman"/>
          <w:szCs w:val="24"/>
        </w:rPr>
        <w:t>to differing land use histories. This variance</w:t>
      </w:r>
      <w:r w:rsidR="00F739E1">
        <w:rPr>
          <w:rFonts w:ascii="Times New Roman" w:hAnsi="Times New Roman"/>
          <w:szCs w:val="24"/>
        </w:rPr>
        <w:t>, or</w:t>
      </w:r>
      <w:r w:rsidR="00122492">
        <w:rPr>
          <w:rFonts w:ascii="Times New Roman" w:hAnsi="Times New Roman"/>
          <w:szCs w:val="24"/>
        </w:rPr>
        <w:t xml:space="preserve"> land use</w:t>
      </w:r>
      <w:r w:rsidR="00F739E1">
        <w:rPr>
          <w:rFonts w:ascii="Times New Roman" w:hAnsi="Times New Roman"/>
          <w:szCs w:val="24"/>
        </w:rPr>
        <w:t xml:space="preserve"> legacy effect, </w:t>
      </w:r>
      <w:r w:rsidR="003D4AA7">
        <w:rPr>
          <w:rFonts w:ascii="Times New Roman" w:hAnsi="Times New Roman"/>
          <w:szCs w:val="24"/>
        </w:rPr>
        <w:t xml:space="preserve">could play a role in how much rattail fescue abundance differs between the restoration sites. </w:t>
      </w:r>
      <w:r w:rsidR="009B6592">
        <w:rPr>
          <w:rFonts w:ascii="Times New Roman" w:hAnsi="Times New Roman"/>
          <w:szCs w:val="24"/>
        </w:rPr>
        <w:t xml:space="preserve">Relevant literature will focus on </w:t>
      </w:r>
      <w:r w:rsidR="00293256">
        <w:rPr>
          <w:rFonts w:ascii="Times New Roman" w:hAnsi="Times New Roman"/>
          <w:szCs w:val="24"/>
        </w:rPr>
        <w:t xml:space="preserve">one or more of the following: </w:t>
      </w:r>
      <w:r w:rsidR="009B6592">
        <w:rPr>
          <w:rFonts w:ascii="Times New Roman" w:hAnsi="Times New Roman"/>
          <w:szCs w:val="24"/>
        </w:rPr>
        <w:t xml:space="preserve">the legacy effects of historic </w:t>
      </w:r>
      <w:r w:rsidR="00647B45">
        <w:rPr>
          <w:rFonts w:ascii="Times New Roman" w:hAnsi="Times New Roman"/>
          <w:szCs w:val="24"/>
        </w:rPr>
        <w:t>agricultural land use</w:t>
      </w:r>
      <w:r w:rsidR="00293256">
        <w:rPr>
          <w:rFonts w:ascii="Times New Roman" w:hAnsi="Times New Roman"/>
          <w:szCs w:val="24"/>
        </w:rPr>
        <w:t>, rattail fescue biology</w:t>
      </w:r>
      <w:r w:rsidR="005766AA">
        <w:rPr>
          <w:rFonts w:ascii="Times New Roman" w:hAnsi="Times New Roman"/>
          <w:szCs w:val="24"/>
        </w:rPr>
        <w:t xml:space="preserve"> &amp; ecology,</w:t>
      </w:r>
      <w:r w:rsidR="001811FE">
        <w:rPr>
          <w:rFonts w:ascii="Times New Roman" w:hAnsi="Times New Roman"/>
          <w:szCs w:val="24"/>
        </w:rPr>
        <w:t xml:space="preserve"> soil &amp; rattail fescue growth, </w:t>
      </w:r>
      <w:r w:rsidR="00D43590">
        <w:rPr>
          <w:rFonts w:ascii="Times New Roman" w:hAnsi="Times New Roman"/>
          <w:szCs w:val="24"/>
        </w:rPr>
        <w:t xml:space="preserve">and </w:t>
      </w:r>
      <w:r w:rsidR="001811FE">
        <w:rPr>
          <w:rFonts w:ascii="Times New Roman" w:hAnsi="Times New Roman"/>
          <w:szCs w:val="24"/>
        </w:rPr>
        <w:t>control &amp; management of rattail fescue</w:t>
      </w:r>
      <w:r w:rsidR="00D43590">
        <w:rPr>
          <w:rFonts w:ascii="Times New Roman" w:hAnsi="Times New Roman"/>
          <w:szCs w:val="24"/>
        </w:rPr>
        <w:t>.</w:t>
      </w:r>
      <w:r w:rsidR="00C53E8C">
        <w:rPr>
          <w:rFonts w:ascii="Times New Roman" w:hAnsi="Times New Roman"/>
          <w:szCs w:val="24"/>
        </w:rPr>
        <w:t xml:space="preserve"> Researching and understanding </w:t>
      </w:r>
      <w:r w:rsidR="003C582B">
        <w:rPr>
          <w:rFonts w:ascii="Times New Roman" w:hAnsi="Times New Roman"/>
          <w:szCs w:val="24"/>
        </w:rPr>
        <w:t>annual vs perennial grass life cycles, and specifically rattail fescue</w:t>
      </w:r>
      <w:r w:rsidR="00C016E6">
        <w:rPr>
          <w:rFonts w:ascii="Times New Roman" w:hAnsi="Times New Roman"/>
          <w:szCs w:val="24"/>
        </w:rPr>
        <w:t>’</w:t>
      </w:r>
      <w:r w:rsidR="003C582B">
        <w:rPr>
          <w:rFonts w:ascii="Times New Roman" w:hAnsi="Times New Roman"/>
          <w:szCs w:val="24"/>
        </w:rPr>
        <w:t xml:space="preserve">s life cycle, will also be important. </w:t>
      </w:r>
      <w:r w:rsidR="00D35B84">
        <w:rPr>
          <w:rFonts w:ascii="Times New Roman" w:hAnsi="Times New Roman"/>
          <w:szCs w:val="24"/>
        </w:rPr>
        <w:t>Its annual life cycle gives it a competitive edge.</w:t>
      </w:r>
    </w:p>
    <w:p w14:paraId="0F48819E" w14:textId="77777777" w:rsidR="00B91716" w:rsidRPr="007A434A" w:rsidRDefault="00B9171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50CD2C" w14:textId="203E0759" w:rsidR="00D43590" w:rsidRPr="004D7B40" w:rsidRDefault="001666B2" w:rsidP="004D7B4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D7B40">
        <w:rPr>
          <w:rFonts w:ascii="Times New Roman" w:hAnsi="Times New Roman"/>
          <w:szCs w:val="24"/>
        </w:rPr>
        <w:t>State your research question</w:t>
      </w:r>
      <w:r w:rsidR="00ED6F63" w:rsidRPr="004D7B40">
        <w:rPr>
          <w:rFonts w:ascii="Times New Roman" w:hAnsi="Times New Roman"/>
          <w:szCs w:val="24"/>
        </w:rPr>
        <w:t>(s)</w:t>
      </w:r>
      <w:r w:rsidRPr="004D7B40">
        <w:rPr>
          <w:rFonts w:ascii="Times New Roman" w:hAnsi="Times New Roman"/>
          <w:szCs w:val="24"/>
        </w:rPr>
        <w:t>.</w:t>
      </w:r>
    </w:p>
    <w:p w14:paraId="4BBE8FDD" w14:textId="440CF2FC" w:rsidR="004D7B40" w:rsidRPr="002F5AE0" w:rsidRDefault="002F5AE0" w:rsidP="00C016E6">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rsidRPr="00D43590">
        <w:rPr>
          <w:rFonts w:ascii="Times New Roman" w:hAnsi="Times New Roman"/>
          <w:szCs w:val="24"/>
        </w:rPr>
        <w:t>Is there a relationship between soil properties and rattail fescue that promotes its</w:t>
      </w:r>
      <w:r w:rsidR="00B87399" w:rsidRPr="00D43590">
        <w:rPr>
          <w:rFonts w:ascii="Times New Roman" w:hAnsi="Times New Roman"/>
          <w:szCs w:val="24"/>
        </w:rPr>
        <w:t xml:space="preserve"> </w:t>
      </w:r>
      <w:r w:rsidR="002E49EA" w:rsidRPr="00D43590">
        <w:rPr>
          <w:rFonts w:ascii="Times New Roman" w:hAnsi="Times New Roman"/>
          <w:szCs w:val="24"/>
        </w:rPr>
        <w:t>abundance</w:t>
      </w:r>
      <w:r w:rsidRPr="00D43590">
        <w:rPr>
          <w:rFonts w:ascii="Times New Roman" w:hAnsi="Times New Roman"/>
          <w:szCs w:val="24"/>
        </w:rPr>
        <w:t>?</w:t>
      </w:r>
      <w:r w:rsidR="00D43590">
        <w:rPr>
          <w:rFonts w:ascii="Times New Roman" w:hAnsi="Times New Roman"/>
          <w:szCs w:val="24"/>
        </w:rPr>
        <w:t xml:space="preserve"> </w:t>
      </w:r>
      <w:r w:rsidR="004D7B40" w:rsidRPr="002F5AE0">
        <w:t xml:space="preserve">How do soil properties </w:t>
      </w:r>
      <w:r w:rsidRPr="002F5AE0">
        <w:t xml:space="preserve">at </w:t>
      </w:r>
      <w:r w:rsidR="00C016E6">
        <w:t>nine</w:t>
      </w:r>
      <w:r w:rsidR="004D7B40" w:rsidRPr="002F5AE0">
        <w:t xml:space="preserve"> restoration sites with differing land use historie</w:t>
      </w:r>
      <w:r w:rsidRPr="002F5AE0">
        <w:t>s</w:t>
      </w:r>
      <w:r>
        <w:t xml:space="preserve"> </w:t>
      </w:r>
      <w:r w:rsidRPr="002F5AE0">
        <w:t xml:space="preserve">affect </w:t>
      </w:r>
      <w:r>
        <w:t xml:space="preserve">the extent of </w:t>
      </w:r>
      <w:r w:rsidRPr="002F5AE0">
        <w:t>rattail fescue</w:t>
      </w:r>
      <w:r w:rsidR="002E49EA">
        <w:t xml:space="preserve"> abundance</w:t>
      </w:r>
      <w:r w:rsidRPr="002F5AE0">
        <w:t>?</w:t>
      </w:r>
    </w:p>
    <w:p w14:paraId="49B534B3" w14:textId="77777777" w:rsidR="00DE4D90" w:rsidRPr="007A434A"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1904B18" w14:textId="08A38F73" w:rsidR="00037A92" w:rsidRPr="0066643F" w:rsidRDefault="001666B2" w:rsidP="00C016E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4F6A3600" w14:textId="77777777" w:rsidR="00037A92" w:rsidRDefault="00037A92" w:rsidP="00954B9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576FE92" w14:textId="314DDB93" w:rsidR="00E244E4" w:rsidRDefault="00B24044" w:rsidP="00954B9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Current</w:t>
      </w:r>
      <w:r w:rsidR="00AA38DE">
        <w:rPr>
          <w:rFonts w:ascii="Times New Roman" w:hAnsi="Times New Roman"/>
          <w:szCs w:val="24"/>
        </w:rPr>
        <w:t xml:space="preserve"> </w:t>
      </w:r>
      <w:r w:rsidR="00411F17">
        <w:rPr>
          <w:rFonts w:ascii="Times New Roman" w:hAnsi="Times New Roman"/>
          <w:szCs w:val="24"/>
        </w:rPr>
        <w:t>research</w:t>
      </w:r>
      <w:r>
        <w:rPr>
          <w:rFonts w:ascii="Times New Roman" w:hAnsi="Times New Roman"/>
          <w:szCs w:val="24"/>
        </w:rPr>
        <w:t xml:space="preserve"> </w:t>
      </w:r>
      <w:r w:rsidR="0099469C">
        <w:rPr>
          <w:rFonts w:ascii="Times New Roman" w:hAnsi="Times New Roman"/>
          <w:szCs w:val="24"/>
        </w:rPr>
        <w:t xml:space="preserve">has limited information on the </w:t>
      </w:r>
      <w:r w:rsidR="006248DC">
        <w:rPr>
          <w:rFonts w:ascii="Times New Roman" w:hAnsi="Times New Roman"/>
          <w:szCs w:val="24"/>
        </w:rPr>
        <w:t>interaction</w:t>
      </w:r>
      <w:r w:rsidR="00411F17">
        <w:rPr>
          <w:rFonts w:ascii="Times New Roman" w:hAnsi="Times New Roman"/>
          <w:szCs w:val="24"/>
        </w:rPr>
        <w:t xml:space="preserve"> between rattail fescue abundance and soil properties. </w:t>
      </w:r>
      <w:r w:rsidR="002E5B62">
        <w:rPr>
          <w:rFonts w:ascii="Times New Roman" w:hAnsi="Times New Roman"/>
          <w:szCs w:val="24"/>
        </w:rPr>
        <w:t xml:space="preserve">Rattail fescue </w:t>
      </w:r>
      <w:r w:rsidR="006B75C8">
        <w:rPr>
          <w:rFonts w:ascii="Times New Roman" w:hAnsi="Times New Roman"/>
          <w:szCs w:val="24"/>
        </w:rPr>
        <w:t>has</w:t>
      </w:r>
      <w:r w:rsidR="002E5B62">
        <w:rPr>
          <w:rFonts w:ascii="Times New Roman" w:hAnsi="Times New Roman"/>
          <w:szCs w:val="24"/>
        </w:rPr>
        <w:t xml:space="preserve"> low nutrient requirements </w:t>
      </w:r>
      <w:r w:rsidR="00CD7ED1">
        <w:rPr>
          <w:rFonts w:ascii="Times New Roman" w:hAnsi="Times New Roman"/>
          <w:szCs w:val="24"/>
        </w:rPr>
        <w:t xml:space="preserve">which </w:t>
      </w:r>
      <w:r w:rsidR="00CD7ED1">
        <w:rPr>
          <w:rFonts w:ascii="Times New Roman" w:hAnsi="Times New Roman"/>
          <w:szCs w:val="24"/>
        </w:rPr>
        <w:lastRenderedPageBreak/>
        <w:t>could give it a</w:t>
      </w:r>
      <w:r w:rsidR="002E5B62">
        <w:rPr>
          <w:rFonts w:ascii="Times New Roman" w:hAnsi="Times New Roman"/>
          <w:szCs w:val="24"/>
        </w:rPr>
        <w:t xml:space="preserve"> competitive advantage in low fertility soils</w:t>
      </w:r>
      <w:r w:rsidR="00102C49">
        <w:rPr>
          <w:rFonts w:ascii="Times New Roman" w:hAnsi="Times New Roman"/>
          <w:szCs w:val="24"/>
        </w:rPr>
        <w:t xml:space="preserve"> (Hill et al., 2005) although a direct </w:t>
      </w:r>
      <w:r w:rsidR="003C277C">
        <w:rPr>
          <w:rFonts w:ascii="Times New Roman" w:hAnsi="Times New Roman"/>
          <w:szCs w:val="24"/>
        </w:rPr>
        <w:t xml:space="preserve">relationship between soil fertility and rattail fescue density has not been observed </w:t>
      </w:r>
      <w:r w:rsidR="003C277C">
        <w:rPr>
          <w:rFonts w:ascii="Times New Roman" w:hAnsi="Times New Roman"/>
          <w:szCs w:val="24"/>
        </w:rPr>
        <w:fldChar w:fldCharType="begin"/>
      </w:r>
      <w:r w:rsidR="003C277C">
        <w:rPr>
          <w:rFonts w:ascii="Times New Roman" w:hAnsi="Times New Roman"/>
          <w:szCs w:val="24"/>
        </w:rPr>
        <w:instrText xml:space="preserve"> ADDIN ZOTERO_ITEM CSL_CITATION {"citationID":"Qe0XjRNc","properties":{"formattedCitation":"(Dowling et al., 2004)","plainCitation":"(Dowling et al., 2004)","noteIndex":0},"citationItems":[{"id":309,"uris":["http://zotero.org/users/9533405/items/A4ZPPE3X"],"itemData":{"id":309,"type":"article-journal","abstract":"Vulpia is a widespread weed of temperate Australian pastures, and readily replaces more productive species. Short-term management of vulpia is possible with herbicides but densities rapidly increase in poorly competitive pastures after herbicide application. A field experiment at Wagga Wagga, NSW, examined the effect of 2 fertility levels and 4 pasture types [subterranean clover sown at 1, 25, 100 kg/ha, and subterranean clover (25 kg/ha) + annual ryegrass (20 kg/ha)] on 2 densities of vulpia (50,5 500 plants/m2) from 1990 to 1994. Initially vulpia plant density was inversely related to sowing rate of subterranean clover, but over time this effect declined as the subterranean clover populations converged. Presence of annual ryegrass always resulted in lower vulpia plant, panicle and seed densities compared with treatments where subterranean clover only was present. Respective densities per m2 in 1993 for the average of the subterranean clover monocultures and for annual ryegrass plus subterranean clover were: plant 1315 v. 265; panicle 6700 v. 130; seed 542 400 v. 3460. The effect of drought in 1994 and presence of annual ryegrass were shown to significantly lower the sustainable population of vulpia at Wagga Wagga from 5000–6000 to &lt;1000 plants/m2. The short-term nature of herbicide application for control, and the need to ensure that competitive species were present to slow recruitment of vulpia in any long-term management strategy, were highlighted.","container-title":"Australian Journal of Agricultural Research","DOI":"10.1071/AR04032","ISSN":"1444-9838, 1444-9838","issue":"10","journalAbbreviation":"Aust. J. Agric. Res.","language":"en","note":"publisher: CSIRO PUBLISHING","page":"1097-1107","source":"www.publish.csiro.au","title":"Effect of annual pasture composition, plant density, soil fertility and drought on vulpia (Vulpia bromoides (L.) S.F. Gray)","volume":"55","author":[{"family":"Dowling","given":"P. M."},{"family":"Leys","given":"A. R."},{"family":"Verbeek","given":"B."},{"family":"Millar","given":"G. D."},{"family":"Lemerle","given":"D."},{"family":"Nicol","given":"H. I."},{"family":"Dowling","given":"P. M."},{"family":"Leys","given":"A. R."},{"family":"Verbeek","given":"B."},{"family":"Millar","given":"G. D."},{"family":"Lemerle","given":"D."},{"family":"Nicol","given":"H. I."}],"issued":{"date-parts":[["2004",10,27]]}}}],"schema":"https://github.com/citation-style-language/schema/raw/master/csl-citation.json"} </w:instrText>
      </w:r>
      <w:r w:rsidR="003C277C">
        <w:rPr>
          <w:rFonts w:ascii="Times New Roman" w:hAnsi="Times New Roman"/>
          <w:szCs w:val="24"/>
        </w:rPr>
        <w:fldChar w:fldCharType="separate"/>
      </w:r>
      <w:r w:rsidR="003C277C" w:rsidRPr="003C277C">
        <w:rPr>
          <w:rFonts w:ascii="Times New Roman" w:hAnsi="Times New Roman"/>
        </w:rPr>
        <w:t>(Dowling et al., 2004)</w:t>
      </w:r>
      <w:r w:rsidR="003C277C">
        <w:rPr>
          <w:rFonts w:ascii="Times New Roman" w:hAnsi="Times New Roman"/>
          <w:szCs w:val="24"/>
        </w:rPr>
        <w:fldChar w:fldCharType="end"/>
      </w:r>
      <w:r w:rsidR="002E7D9B">
        <w:rPr>
          <w:rFonts w:ascii="Times New Roman" w:hAnsi="Times New Roman"/>
          <w:szCs w:val="24"/>
        </w:rPr>
        <w:t>.</w:t>
      </w:r>
      <w:r w:rsidR="00AE6FAB">
        <w:rPr>
          <w:rFonts w:ascii="Times New Roman" w:hAnsi="Times New Roman"/>
          <w:szCs w:val="24"/>
        </w:rPr>
        <w:t xml:space="preserve"> </w:t>
      </w:r>
      <w:r w:rsidR="000032CF">
        <w:rPr>
          <w:rFonts w:ascii="Times New Roman" w:hAnsi="Times New Roman"/>
          <w:szCs w:val="24"/>
        </w:rPr>
        <w:t xml:space="preserve">In studies </w:t>
      </w:r>
      <w:r w:rsidR="00A90A98">
        <w:rPr>
          <w:rFonts w:ascii="Times New Roman" w:hAnsi="Times New Roman"/>
          <w:szCs w:val="24"/>
        </w:rPr>
        <w:t>that compared rattail</w:t>
      </w:r>
      <w:r w:rsidR="000F2278">
        <w:rPr>
          <w:rFonts w:ascii="Times New Roman" w:hAnsi="Times New Roman"/>
          <w:szCs w:val="24"/>
        </w:rPr>
        <w:t xml:space="preserve"> fescue’</w:t>
      </w:r>
      <w:r w:rsidR="00A90A98">
        <w:rPr>
          <w:rFonts w:ascii="Times New Roman" w:hAnsi="Times New Roman"/>
          <w:szCs w:val="24"/>
        </w:rPr>
        <w:t xml:space="preserve">s response to a gradient of phosphorous </w:t>
      </w:r>
      <w:r w:rsidR="00130282">
        <w:rPr>
          <w:rFonts w:ascii="Times New Roman" w:hAnsi="Times New Roman"/>
          <w:szCs w:val="24"/>
        </w:rPr>
        <w:t xml:space="preserve">(P) </w:t>
      </w:r>
      <w:r w:rsidR="00A90A98">
        <w:rPr>
          <w:rFonts w:ascii="Times New Roman" w:hAnsi="Times New Roman"/>
          <w:szCs w:val="24"/>
        </w:rPr>
        <w:t>fertilizer</w:t>
      </w:r>
      <w:r w:rsidR="001D3387">
        <w:rPr>
          <w:rFonts w:ascii="Times New Roman" w:hAnsi="Times New Roman"/>
          <w:szCs w:val="24"/>
        </w:rPr>
        <w:t xml:space="preserve"> application concentrations, </w:t>
      </w:r>
      <w:r w:rsidR="000F2278">
        <w:rPr>
          <w:rFonts w:ascii="Times New Roman" w:hAnsi="Times New Roman"/>
          <w:szCs w:val="24"/>
        </w:rPr>
        <w:t>it</w:t>
      </w:r>
      <w:r w:rsidR="001D3387">
        <w:rPr>
          <w:rFonts w:ascii="Times New Roman" w:hAnsi="Times New Roman"/>
          <w:szCs w:val="24"/>
        </w:rPr>
        <w:t xml:space="preserve"> r</w:t>
      </w:r>
      <w:r w:rsidR="000F2278">
        <w:rPr>
          <w:rFonts w:ascii="Times New Roman" w:hAnsi="Times New Roman"/>
          <w:szCs w:val="24"/>
        </w:rPr>
        <w:t>eached</w:t>
      </w:r>
      <w:r w:rsidR="006B75C8">
        <w:rPr>
          <w:rFonts w:ascii="Times New Roman" w:hAnsi="Times New Roman"/>
          <w:szCs w:val="24"/>
        </w:rPr>
        <w:t xml:space="preserve"> maximum aboveground vegetative growth </w:t>
      </w:r>
      <w:r w:rsidR="001D3387">
        <w:rPr>
          <w:rFonts w:ascii="Times New Roman" w:hAnsi="Times New Roman"/>
          <w:szCs w:val="24"/>
        </w:rPr>
        <w:t xml:space="preserve">at lower P concentrations and did not </w:t>
      </w:r>
      <w:r w:rsidR="00F87D6E">
        <w:rPr>
          <w:rFonts w:ascii="Times New Roman" w:hAnsi="Times New Roman"/>
          <w:szCs w:val="24"/>
        </w:rPr>
        <w:t xml:space="preserve">benefit from </w:t>
      </w:r>
      <w:r w:rsidR="006B75C8">
        <w:rPr>
          <w:rFonts w:ascii="Times New Roman" w:hAnsi="Times New Roman"/>
          <w:szCs w:val="24"/>
        </w:rPr>
        <w:t>increased</w:t>
      </w:r>
      <w:r w:rsidR="00F87D6E">
        <w:rPr>
          <w:rFonts w:ascii="Times New Roman" w:hAnsi="Times New Roman"/>
          <w:szCs w:val="24"/>
        </w:rPr>
        <w:t xml:space="preserve"> applications</w:t>
      </w:r>
      <w:r w:rsidR="002E5B62">
        <w:rPr>
          <w:rFonts w:ascii="Times New Roman" w:hAnsi="Times New Roman"/>
          <w:szCs w:val="24"/>
        </w:rPr>
        <w:t xml:space="preserve"> </w:t>
      </w:r>
      <w:r w:rsidR="002E5B62">
        <w:rPr>
          <w:rFonts w:ascii="Times New Roman" w:hAnsi="Times New Roman"/>
          <w:szCs w:val="24"/>
        </w:rPr>
        <w:fldChar w:fldCharType="begin"/>
      </w:r>
      <w:r w:rsidR="002E5B62">
        <w:rPr>
          <w:rFonts w:ascii="Times New Roman" w:hAnsi="Times New Roman"/>
          <w:szCs w:val="24"/>
        </w:rPr>
        <w:instrText xml:space="preserve"> ADDIN ZOTERO_ITEM CSL_CITATION {"citationID":"wkpyAhgT","properties":{"formattedCitation":"(Asher &amp; Loneragan, 1967; Rossiter, 1964)","plainCitation":"(Asher &amp; Loneragan, 1967; Rossiter, 1964)","noteIndex":0},"citationItems":[{"id":255,"uris":["http://zotero.org/users/9533405/items/SUB79PU7"],"itemData":{"id":255,"type":"article-journal","container-title":"Soil Science","DOI":"10.1097/00010694-196704000-00001","issue":"4","title":"Response of plants to phosphate concentration in solution culture: I. Growth and phosphorus content","URL":"https://journals.lww.com/soilsci/Citation/1967/04000/RESPONSE_OF_PLANTS_TO_PHOSPHATE_CONCENTRATION_IN.1.aspx","volume":"103","author":[{"family":"Asher","given":"C"},{"family":"Loneragan","given":"J"}],"issued":{"date-parts":[["1967",4]]}}},{"id":307,"uris":["http://zotero.org/users/9533405/items/LPD2UADR"],"itemData":{"id":307,"type":"article-journal","abstract":"The results of two long-term field experiments and two 1-year experiments are reported. In three of these, severe phosphate deficiency was present initially. At high phosphate supply, the annual total yield was not significantly related to age of pasture over periods of 10–13 years. At intermediate and low supply, yields relative to high phosphate supply increased significantly with time; these increases are believed to demonstrate residual effects of phosphate. Indirect evidence for nitrogen accretion from clover under severely phosphate-deficient conditions is presented. Sward components—in the long term—responded differentially to phosphate supply. With very low phosphate, erodium (Erodium botrys (Cav.) Bertol.) and flatweed (Hypochoeris glabra L.) were dominant; whereas with high phosphate, cape-weed (Cryptostemma calendula (L.) Druce) and ripgut brome grass (Bromus rigidus Roth)—or else barley grass (Hordeum leporinum Link)—were dominant. Subterranean clover (Trifolium subterraneum L.), though present under these extremes, was relatively more plentiful at intermediate levels of supply. However, at \"steady state\" conditions, the range in clover content was fairly narrow (from c. 20 to 40%). The significance of these findings to a sheep infertility problem (\"clover disease\") of subterranean clover-dominant pastures is discussed.","container-title":"Australian Journal of Agricultural Research","DOI":"10.1071/ar9640061","ISSN":"1444-9838","issue":"1","journalAbbreviation":"Aust. J. Agric. Res.","language":"en","note":"publisher: CSIRO PUBLISHING","page":"61-76","source":"www.publish.csiro.au","title":"The effect of phosphate supply on the growth and botanical composition of annual type pasture","volume":"15","author":[{"family":"Rossiter","given":"R. C."}],"issued":{"date-parts":[["1964"]]}}}],"schema":"https://github.com/citation-style-language/schema/raw/master/csl-citation.json"} </w:instrText>
      </w:r>
      <w:r w:rsidR="002E5B62">
        <w:rPr>
          <w:rFonts w:ascii="Times New Roman" w:hAnsi="Times New Roman"/>
          <w:szCs w:val="24"/>
        </w:rPr>
        <w:fldChar w:fldCharType="separate"/>
      </w:r>
      <w:r w:rsidR="002E5B62" w:rsidRPr="00D467FD">
        <w:rPr>
          <w:rFonts w:ascii="Times New Roman" w:hAnsi="Times New Roman"/>
        </w:rPr>
        <w:t>(Asher &amp; Loneragan, 1967; Rossiter, 1964)</w:t>
      </w:r>
      <w:r w:rsidR="002E5B62">
        <w:rPr>
          <w:rFonts w:ascii="Times New Roman" w:hAnsi="Times New Roman"/>
          <w:szCs w:val="24"/>
        </w:rPr>
        <w:fldChar w:fldCharType="end"/>
      </w:r>
      <w:r w:rsidR="00F87D6E">
        <w:rPr>
          <w:rFonts w:ascii="Times New Roman" w:hAnsi="Times New Roman"/>
          <w:szCs w:val="24"/>
        </w:rPr>
        <w:t>.</w:t>
      </w:r>
      <w:r w:rsidR="001479B9">
        <w:rPr>
          <w:rFonts w:ascii="Times New Roman" w:hAnsi="Times New Roman"/>
          <w:szCs w:val="24"/>
        </w:rPr>
        <w:t xml:space="preserve"> Rattail fescue</w:t>
      </w:r>
      <w:r w:rsidR="003530ED">
        <w:rPr>
          <w:rFonts w:ascii="Times New Roman" w:hAnsi="Times New Roman"/>
          <w:szCs w:val="24"/>
        </w:rPr>
        <w:t>’s response to nitrogen (N) fertilizer applications</w:t>
      </w:r>
      <w:r w:rsidR="00C974BE">
        <w:rPr>
          <w:rFonts w:ascii="Times New Roman" w:hAnsi="Times New Roman"/>
          <w:szCs w:val="24"/>
        </w:rPr>
        <w:t xml:space="preserve"> in</w:t>
      </w:r>
      <w:r w:rsidR="00B23AFE">
        <w:rPr>
          <w:rFonts w:ascii="Times New Roman" w:hAnsi="Times New Roman"/>
          <w:szCs w:val="24"/>
        </w:rPr>
        <w:t xml:space="preserve">dicates </w:t>
      </w:r>
      <w:r w:rsidR="00E82E7A">
        <w:rPr>
          <w:rFonts w:ascii="Times New Roman" w:hAnsi="Times New Roman"/>
          <w:szCs w:val="24"/>
        </w:rPr>
        <w:t>a low sensitivity</w:t>
      </w:r>
      <w:r w:rsidR="00B23AFE">
        <w:rPr>
          <w:rFonts w:ascii="Times New Roman" w:hAnsi="Times New Roman"/>
          <w:szCs w:val="24"/>
        </w:rPr>
        <w:t xml:space="preserve"> to </w:t>
      </w:r>
      <w:r w:rsidR="00BD703E">
        <w:rPr>
          <w:rFonts w:ascii="Times New Roman" w:hAnsi="Times New Roman"/>
          <w:szCs w:val="24"/>
        </w:rPr>
        <w:t xml:space="preserve">varying N levels, in that its growth is not limited at low levels </w:t>
      </w:r>
      <w:r w:rsidR="00104D5C">
        <w:rPr>
          <w:rFonts w:ascii="Times New Roman" w:hAnsi="Times New Roman"/>
          <w:szCs w:val="24"/>
        </w:rPr>
        <w:t>and</w:t>
      </w:r>
      <w:r w:rsidR="00BD703E">
        <w:rPr>
          <w:rFonts w:ascii="Times New Roman" w:hAnsi="Times New Roman"/>
          <w:szCs w:val="24"/>
        </w:rPr>
        <w:t xml:space="preserve"> is not significantly enhanced at higher levels</w:t>
      </w:r>
      <w:r w:rsidR="003530ED">
        <w:rPr>
          <w:rFonts w:ascii="Times New Roman" w:hAnsi="Times New Roman"/>
          <w:szCs w:val="24"/>
        </w:rPr>
        <w:t xml:space="preserve"> </w:t>
      </w:r>
      <w:r w:rsidR="002E5B62">
        <w:rPr>
          <w:rFonts w:ascii="Times New Roman" w:hAnsi="Times New Roman"/>
          <w:szCs w:val="24"/>
        </w:rPr>
        <w:fldChar w:fldCharType="begin"/>
      </w:r>
      <w:r w:rsidR="00D112A1">
        <w:rPr>
          <w:rFonts w:ascii="Times New Roman" w:hAnsi="Times New Roman"/>
          <w:szCs w:val="24"/>
        </w:rPr>
        <w:instrText xml:space="preserve"> ADDIN ZOTERO_ITEM CSL_CITATION {"citationID":"eNJZl4UJ","properties":{"formattedCitation":"(Cocks, 1974; Hill et al., 2005)","plainCitation":"(Cocks, 1974; Hill et al., 2005)","noteIndex":0},"citationItems":[{"id":289,"uris":["http://zotero.org/users/9533405/items/2HJHPY6U"],"itemData":{"id":289,"type":"article-journal","abstract":"The responses of three annual grasses (Lolium rigidum, Vulpia myuros, and Hordeum leporinum) to nitrogen fertilizer were studied at three densities. Total herbage and nitrogen uptake were measured at four harvest dates. The response of the three grasses to nitrogen depended on their density. At low density both Lolium and Hordeum had greater dry weight increase than Vulpia, but at high density Vulpia responded as well as Lolium and better than Hordeum. By comparing the nitrogen responses at similar amounts of available herbage it was seen that, over a wide range of availability, both Lolium and Vulpia had greater absolute response than Hordeum. It was concluded that nitrogen response would probably be greatest on swards of Lolium or Vulpia that have a particular amount of available herbage.","container-title":"Australian Journal of Experimental Agriculture","DOI":"10.1071/ea9740167","ISSN":"1446-5574","issue":"67","journalAbbreviation":"Aust. J. Exp. Agric.","language":"en","note":"publisher: CSIRO PUBLISHING","page":"167-172","source":"www.publish.csiro.au","title":"Response to nitrogen of three annual grasses","volume":"14","author":[{"family":"Cocks","given":"P. S."}],"issued":{"date-parts":[["1974"]]}}},{"id":293,"uris":["http://zotero.org/users/9533405/items/EYNVR4AF"],"itemData":{"id":293,"type":"article-journal","abstract":"Grassland production in southern Australia is generally based on phosphorus (P)- and nitrogen (N)-deficient soils. Use of P-fertiliser is necessary for high production in higher rainfall zones and economic pressures are increasing the need to apply fertiliser more widely and consistently. The P and N requirements of 10 temperate pasture species were examined to understand how increased fertiliser use will affect grassland botanical composition. The plant species fell into 2 main groups with respect to their critical external P requirements (P application rates required to achieve 90% of maximum yield) : those with a high requirement (Trifolium subterraneum, Hordeum leporinum, Bromus molliformis, Microlaena stipoides, and Phalaris aquatica), and those with a low requirement (Lolium rigidum, Vulpia spp., Austrodanthonia richardsonii, and Holcus lanatus). The critical external N requirements of H. leporinum, L. rigidum, and B. molliformis were significantly higher than those of A. richardsonii, Arctotheca calendula, and H. lanatus. Species that ‘tolerate’ nutrient stress were relatively abundant in unfertilised grazing systems and tall ‘competitor’ species were dominant in fertilised pasture under low grazing pressure. The abundance of the species present in fertilised pastures grazed for high utilisation was negatively correlated with their relative growth rates and it is hypothesised that this may indicate that abundance was determined by tolerance or avoidance of grazing.","container-title":"Australian Journal of Agricultural Research","DOI":"10.1071/AR04279","ISSN":"1444-9838, 1444-9838","issue":"10","journalAbbreviation":"Aust. J. Agric. Res.","language":"en","note":"publisher: CSIRO PUBLISHING","page":"1027-1039","source":"www.publish.csiro.au","title":"The phosphorus and nitrogen requirements of temperate pasture species and their influence on grassland botanical composition","volume":"56","author":[{"family":"Hill","given":"J. O."},{"family":"Simpson","given":"R. J."},{"family":"Wood","given":"J. T."},{"family":"Moore","given":"A. D."},{"family":"Chapman","given":"D. F."},{"family":"Hill","given":"J. O."},{"family":"Simpson","given":"R. J."},{"family":"Wood","given":"J. T."},{"family":"Moore","given":"A. D."},{"family":"Chapman","given":"D. F."}],"issued":{"date-parts":[["2005",10,26]]}}}],"schema":"https://github.com/citation-style-language/schema/raw/master/csl-citation.json"} </w:instrText>
      </w:r>
      <w:r w:rsidR="002E5B62">
        <w:rPr>
          <w:rFonts w:ascii="Times New Roman" w:hAnsi="Times New Roman"/>
          <w:szCs w:val="24"/>
        </w:rPr>
        <w:fldChar w:fldCharType="separate"/>
      </w:r>
      <w:r w:rsidR="00D112A1" w:rsidRPr="00D112A1">
        <w:rPr>
          <w:rFonts w:ascii="Times New Roman" w:hAnsi="Times New Roman"/>
        </w:rPr>
        <w:t>(Cocks, 1974; Hill et al., 2005)</w:t>
      </w:r>
      <w:r w:rsidR="002E5B62">
        <w:rPr>
          <w:rFonts w:ascii="Times New Roman" w:hAnsi="Times New Roman"/>
          <w:szCs w:val="24"/>
        </w:rPr>
        <w:fldChar w:fldCharType="end"/>
      </w:r>
      <w:r w:rsidR="00B35680">
        <w:rPr>
          <w:rFonts w:ascii="Times New Roman" w:hAnsi="Times New Roman"/>
          <w:szCs w:val="24"/>
        </w:rPr>
        <w:t xml:space="preserve">. </w:t>
      </w:r>
      <w:r w:rsidR="00B50588">
        <w:rPr>
          <w:rFonts w:ascii="Times New Roman" w:hAnsi="Times New Roman"/>
          <w:szCs w:val="24"/>
        </w:rPr>
        <w:t>Even w</w:t>
      </w:r>
      <w:r w:rsidR="00C07815">
        <w:rPr>
          <w:rFonts w:ascii="Times New Roman" w:hAnsi="Times New Roman"/>
          <w:szCs w:val="24"/>
        </w:rPr>
        <w:t>ith</w:t>
      </w:r>
      <w:r w:rsidR="00B50588">
        <w:rPr>
          <w:rFonts w:ascii="Times New Roman" w:hAnsi="Times New Roman"/>
          <w:szCs w:val="24"/>
        </w:rPr>
        <w:t xml:space="preserve"> </w:t>
      </w:r>
      <w:r w:rsidR="00C07815">
        <w:rPr>
          <w:rFonts w:ascii="Times New Roman" w:hAnsi="Times New Roman"/>
          <w:szCs w:val="24"/>
        </w:rPr>
        <w:t xml:space="preserve">statistically significant </w:t>
      </w:r>
      <w:r w:rsidR="00B50588">
        <w:rPr>
          <w:rFonts w:ascii="Times New Roman" w:hAnsi="Times New Roman"/>
          <w:szCs w:val="24"/>
        </w:rPr>
        <w:t xml:space="preserve">variations </w:t>
      </w:r>
      <w:r w:rsidR="008310E9">
        <w:rPr>
          <w:rFonts w:ascii="Times New Roman" w:hAnsi="Times New Roman"/>
          <w:szCs w:val="24"/>
        </w:rPr>
        <w:t xml:space="preserve">between study sites </w:t>
      </w:r>
      <w:r w:rsidR="00B50588">
        <w:rPr>
          <w:rFonts w:ascii="Times New Roman" w:hAnsi="Times New Roman"/>
          <w:szCs w:val="24"/>
        </w:rPr>
        <w:t>in soil N, percent organic matter, and pH</w:t>
      </w:r>
      <w:r w:rsidR="00C07815">
        <w:rPr>
          <w:rFonts w:ascii="Times New Roman" w:hAnsi="Times New Roman"/>
          <w:szCs w:val="24"/>
        </w:rPr>
        <w:t xml:space="preserve">, </w:t>
      </w:r>
      <w:r w:rsidR="00B50588">
        <w:rPr>
          <w:rFonts w:ascii="Times New Roman" w:hAnsi="Times New Roman"/>
          <w:szCs w:val="24"/>
        </w:rPr>
        <w:t xml:space="preserve">rattail fescue abundance </w:t>
      </w:r>
      <w:r w:rsidR="006A2F41">
        <w:rPr>
          <w:rFonts w:ascii="Times New Roman" w:hAnsi="Times New Roman"/>
          <w:szCs w:val="24"/>
        </w:rPr>
        <w:t>did not vary significantly</w:t>
      </w:r>
      <w:r w:rsidR="00576500">
        <w:rPr>
          <w:rFonts w:ascii="Times New Roman" w:hAnsi="Times New Roman"/>
          <w:szCs w:val="24"/>
        </w:rPr>
        <w:t xml:space="preserve"> </w:t>
      </w:r>
      <w:r w:rsidR="00576500" w:rsidRPr="008C53BB">
        <w:rPr>
          <w:rFonts w:ascii="Times New Roman" w:hAnsi="Times New Roman"/>
        </w:rPr>
        <w:t>(Stylinski &amp; Allen, 1999</w:t>
      </w:r>
      <w:r w:rsidR="00576500">
        <w:rPr>
          <w:rFonts w:ascii="Times New Roman" w:hAnsi="Times New Roman"/>
        </w:rPr>
        <w:t>)</w:t>
      </w:r>
      <w:r w:rsidR="00157A85">
        <w:rPr>
          <w:rFonts w:ascii="Times New Roman" w:hAnsi="Times New Roman"/>
        </w:rPr>
        <w:t xml:space="preserve"> and t</w:t>
      </w:r>
      <w:r w:rsidR="00B21703">
        <w:rPr>
          <w:rFonts w:ascii="Times New Roman" w:hAnsi="Times New Roman"/>
        </w:rPr>
        <w:t>he authors concluded that</w:t>
      </w:r>
      <w:r w:rsidR="0063291C">
        <w:rPr>
          <w:rFonts w:ascii="Times New Roman" w:hAnsi="Times New Roman"/>
          <w:szCs w:val="24"/>
        </w:rPr>
        <w:t xml:space="preserve"> rattail fescue abundance</w:t>
      </w:r>
      <w:r w:rsidR="00B21703">
        <w:rPr>
          <w:rFonts w:ascii="Times New Roman" w:hAnsi="Times New Roman"/>
          <w:szCs w:val="24"/>
        </w:rPr>
        <w:t xml:space="preserve"> variation was</w:t>
      </w:r>
      <w:r w:rsidR="0063291C">
        <w:rPr>
          <w:rFonts w:ascii="Times New Roman" w:hAnsi="Times New Roman"/>
          <w:szCs w:val="24"/>
        </w:rPr>
        <w:t xml:space="preserve"> not</w:t>
      </w:r>
      <w:r w:rsidR="00A17280">
        <w:rPr>
          <w:rFonts w:ascii="Times New Roman" w:hAnsi="Times New Roman"/>
          <w:szCs w:val="24"/>
        </w:rPr>
        <w:t xml:space="preserve"> explained by soil propert</w:t>
      </w:r>
      <w:r w:rsidR="004751CA">
        <w:rPr>
          <w:rFonts w:ascii="Times New Roman" w:hAnsi="Times New Roman"/>
          <w:szCs w:val="24"/>
        </w:rPr>
        <w:t xml:space="preserve">y </w:t>
      </w:r>
      <w:r w:rsidR="00CA0184">
        <w:rPr>
          <w:rFonts w:ascii="Times New Roman" w:hAnsi="Times New Roman"/>
          <w:szCs w:val="24"/>
        </w:rPr>
        <w:t>variations</w:t>
      </w:r>
      <w:r w:rsidR="00157A85">
        <w:rPr>
          <w:rFonts w:ascii="Times New Roman" w:hAnsi="Times New Roman"/>
          <w:szCs w:val="24"/>
        </w:rPr>
        <w:t>. T</w:t>
      </w:r>
      <w:r w:rsidR="00F56A0D">
        <w:rPr>
          <w:rFonts w:ascii="Times New Roman" w:hAnsi="Times New Roman"/>
          <w:szCs w:val="24"/>
        </w:rPr>
        <w:t>he most promising</w:t>
      </w:r>
      <w:r w:rsidR="00E071D4">
        <w:rPr>
          <w:rFonts w:ascii="Times New Roman" w:hAnsi="Times New Roman"/>
          <w:szCs w:val="24"/>
        </w:rPr>
        <w:t xml:space="preserve"> and clear</w:t>
      </w:r>
      <w:r w:rsidR="00F56A0D">
        <w:rPr>
          <w:rFonts w:ascii="Times New Roman" w:hAnsi="Times New Roman"/>
          <w:szCs w:val="24"/>
        </w:rPr>
        <w:t xml:space="preserve"> response reported so far is to P and has bee</w:t>
      </w:r>
      <w:r w:rsidR="00054B01">
        <w:rPr>
          <w:rFonts w:ascii="Times New Roman" w:hAnsi="Times New Roman"/>
          <w:szCs w:val="24"/>
        </w:rPr>
        <w:t xml:space="preserve">n explored as part of an integrated plan of control. </w:t>
      </w:r>
    </w:p>
    <w:p w14:paraId="54C2CCB0" w14:textId="77777777" w:rsidR="00B868B0" w:rsidRDefault="00E071D4" w:rsidP="00954B9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p>
    <w:p w14:paraId="4F6EF766" w14:textId="3FD292FF" w:rsidR="00E071D4" w:rsidRDefault="00533173" w:rsidP="00954B9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Traditional vegetation control methods </w:t>
      </w:r>
      <w:r w:rsidR="00B60EE7">
        <w:rPr>
          <w:rFonts w:ascii="Times New Roman" w:hAnsi="Times New Roman"/>
          <w:szCs w:val="24"/>
        </w:rPr>
        <w:t xml:space="preserve">have not been as effective </w:t>
      </w:r>
      <w:r w:rsidR="008106B6">
        <w:rPr>
          <w:rFonts w:ascii="Times New Roman" w:hAnsi="Times New Roman"/>
          <w:szCs w:val="24"/>
        </w:rPr>
        <w:t>at</w:t>
      </w:r>
      <w:r w:rsidR="00B60EE7">
        <w:rPr>
          <w:rFonts w:ascii="Times New Roman" w:hAnsi="Times New Roman"/>
          <w:szCs w:val="24"/>
        </w:rPr>
        <w:t xml:space="preserve"> controlling rattail fescue. </w:t>
      </w:r>
      <w:r w:rsidR="00D05073">
        <w:rPr>
          <w:rFonts w:ascii="Times New Roman" w:hAnsi="Times New Roman"/>
          <w:szCs w:val="24"/>
        </w:rPr>
        <w:t>Multiple studies have reported limited success with</w:t>
      </w:r>
      <w:r w:rsidR="0052700A">
        <w:rPr>
          <w:rFonts w:ascii="Times New Roman" w:hAnsi="Times New Roman"/>
          <w:szCs w:val="24"/>
        </w:rPr>
        <w:t xml:space="preserve"> single herbicide applications</w:t>
      </w:r>
      <w:r w:rsidR="00470235">
        <w:rPr>
          <w:rFonts w:ascii="Times New Roman" w:hAnsi="Times New Roman"/>
          <w:szCs w:val="24"/>
        </w:rPr>
        <w:t xml:space="preserve"> and found that the timing and frequency of applications </w:t>
      </w:r>
      <w:r w:rsidR="000646F2">
        <w:rPr>
          <w:rFonts w:ascii="Times New Roman" w:hAnsi="Times New Roman"/>
          <w:szCs w:val="24"/>
        </w:rPr>
        <w:t xml:space="preserve">were important </w:t>
      </w:r>
      <w:r w:rsidR="000646F2">
        <w:rPr>
          <w:rFonts w:ascii="Times New Roman" w:hAnsi="Times New Roman"/>
          <w:szCs w:val="24"/>
        </w:rPr>
        <w:fldChar w:fldCharType="begin"/>
      </w:r>
      <w:r w:rsidR="000646F2">
        <w:rPr>
          <w:rFonts w:ascii="Times New Roman" w:hAnsi="Times New Roman"/>
          <w:szCs w:val="24"/>
        </w:rPr>
        <w:instrText xml:space="preserve"> ADDIN ZOTERO_ITEM CSL_CITATION {"citationID":"5nSSE7qx","properties":{"formattedCitation":"(Ball et al., 2007; Forcella, 1986; Leys et al., 1991)","plainCitation":"(Ball et al., 2007; Forcella, 1986; Leys et al., 1991)","noteIndex":0},"citationItems":[{"id":317,"uris":["http://zotero.org/users/9533405/items/H9JK7F5D"],"itemData":{"id":317,"type":"article-journal","abstract":"Rattail fescue, a winter annual grass weed, has been increasing in Pacific Northwest (PNW) dryland cereal producing areas. Although rattail fescue is not a new weed species in the PNW, its incidence is expanding rapidly in circumstances where soil disturbances are minimized such as in direct seed systems. Options for effective rattail fescue control in winter wheat cropping systems have not been adequately investigated and need to be developed. Rattail fescue control with herbicide treatments was investigated in imidazolinone-resistant winter wheat using imazamox and other herbicides. Across multiple sites and two growing seasons, crop injury from herbicide treatments was minor to negligible with some exceptions. Treatments containing imazamox or mesosulfuron produced minor, transient winter wheat crop injury at some locations in some years. With the exception of flufenacet applied preemergence (PRE), control of rattail fescue in wheat was variable with single herbicide applications, but improved with sequential herbicide treatments. Rattail fescue biomass was greatly reduced by several treatments especially those containing flufenacet or from sequential herbicide application. Crop yield varied among sites due to growing season precipitation, and in some cases from rattail fescue control or herbicide related crop injury.Nomenclature: diuron, flufenacet, imazamox, mesosulfuron, pendimethalin, sulfosulfuron, rattail fescue, Vulpia myuros (L.) K.C. Gmel. VLPMY, winter wheat, Triticum aestivum L. ‘ClearFirst’®","container-title":"Weed Technology","DOI":"10.1614/WT-06-120.1","ISSN":"0890-037X, 1550-2740","issue":"3","journalAbbreviation":"wete","note":"publisher: Weed Science Society of America","page":"583-590","source":"bioone.org","title":"Control of Rattail Fescue (Vulpia Myuros) in Winter Wheat","volume":"21","author":[{"family":"Ball","given":"Daniel A."},{"family":"Frost","given":"Sandra M."},{"family":"Bennett","given":"Larry H."},{"family":"Thill","given":"Donn C."},{"family":"Rauch","given":"Traci"},{"family":"Jemmett","given":"Eric"},{"family":"Mallory-Smith","given":"Carol"},{"family":"Cole","given":"Charles"},{"family":"Yenish","given":"Joseph P."},{"family":"Rood","given":"Rod"}],"issued":{"date-parts":[["2007",7]]}}},{"id":252,"uris":["http://zotero.org/users/9533405/items/J746RC6V"],"itemData":{"id":252,"type":"article-journal","container-title":"Agronomy Journal","DOI":"10.2134/agronj1986.00021962007800030027x","ISSN":"0002-1962, 1435-0645","issue":"3","journalAbbreviation":"Agronomy Journal","language":"en","page":"523-526","source":"DOI.org (Crossref)","title":"Timing of Weed Control in No‐Tillage Wheat Crops","volume":"78","author":[{"family":"Forcella","given":"F."}],"issued":{"date-parts":[["1986",5]]}},"label":"page"},{"id":206,"uris":["http://zotero.org/users/9533405/items/XEB99FKV"],"itemData":{"id":206,"type":"article-journal","abstract":"The effects of paraquat and glyphosate on the nutritive value of dry residues of vulpia [Vulpia bromoides (L.) S. F. Gray], and its subsequent regeneration the following year were examined at Wagga Wagga during the spring, summer and winter of 1986/87 and 1987/88. Paraquat (100 and 200 g a.i./ha) and glyphosate (135 and 270 g a.i./ha) were applied as spraytopping treatments at heading, anthesis and early grain filling stages of vulpia. For both herbicides, time of application was critical to the level of regeneration obtained. Glyphosate gave 84 and 83% control when applied at heading and anthesis respectively, delaying application until early grain filling reduced the level of vulpia control to 28%. Paraquat gave 81% control when applied at anthesis, while delaying application until early grain filling, or earlier application at heading, gave 59% control. Crude protein (CP) and water-soluble carbohydrate (WSC) concentrations, and in vitro organic matter digestibilities (OMD) were measured in vulpia residues collected for 16 weeks after herbicide application. Paraquat increased CP levels most when applied at heading (from 4-8 to 7.2% in 1986, and from 4.9 to 6.5% in 1987). Glyphosate increased CP levels most when applied at heading in 1986 (from 4.8 to 5.4%), but at anthesis in 1987 (from 4.9 to 6.5%). Glyphosate increased WSC most when applied at heading (from 5.7 to 10.6% in 1986, and from 3.5 to 6.3% in 19871, while paraquat reduced WSC in both years. Application of glyphosate at heading was the only treatment to increase OMD (from 50.5 to 54.7%).","container-title":"Australian Journal of Agricultural Research","DOI":"10.1071/ar9911405","ISSN":"1444-9838","issue":"8","journalAbbreviation":"Aust. J. Agric. Res.","language":"en","note":"publisher: CSIRO PUBLISHING","page":"1405-1415","source":"www.publish.csiro.au","title":"Effect of spraytopping applications of paraquat and glyphosate on the nutritive value and regeneration of vulpia (Vulpia bromoides (L.) S.F. Gray)","volume":"42","author":[{"family":"Leys","given":"A. R."},{"family":"Cullis","given":"B. R."},{"family":"Plater","given":"B."}],"issued":{"date-parts":[["1991"]]}}}],"schema":"https://github.com/citation-style-language/schema/raw/master/csl-citation.json"} </w:instrText>
      </w:r>
      <w:r w:rsidR="000646F2">
        <w:rPr>
          <w:rFonts w:ascii="Times New Roman" w:hAnsi="Times New Roman"/>
          <w:szCs w:val="24"/>
        </w:rPr>
        <w:fldChar w:fldCharType="separate"/>
      </w:r>
      <w:r w:rsidR="000646F2" w:rsidRPr="000646F2">
        <w:rPr>
          <w:rFonts w:ascii="Times New Roman" w:hAnsi="Times New Roman"/>
        </w:rPr>
        <w:t>(Ball et al., 2007; Forcella, 1986; Leys et al., 1991)</w:t>
      </w:r>
      <w:r w:rsidR="000646F2">
        <w:rPr>
          <w:rFonts w:ascii="Times New Roman" w:hAnsi="Times New Roman"/>
          <w:szCs w:val="24"/>
        </w:rPr>
        <w:fldChar w:fldCharType="end"/>
      </w:r>
      <w:r w:rsidR="00711E52">
        <w:rPr>
          <w:rFonts w:ascii="Times New Roman" w:hAnsi="Times New Roman"/>
          <w:szCs w:val="24"/>
        </w:rPr>
        <w:t xml:space="preserve"> and rattail fescue’s physical structure </w:t>
      </w:r>
      <w:r w:rsidR="00EA226C">
        <w:rPr>
          <w:rFonts w:ascii="Times New Roman" w:hAnsi="Times New Roman"/>
          <w:szCs w:val="24"/>
        </w:rPr>
        <w:t>make it unpalatable for grazing most of the time</w:t>
      </w:r>
      <w:r w:rsidR="00C016E6">
        <w:rPr>
          <w:rFonts w:ascii="Times New Roman" w:hAnsi="Times New Roman"/>
          <w:szCs w:val="24"/>
        </w:rPr>
        <w:t>.</w:t>
      </w:r>
      <w:r w:rsidR="00EA226C">
        <w:rPr>
          <w:rFonts w:ascii="Times New Roman" w:hAnsi="Times New Roman"/>
          <w:szCs w:val="24"/>
        </w:rPr>
        <w:t xml:space="preserve"> </w:t>
      </w:r>
      <w:r w:rsidR="00905434">
        <w:rPr>
          <w:rFonts w:ascii="Times New Roman" w:hAnsi="Times New Roman"/>
          <w:szCs w:val="24"/>
        </w:rPr>
        <w:t xml:space="preserve"> </w:t>
      </w:r>
      <w:r w:rsidR="00F04FF0">
        <w:rPr>
          <w:rFonts w:ascii="Times New Roman" w:hAnsi="Times New Roman"/>
          <w:szCs w:val="24"/>
        </w:rPr>
        <w:t>In</w:t>
      </w:r>
      <w:r w:rsidR="00401317">
        <w:rPr>
          <w:rFonts w:ascii="Times New Roman" w:hAnsi="Times New Roman"/>
          <w:szCs w:val="24"/>
        </w:rPr>
        <w:t>tegrated management was found to effectively control and reduce rattail fescue populations</w:t>
      </w:r>
      <w:r w:rsidR="005217D1">
        <w:rPr>
          <w:rFonts w:ascii="Times New Roman" w:hAnsi="Times New Roman"/>
          <w:szCs w:val="24"/>
        </w:rPr>
        <w:t xml:space="preserve">, but </w:t>
      </w:r>
      <w:r w:rsidR="00B67F42">
        <w:rPr>
          <w:rFonts w:ascii="Times New Roman" w:hAnsi="Times New Roman"/>
          <w:szCs w:val="24"/>
        </w:rPr>
        <w:t xml:space="preserve">populations returned to pre-control levels </w:t>
      </w:r>
      <w:r w:rsidR="005217D1">
        <w:rPr>
          <w:rFonts w:ascii="Times New Roman" w:hAnsi="Times New Roman"/>
          <w:szCs w:val="24"/>
        </w:rPr>
        <w:t xml:space="preserve">without continued management </w:t>
      </w:r>
      <w:r w:rsidR="00386AAB">
        <w:rPr>
          <w:rFonts w:ascii="Times New Roman" w:hAnsi="Times New Roman"/>
          <w:szCs w:val="24"/>
        </w:rPr>
        <w:fldChar w:fldCharType="begin"/>
      </w:r>
      <w:r w:rsidR="008B594C">
        <w:rPr>
          <w:rFonts w:ascii="Times New Roman" w:hAnsi="Times New Roman"/>
          <w:szCs w:val="24"/>
        </w:rPr>
        <w:instrText xml:space="preserve"> ADDIN ZOTERO_ITEM CSL_CITATION {"citationID":"orhu7qvT","properties":{"formattedCitation":"(Dowling et al., 2004; Tozer et al., 2008)","plainCitation":"(Dowling et al., 2004; Tozer et al., 2008)","noteIndex":0},"citationItems":[{"id":309,"uris":["http://zotero.org/users/9533405/items/A4ZPPE3X"],"itemData":{"id":309,"type":"article-journal","abstract":"Vulpia is a widespread weed of temperate Australian pastures, and readily replaces more productive species. Short-term management of vulpia is possible with herbicides but densities rapidly increase in poorly competitive pastures after herbicide application. A field experiment at Wagga Wagga, NSW, examined the effect of 2 fertility levels and 4 pasture types [subterranean clover sown at 1, 25, 100 kg/ha, and subterranean clover (25 kg/ha) + annual ryegrass (20 kg/ha)] on 2 densities of vulpia (50,5 500 plants/m2) from 1990 to 1994. Initially vulpia plant density was inversely related to sowing rate of subterranean clover, but over time this effect declined as the subterranean clover populations converged. Presence of annual ryegrass always resulted in lower vulpia plant, panicle and seed densities compared with treatments where subterranean clover only was present. Respective densities per m2 in 1993 for the average of the subterranean clover monocultures and for annual ryegrass plus subterranean clover were: plant 1315 v. 265; panicle 6700 v. 130; seed 542 400 v. 3460. The effect of drought in 1994 and presence of annual ryegrass were shown to significantly lower the sustainable population of vulpia at Wagga Wagga from 5000–6000 to &lt;1000 plants/m2. The short-term nature of herbicide application for control, and the need to ensure that competitive species were present to slow recruitment of vulpia in any long-term management strategy, were highlighted.","container-title":"Australian Journal of Agricultural Research","DOI":"10.1071/AR04032","ISSN":"1444-9838, 1444-9838","issue":"10","journalAbbreviation":"Aust. J. Agric. Res.","language":"en","note":"publisher: CSIRO PUBLISHING","page":"1097-1107","source":"www.publish.csiro.au","title":"Effect of annual pasture composition, plant density, soil fertility and drought on vulpia (Vulpia bromoides (L.) S.F. Gray)","volume":"55","author":[{"family":"Dowling","given":"P. M."},{"family":"Leys","given":"A. R."},{"family":"Verbeek","given":"B."},{"family":"Millar","given":"G. D."},{"family":"Lemerle","given":"D."},{"family":"Nicol","given":"H. I."},{"family":"Dowling","given":"P. M."},{"family":"Leys","given":"A. R."},{"family":"Verbeek","given":"B."},{"family":"Millar","given":"G. D."},{"family":"Lemerle","given":"D."},{"family":"Nicol","given":"H. I."}],"issued":{"date-parts":[["2004",10,27]]}}},{"id":295,"uris":["http://zotero.org/users/9533405/items/WBF2RGS6"],"itemData":{"id":295,"type":"article-journal","abstract":"Vulpia species C.C. Gmel. are annual grass weeds that can reduce the productivity of perennial pastures throughout southern Australia. To develop more effective strategies to manage vulpia, a 3-year experiment was established in western Victoria (average annual rainfall: 625 mm) comparing different methods currently used to control this weed. Overdrilling perennial ryegrass (Lolium perenne L.) seed and simazine application treatments were applied to phalaris (Phalaris aquatica L.) pastures that were set-stocked or rotationally grazed (either as a four-paddock or strategic rotation) with Merino ewes. The content of vulpia, subterranean clover (Trifolium subterraneum L.) and other annual grasses as a proportion of total dry matter increased, and the proportion of phalaris decreased in most grazing treatments throughout the experiment. The mean vulpia content was lowest and the phalaris content was highest in the four-paddock rotation, whereas vulpia content was greatest and phalaris content was lowest under set-stocking. Simazine application in June with or without ryegrass overdrilling reduced the number of vulpia tillers/m2 in 2000 and 2001 and vulpia panicle production in 2000, although vulpia populations increased to pretreatment levels in herbicide-treated swards by 2002. The number of vulpia seeds in the soil seed bank was not affected by any of the treatments. The most effective treatment was a combination of ryegrass overdrilling and herbicide application in the four-paddock, rotationally grazed pastures. This experiment highlights the need for an integrated approach to manage vulpia since relying on herbicide application alone is ineffective. This is particularly the case when competitive pasture species are unable to adequately utilise available resources and prevent a recovery in vulpia populations.","container-title":"Australian Journal of Experimental Agriculture","DOI":"10.1071/EA06144","ISSN":"1446-5574, 1446-5574","issue":"5","journalAbbreviation":"Aust. J. Exp. Agric.","language":"en","note":"publisher: CSIRO PUBLISHING","page":"632-640","source":"www.publish.csiro.au","title":"Effect of grazing strategy, ryegrass overdrilling and herbicide application on vulpia content, tiller density and seed production in perennial pastures","volume":"48","author":[{"family":"Tozer","given":"K. N."},{"family":"Chapman","given":"D. F."},{"family":"Quigley","given":"P. E."},{"family":"Dowling","given":"P. M."},{"family":"Cousens","given":"R. D."},{"family":"Kearney","given":"G. A."},{"family":"Tozer","given":"K. N."},{"family":"Chapman","given":"D. F."},{"family":"Quigley","given":"P. E."},{"family":"Dowling","given":"P. M."},{"family":"Cousens","given":"R. D."},{"family":"Kearney","given":"G. A."}],"issued":{"date-parts":[["2008",4,7]]}}}],"schema":"https://github.com/citation-style-language/schema/raw/master/csl-citation.json"} </w:instrText>
      </w:r>
      <w:r w:rsidR="00386AAB">
        <w:rPr>
          <w:rFonts w:ascii="Times New Roman" w:hAnsi="Times New Roman"/>
          <w:szCs w:val="24"/>
        </w:rPr>
        <w:fldChar w:fldCharType="separate"/>
      </w:r>
      <w:r w:rsidR="008B594C" w:rsidRPr="008B594C">
        <w:rPr>
          <w:rFonts w:ascii="Times New Roman" w:hAnsi="Times New Roman"/>
        </w:rPr>
        <w:t>(Dowling et al., 2004; Tozer et al., 2008)</w:t>
      </w:r>
      <w:r w:rsidR="00386AAB">
        <w:rPr>
          <w:rFonts w:ascii="Times New Roman" w:hAnsi="Times New Roman"/>
          <w:szCs w:val="24"/>
        </w:rPr>
        <w:fldChar w:fldCharType="end"/>
      </w:r>
      <w:r w:rsidR="008B594C">
        <w:rPr>
          <w:rFonts w:ascii="Times New Roman" w:hAnsi="Times New Roman"/>
          <w:szCs w:val="24"/>
        </w:rPr>
        <w:t xml:space="preserve">. </w:t>
      </w:r>
      <w:r w:rsidR="003E4393">
        <w:rPr>
          <w:rFonts w:ascii="Times New Roman" w:hAnsi="Times New Roman"/>
          <w:szCs w:val="24"/>
        </w:rPr>
        <w:t xml:space="preserve">In one study, </w:t>
      </w:r>
      <w:r w:rsidR="008B594C">
        <w:rPr>
          <w:rFonts w:ascii="Times New Roman" w:hAnsi="Times New Roman"/>
          <w:szCs w:val="24"/>
        </w:rPr>
        <w:t>P applications were used in conjunction with herbicide applicatio</w:t>
      </w:r>
      <w:r w:rsidR="00DD3BF9">
        <w:rPr>
          <w:rFonts w:ascii="Times New Roman" w:hAnsi="Times New Roman"/>
          <w:szCs w:val="24"/>
        </w:rPr>
        <w:t>ns to rattail fescue and seeding plots with subterran</w:t>
      </w:r>
      <w:r w:rsidR="00C016E6">
        <w:rPr>
          <w:rFonts w:ascii="Times New Roman" w:hAnsi="Times New Roman"/>
          <w:szCs w:val="24"/>
        </w:rPr>
        <w:t>ean</w:t>
      </w:r>
      <w:r w:rsidR="00DD3BF9">
        <w:rPr>
          <w:rFonts w:ascii="Times New Roman" w:hAnsi="Times New Roman"/>
          <w:szCs w:val="24"/>
        </w:rPr>
        <w:t xml:space="preserve"> clover</w:t>
      </w:r>
      <w:r w:rsidR="003E4393">
        <w:rPr>
          <w:rFonts w:ascii="Times New Roman" w:hAnsi="Times New Roman"/>
          <w:szCs w:val="24"/>
        </w:rPr>
        <w:t xml:space="preserve">. Researchers </w:t>
      </w:r>
      <w:r w:rsidR="00846690">
        <w:rPr>
          <w:rFonts w:ascii="Times New Roman" w:hAnsi="Times New Roman"/>
          <w:szCs w:val="24"/>
        </w:rPr>
        <w:t>noted that increased P applications benefit</w:t>
      </w:r>
      <w:r w:rsidR="00C016E6">
        <w:rPr>
          <w:rFonts w:ascii="Times New Roman" w:hAnsi="Times New Roman"/>
          <w:szCs w:val="24"/>
        </w:rPr>
        <w:t>t</w:t>
      </w:r>
      <w:r w:rsidR="00846690">
        <w:rPr>
          <w:rFonts w:ascii="Times New Roman" w:hAnsi="Times New Roman"/>
          <w:szCs w:val="24"/>
        </w:rPr>
        <w:t>ed the clover</w:t>
      </w:r>
      <w:r w:rsidR="00293C8B">
        <w:rPr>
          <w:rFonts w:ascii="Times New Roman" w:hAnsi="Times New Roman"/>
          <w:szCs w:val="24"/>
        </w:rPr>
        <w:t xml:space="preserve"> and helped it take up the space vacated by the sprayed fescue, reducing rattail fescue’s regeneration rate </w:t>
      </w:r>
      <w:r w:rsidR="00293C8B">
        <w:rPr>
          <w:rFonts w:ascii="Times New Roman" w:hAnsi="Times New Roman"/>
          <w:szCs w:val="24"/>
        </w:rPr>
        <w:fldChar w:fldCharType="begin"/>
      </w:r>
      <w:r w:rsidR="00293C8B">
        <w:rPr>
          <w:rFonts w:ascii="Times New Roman" w:hAnsi="Times New Roman"/>
          <w:szCs w:val="24"/>
        </w:rPr>
        <w:instrText xml:space="preserve"> ADDIN ZOTERO_ITEM CSL_CITATION {"citationID":"FcTe0Zkx","properties":{"formattedCitation":"(Dowling et al., 1997)","plainCitation":"(Dowling et al., 1997)","noteIndex":0},"citationItems":[{"id":305,"uris":["http://zotero.org/users/9533405/items/B4R4FGL6"],"itemData":{"id":305,"type":"article-journal","abstract":"Summary. The annual grass vulpia has become one of the main weed problems in permanent pasture and cropping areas across southern Australia. The effect of herbicides and management (application of superphosphate and subterranean clover seed) on regeneration of vulpia in pasture was evaluated over a 2 year period at 6 sites in central and southern New South Wales (Beckom, Wagga Wagga, Eugowra, Bathurst, Holbrook and Millthorpe) during 1989–91. Four herbicide strategies (nil, spraytopping with paraquat in spring 1989, winter cleaning with simazine in winter 1990, and spraytopping with paraquat in spring 1989 followed by winter cleaning with simazine in 1990) were evaluated at a low (no added superphosphate or subterranean clover seed) and high level (250 kg/ha additional superphosphate applied in autumn 1989 and again in autumn 1990, plus 10 kg/ha subterranean clover seed broadcast in 1989) of management. Herbicides decreased the incidence of vulpia (as assessed from seedling density and pasture composition measurements) at low and high levels of management, with simazine and the combined paraquat plus simazine treatment providing more effective control than paraquat. The population of vulpia, however, increased rapidly on both the simazine and paraquat treatments with time. On the paraquat plots, this resulted in a similar or greater vulpia density as the unsprayed control within 2 years of application. The higher level of management encouraged greater density of subterranean clover and nitrophilous species (e.g. barley grass where present), resulting in greater competition against vulpia, and extending the period of control conferred initially by the herbicides. Control of vulpia over the longer term will require integration of herbicides with other management strategies (e.g. superphosphate, additional seed, careful grazing management). Such an approach needs to be implemented on a more regular basis than is currently practised if the impact of vulpia in pastures is to be minimised.","container-title":"Australian Journal of Experimental Agriculture","DOI":"10.1071/ea95116","ISSN":"1446-5574","issue":"4","journalAbbreviation":"Aust. J. Exp. Agric.","language":"en","note":"publisher: CSIRO PUBLISHING","page":"431-438","source":"www.publish.csiro.au","title":"Effect of herbicide and application of superphosphate and subterranean clover seed on regeneration of vulpia in pastures","volume":"37","author":[{"family":"Dowling","given":"P. M."},{"family":"Leys","given":"A. R."},{"family":"Plater","given":"B."}],"issued":{"date-parts":[["1997"]]}}}],"schema":"https://github.com/citation-style-language/schema/raw/master/csl-citation.json"} </w:instrText>
      </w:r>
      <w:r w:rsidR="00293C8B">
        <w:rPr>
          <w:rFonts w:ascii="Times New Roman" w:hAnsi="Times New Roman"/>
          <w:szCs w:val="24"/>
        </w:rPr>
        <w:fldChar w:fldCharType="separate"/>
      </w:r>
      <w:r w:rsidR="00293C8B" w:rsidRPr="00293C8B">
        <w:rPr>
          <w:rFonts w:ascii="Times New Roman" w:hAnsi="Times New Roman"/>
        </w:rPr>
        <w:t>(Dowling et al., 1997)</w:t>
      </w:r>
      <w:r w:rsidR="00293C8B">
        <w:rPr>
          <w:rFonts w:ascii="Times New Roman" w:hAnsi="Times New Roman"/>
          <w:szCs w:val="24"/>
        </w:rPr>
        <w:fldChar w:fldCharType="end"/>
      </w:r>
      <w:r w:rsidR="000F4C35">
        <w:rPr>
          <w:rFonts w:ascii="Times New Roman" w:hAnsi="Times New Roman"/>
          <w:szCs w:val="24"/>
        </w:rPr>
        <w:t>. They noted that this response could be possible because rattail fescue does n</w:t>
      </w:r>
      <w:r w:rsidR="0066312A">
        <w:rPr>
          <w:rFonts w:ascii="Times New Roman" w:hAnsi="Times New Roman"/>
          <w:szCs w:val="24"/>
        </w:rPr>
        <w:t xml:space="preserve">ot benefit from higher P concentrations in the soil, citing Asher &amp; Loneragan (1967) and Rossiter (1964). </w:t>
      </w:r>
      <w:r w:rsidR="009D7B82">
        <w:rPr>
          <w:rFonts w:ascii="Times New Roman" w:hAnsi="Times New Roman"/>
          <w:szCs w:val="24"/>
        </w:rPr>
        <w:t>The success of integrated management on controlling rattail fescue requires further developing our understand</w:t>
      </w:r>
      <w:r w:rsidR="00A17F2B">
        <w:rPr>
          <w:rFonts w:ascii="Times New Roman" w:hAnsi="Times New Roman"/>
          <w:szCs w:val="24"/>
        </w:rPr>
        <w:t xml:space="preserve">ing of its relationship with the soil. </w:t>
      </w:r>
    </w:p>
    <w:p w14:paraId="1435D27E" w14:textId="77777777" w:rsidR="00BF64B3" w:rsidRDefault="00BF64B3" w:rsidP="00954B9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4B07A3C9"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01C235B0" w14:textId="77777777" w:rsidR="00B91716" w:rsidRDefault="00B91716" w:rsidP="00B91716">
      <w:pPr>
        <w:pStyle w:val="ListParagraph"/>
        <w:rPr>
          <w:rFonts w:ascii="Times New Roman" w:hAnsi="Times New Roman"/>
          <w:szCs w:val="24"/>
        </w:rPr>
      </w:pPr>
    </w:p>
    <w:p w14:paraId="6E1801D3" w14:textId="093CF096" w:rsidR="00C112EF" w:rsidRDefault="00C112EF"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Rattail fescue (</w:t>
      </w:r>
      <w:r>
        <w:rPr>
          <w:rFonts w:ascii="Times New Roman" w:hAnsi="Times New Roman"/>
          <w:i/>
          <w:iCs/>
          <w:szCs w:val="24"/>
        </w:rPr>
        <w:t xml:space="preserve">Vulpia </w:t>
      </w:r>
      <w:r w:rsidRPr="00C016E6">
        <w:rPr>
          <w:rFonts w:ascii="Times New Roman" w:hAnsi="Times New Roman"/>
          <w:i/>
          <w:iCs/>
          <w:szCs w:val="24"/>
        </w:rPr>
        <w:t>myuros</w:t>
      </w:r>
      <w:r>
        <w:rPr>
          <w:rFonts w:ascii="Times New Roman" w:hAnsi="Times New Roman"/>
          <w:szCs w:val="24"/>
        </w:rPr>
        <w:t xml:space="preserve">), sometimes called </w:t>
      </w:r>
      <w:r w:rsidRPr="008A450C">
        <w:rPr>
          <w:rFonts w:ascii="Times New Roman" w:hAnsi="Times New Roman"/>
          <w:szCs w:val="24"/>
        </w:rPr>
        <w:t xml:space="preserve">silvergrass, is an invasive </w:t>
      </w:r>
      <w:r>
        <w:rPr>
          <w:rFonts w:ascii="Times New Roman" w:hAnsi="Times New Roman"/>
          <w:szCs w:val="24"/>
        </w:rPr>
        <w:t xml:space="preserve">annual </w:t>
      </w:r>
      <w:r w:rsidRPr="008A450C">
        <w:rPr>
          <w:rFonts w:ascii="Times New Roman" w:hAnsi="Times New Roman"/>
          <w:szCs w:val="24"/>
        </w:rPr>
        <w:t xml:space="preserve">grass that </w:t>
      </w:r>
      <w:r w:rsidR="00DC5335">
        <w:rPr>
          <w:rFonts w:ascii="Times New Roman" w:hAnsi="Times New Roman"/>
          <w:szCs w:val="24"/>
        </w:rPr>
        <w:t xml:space="preserve">has spread </w:t>
      </w:r>
      <w:r w:rsidR="00622326">
        <w:rPr>
          <w:rFonts w:ascii="Times New Roman" w:hAnsi="Times New Roman"/>
          <w:szCs w:val="24"/>
        </w:rPr>
        <w:t xml:space="preserve">across </w:t>
      </w:r>
      <w:r w:rsidR="00CE1C53">
        <w:rPr>
          <w:rFonts w:ascii="Times New Roman" w:hAnsi="Times New Roman"/>
          <w:szCs w:val="24"/>
        </w:rPr>
        <w:t>prairie restoration sites in the Pacific Northwest</w:t>
      </w:r>
      <w:r w:rsidR="004A2149">
        <w:rPr>
          <w:rFonts w:ascii="Times New Roman" w:hAnsi="Times New Roman"/>
          <w:szCs w:val="24"/>
        </w:rPr>
        <w:t xml:space="preserve"> (PNW)</w:t>
      </w:r>
      <w:r w:rsidR="00CE1C53">
        <w:rPr>
          <w:rFonts w:ascii="Times New Roman" w:hAnsi="Times New Roman"/>
          <w:szCs w:val="24"/>
        </w:rPr>
        <w:t xml:space="preserve">, possibly via </w:t>
      </w:r>
      <w:r w:rsidRPr="008A450C">
        <w:rPr>
          <w:rFonts w:ascii="Times New Roman" w:hAnsi="Times New Roman"/>
          <w:szCs w:val="24"/>
        </w:rPr>
        <w:t xml:space="preserve">contaminated seed stock </w:t>
      </w:r>
      <w:r w:rsidRPr="003D69BC">
        <w:rPr>
          <w:rFonts w:ascii="Times New Roman" w:hAnsi="Times New Roman"/>
          <w:szCs w:val="24"/>
        </w:rPr>
        <w:t>(Alderman et al., 2011).</w:t>
      </w:r>
      <w:r w:rsidRPr="008A450C">
        <w:rPr>
          <w:rFonts w:ascii="Times New Roman" w:hAnsi="Times New Roman"/>
          <w:szCs w:val="24"/>
        </w:rPr>
        <w:t xml:space="preserve"> Dr. Sarah Hamman presented a research project exploring the relationship between rattail fescue </w:t>
      </w:r>
      <w:r>
        <w:rPr>
          <w:rFonts w:ascii="Times New Roman" w:hAnsi="Times New Roman"/>
          <w:szCs w:val="24"/>
        </w:rPr>
        <w:t>abundance</w:t>
      </w:r>
      <w:r w:rsidRPr="008A450C">
        <w:rPr>
          <w:rFonts w:ascii="Times New Roman" w:hAnsi="Times New Roman"/>
          <w:szCs w:val="24"/>
        </w:rPr>
        <w:t xml:space="preserve"> and soil </w:t>
      </w:r>
      <w:r>
        <w:rPr>
          <w:rFonts w:ascii="Times New Roman" w:hAnsi="Times New Roman"/>
          <w:szCs w:val="24"/>
        </w:rPr>
        <w:t>properties</w:t>
      </w:r>
      <w:r w:rsidRPr="008A450C">
        <w:rPr>
          <w:rFonts w:ascii="Times New Roman" w:hAnsi="Times New Roman"/>
          <w:szCs w:val="24"/>
        </w:rPr>
        <w:t xml:space="preserve"> at</w:t>
      </w:r>
      <w:r>
        <w:rPr>
          <w:rFonts w:ascii="Times New Roman" w:hAnsi="Times New Roman"/>
          <w:szCs w:val="24"/>
        </w:rPr>
        <w:t xml:space="preserve"> </w:t>
      </w:r>
      <w:r w:rsidRPr="008A450C">
        <w:rPr>
          <w:rFonts w:ascii="Times New Roman" w:hAnsi="Times New Roman"/>
          <w:szCs w:val="24"/>
        </w:rPr>
        <w:t xml:space="preserve">restoration sites </w:t>
      </w:r>
      <w:r>
        <w:rPr>
          <w:rFonts w:ascii="Times New Roman" w:hAnsi="Times New Roman"/>
          <w:szCs w:val="24"/>
        </w:rPr>
        <w:t>in Thurston County</w:t>
      </w:r>
      <w:r w:rsidRPr="008A450C">
        <w:rPr>
          <w:rFonts w:ascii="Times New Roman" w:hAnsi="Times New Roman"/>
          <w:szCs w:val="24"/>
        </w:rPr>
        <w:t xml:space="preserve">. </w:t>
      </w:r>
      <w:r>
        <w:rPr>
          <w:rFonts w:ascii="Times New Roman" w:hAnsi="Times New Roman"/>
          <w:szCs w:val="24"/>
        </w:rPr>
        <w:t xml:space="preserve">It has been observed that the abundance of rattail fescue between the prairies in question varies considerably, sometimes varying between </w:t>
      </w:r>
      <w:r w:rsidR="005F42A6">
        <w:rPr>
          <w:rFonts w:ascii="Times New Roman" w:hAnsi="Times New Roman"/>
          <w:szCs w:val="24"/>
        </w:rPr>
        <w:t xml:space="preserve">locations </w:t>
      </w:r>
      <w:r>
        <w:rPr>
          <w:rFonts w:ascii="Times New Roman" w:hAnsi="Times New Roman"/>
          <w:szCs w:val="24"/>
        </w:rPr>
        <w:t xml:space="preserve">within a single prairie. The land use history varies between prairies as well, ranging from abandoned agriculture fields to restored prairies, and likely has resulted in varying legacy effects on the soil </w:t>
      </w:r>
      <w:r w:rsidRPr="003D69BC">
        <w:rPr>
          <w:rFonts w:ascii="Times New Roman" w:hAnsi="Times New Roman"/>
          <w:szCs w:val="24"/>
        </w:rPr>
        <w:t>(Cuddlington, 2011).</w:t>
      </w:r>
      <w:r>
        <w:rPr>
          <w:rFonts w:ascii="Times New Roman" w:hAnsi="Times New Roman"/>
          <w:szCs w:val="24"/>
        </w:rPr>
        <w:t xml:space="preserve"> This situation provides a unique opportunity to analyze the relationship between rattail fescue and soil properties</w:t>
      </w:r>
      <w:r w:rsidR="00C76A4D">
        <w:rPr>
          <w:rFonts w:ascii="Times New Roman" w:hAnsi="Times New Roman"/>
          <w:szCs w:val="24"/>
        </w:rPr>
        <w:t>. Doing so will</w:t>
      </w:r>
      <w:r>
        <w:rPr>
          <w:rFonts w:ascii="Times New Roman" w:hAnsi="Times New Roman"/>
          <w:szCs w:val="24"/>
        </w:rPr>
        <w:t xml:space="preserve"> improve the </w:t>
      </w:r>
      <w:r>
        <w:rPr>
          <w:rFonts w:ascii="Times New Roman" w:hAnsi="Times New Roman"/>
          <w:szCs w:val="24"/>
        </w:rPr>
        <w:lastRenderedPageBreak/>
        <w:t xml:space="preserve">general understanding of how rattail fescue </w:t>
      </w:r>
      <w:r w:rsidR="004A2149">
        <w:rPr>
          <w:rFonts w:ascii="Times New Roman" w:hAnsi="Times New Roman"/>
          <w:szCs w:val="24"/>
        </w:rPr>
        <w:t>grows.</w:t>
      </w:r>
    </w:p>
    <w:p w14:paraId="7B42B8C0" w14:textId="77777777" w:rsidR="00C112EF" w:rsidRDefault="00C112EF"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292E1DD" w14:textId="2AEFC8A6" w:rsidR="008A450C" w:rsidRPr="008A450C" w:rsidRDefault="008A450C"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8A450C">
        <w:rPr>
          <w:rFonts w:ascii="Times New Roman" w:hAnsi="Times New Roman"/>
          <w:szCs w:val="24"/>
        </w:rPr>
        <w:t xml:space="preserve">Rattail fescue has become a greater problem in the PNW over the last few decades while Australian wheat farmers in the southern part of the continent have dealt with </w:t>
      </w:r>
      <w:r w:rsidR="00651EAD">
        <w:rPr>
          <w:rFonts w:ascii="Times New Roman" w:hAnsi="Times New Roman"/>
          <w:szCs w:val="24"/>
        </w:rPr>
        <w:t xml:space="preserve">it </w:t>
      </w:r>
      <w:r w:rsidRPr="008A450C">
        <w:rPr>
          <w:rFonts w:ascii="Times New Roman" w:hAnsi="Times New Roman"/>
          <w:szCs w:val="24"/>
        </w:rPr>
        <w:t xml:space="preserve">since the mid-1900’s (Lyon et al., 2018). </w:t>
      </w:r>
      <w:r w:rsidR="00516FAD" w:rsidRPr="008A450C">
        <w:rPr>
          <w:rFonts w:ascii="Times New Roman" w:hAnsi="Times New Roman"/>
          <w:szCs w:val="24"/>
        </w:rPr>
        <w:t>The occurrence of V. myuros has increased as more farmers adopt no-till or low soil disturbance practices</w:t>
      </w:r>
      <w:r w:rsidR="000F383D">
        <w:rPr>
          <w:rFonts w:ascii="Times New Roman" w:hAnsi="Times New Roman"/>
          <w:szCs w:val="24"/>
        </w:rPr>
        <w:t xml:space="preserve"> because </w:t>
      </w:r>
      <w:r w:rsidR="00516FAD" w:rsidRPr="008A450C">
        <w:rPr>
          <w:rFonts w:ascii="Times New Roman" w:hAnsi="Times New Roman"/>
          <w:szCs w:val="24"/>
        </w:rPr>
        <w:t>the plant</w:t>
      </w:r>
      <w:r w:rsidR="00117183">
        <w:rPr>
          <w:rFonts w:ascii="Times New Roman" w:hAnsi="Times New Roman"/>
          <w:szCs w:val="24"/>
        </w:rPr>
        <w:t>’s germination process</w:t>
      </w:r>
      <w:r w:rsidR="00516FAD" w:rsidRPr="008A450C">
        <w:rPr>
          <w:rFonts w:ascii="Times New Roman" w:hAnsi="Times New Roman"/>
          <w:szCs w:val="24"/>
        </w:rPr>
        <w:t xml:space="preserve"> does not tolerate regular </w:t>
      </w:r>
      <w:r w:rsidR="004B7EA1">
        <w:rPr>
          <w:rFonts w:ascii="Times New Roman" w:hAnsi="Times New Roman"/>
          <w:szCs w:val="24"/>
        </w:rPr>
        <w:t xml:space="preserve">tilling </w:t>
      </w:r>
      <w:r w:rsidR="00885606">
        <w:rPr>
          <w:rFonts w:ascii="Times New Roman" w:hAnsi="Times New Roman"/>
          <w:szCs w:val="24"/>
        </w:rPr>
        <w:fldChar w:fldCharType="begin"/>
      </w:r>
      <w:r w:rsidR="00885606">
        <w:rPr>
          <w:rFonts w:ascii="Times New Roman" w:hAnsi="Times New Roman"/>
          <w:szCs w:val="24"/>
        </w:rPr>
        <w:instrText xml:space="preserve"> ADDIN ZOTERO_ITEM CSL_CITATION {"citationID":"8OeZ2bW0","properties":{"formattedCitation":"(B\\uc0\\u252{}chi et al., 2021; Lyon et al., 2018)","plainCitation":"(Büchi et al., 2021; Lyon et al., 2018)","noteIndex":0},"citationItems":[{"id":226,"uris":["http://zotero.org/users/9533405/items/LBE882WB"],"itemData":{"id":226,"type":"article-journal","abstract":"Vulpia myuros is an annual grass species of Mediterranean origin, which has achieved a global distribution. It is a fast-growing species, with high colonisation and competitive abilities. This species is considered an invasive weed in most countries where it has been introduced, with highly negative economic impact where it now dominates. It is increasingly found to be a problematic weed in winter cereals, especially in no-till and reduced tillage systems, across Europe, United States and Australia. Seeds of V. myuros have reduced germination potential when buried. However, where tillage interventions are reduced, ideal conditions for V. myuros are created. Minimum and no tillage practices are increasing worldwide, with a concomitant increase in the spread and abundance of V. myuros. Effectiveness of herbicides is mostly suboptimal, in particular for well-established populations forming dense swards, even though no herbicide resistance has yet been identified. An integrated management approach, increasing crop diversification combined with management adaptations, possibly including herbicides is suggested as an effective control strategy. Despite increasing research on V. myuros, more information is needed to optimise the management of this weed. Based on the species’ Mediterranean origins and adaptation to warm and dry environments, an increase of its global importance may be expected with climate changes. It is thus paramount to increase the awareness around this species, improve its identification in the field and monitor its spread before it becomes a concern of similar magnitude to grass weeds like Alopecurus myosuroides or Lolium rigidum.","container-title":"Weed Research","DOI":"10.1111/wre.12456","ISSN":"1365-3180","issue":"1","language":"en","note":"_eprint: https://onlinelibrary.wiley.com/doi/pdf/10.1111/wre.12456","page":"13-24","source":"Wiley Online Library","title":"Vulpia myuros, an increasing threat for agriculture","volume":"61","author":[{"family":"Büchi","given":"Lucie"},{"family":"Cordeau","given":"Stéphane"},{"family":"Hull","given":"Richard"},{"family":"Rodenburg","given":"Jonne"}],"issued":{"date-parts":[["2021"]]}}},{"id":197,"uris":["http://zotero.org/users/9533405/items/JXI364HF"],"itemData":{"id":197,"type":"document","publisher":"Pacific Northwest Extension","title":"RATTAIL FESCUE: BIOLOGY AND MANAGEMENT IN PACIFIC NORTHWEST WHEAT CROPPING SYSTEMS","URL":"https://rex.libraries.wsu.edu/esploro/fulltext/report/Rattail-fescue--biology-and-management/99900502629001842?repId=12332815490001842&amp;mId=13332919910001842&amp;institution=01ALLIANCE_WSU","author":[{"family":"Lyon","given":"Drew J."},{"family":"Ball","given":"Daniel A."},{"family":"Hulting","given":"Andrew G."}],"issued":{"date-parts":[["2018",8]]}}}],"schema":"https://github.com/citation-style-language/schema/raw/master/csl-citation.json"} </w:instrText>
      </w:r>
      <w:r w:rsidR="00885606">
        <w:rPr>
          <w:rFonts w:ascii="Times New Roman" w:hAnsi="Times New Roman"/>
          <w:szCs w:val="24"/>
        </w:rPr>
        <w:fldChar w:fldCharType="separate"/>
      </w:r>
      <w:r w:rsidR="00885606" w:rsidRPr="00885606">
        <w:rPr>
          <w:rFonts w:ascii="Times New Roman" w:hAnsi="Times New Roman"/>
          <w:szCs w:val="24"/>
        </w:rPr>
        <w:t>(Büchi et al., 2021; Lyon et al., 2018)</w:t>
      </w:r>
      <w:r w:rsidR="00885606">
        <w:rPr>
          <w:rFonts w:ascii="Times New Roman" w:hAnsi="Times New Roman"/>
          <w:szCs w:val="24"/>
        </w:rPr>
        <w:fldChar w:fldCharType="end"/>
      </w:r>
      <w:r w:rsidR="00C00455">
        <w:rPr>
          <w:rFonts w:ascii="Times New Roman" w:hAnsi="Times New Roman"/>
          <w:szCs w:val="24"/>
        </w:rPr>
        <w:t>.</w:t>
      </w:r>
      <w:r w:rsidR="00156338">
        <w:rPr>
          <w:rFonts w:ascii="Times New Roman" w:hAnsi="Times New Roman"/>
          <w:szCs w:val="24"/>
        </w:rPr>
        <w:t xml:space="preserve"> </w:t>
      </w:r>
      <w:r w:rsidR="00C00455">
        <w:rPr>
          <w:rFonts w:ascii="Times New Roman" w:hAnsi="Times New Roman"/>
          <w:szCs w:val="24"/>
        </w:rPr>
        <w:t>It has also spread to restoration sites</w:t>
      </w:r>
      <w:r w:rsidR="00D06F54">
        <w:rPr>
          <w:rFonts w:ascii="Times New Roman" w:hAnsi="Times New Roman"/>
          <w:szCs w:val="24"/>
        </w:rPr>
        <w:t xml:space="preserve"> due</w:t>
      </w:r>
      <w:r w:rsidR="00156338">
        <w:rPr>
          <w:rFonts w:ascii="Times New Roman" w:hAnsi="Times New Roman"/>
          <w:szCs w:val="24"/>
        </w:rPr>
        <w:t xml:space="preserve"> to contaminated seed stock </w:t>
      </w:r>
      <w:r w:rsidR="00156338">
        <w:rPr>
          <w:rFonts w:ascii="Times New Roman" w:hAnsi="Times New Roman"/>
          <w:szCs w:val="24"/>
        </w:rPr>
        <w:fldChar w:fldCharType="begin"/>
      </w:r>
      <w:r w:rsidR="00156338">
        <w:rPr>
          <w:rFonts w:ascii="Times New Roman" w:hAnsi="Times New Roman"/>
          <w:szCs w:val="24"/>
        </w:rPr>
        <w:instrText xml:space="preserve"> ADDIN ZOTERO_ITEM CSL_CITATION {"citationID":"6yfOrUlu","properties":{"formattedCitation":"(Alderman et al., 2011)","plainCitation":"(Alderman et al., 2011)","noteIndex":0},"citationItems":[{"id":210,"uris":["http://zotero.org/users/9533405/items/X95FW893"],"itemData":{"id":210,"type":"article-journal","abstract":"Fine fescues are highly valued cool-season turf species. Nearly all of the fine fescue seed grown in the United States is produced in Oregon, although little is known about the occurrence of weed seed contaminants in these seed lots. This study was conducted to assess the diversity and frequency of occurrence of weed seed in chewings (Festuca rubra subsp. commutata), creeping red (Festuca rubra subsp. rubra), and hard fescue (Festuca trachyphylla) samples submitted to the Oregon State University Seed Laboratory. The samples represent seed lots from seed production fields. Weed seed data from 1986-1995 and 2002-2006 were collected from the purity analysis reports of certified seed samples of chewings, creeping red and hard fescue. Ninety-five weed seed contaminants were identified to species, with an additional 30 identified to genus. No weed seeds contaminants were found in 30% to 50% of the seed lots, depending on the year. Typically, fewer than three different weed species were detected within a sample. The most common contaminants, occurring annually, were rattail fescue (Vulpia myuros), annual bluegrass (Poa annua), and downy brome (Bromus tectorum). Among these, rattail fescue was the most common, occurring in 30% to 61% of seed samples, depending on the year. The number of weed species varied among years and increased as the number of seed lots tested per year increased. During the past decade, the number of new weed species contaminants detected increased at a rate of approximately three per year.","container-title":"Seed Technology","ISSN":"1096-0724","issue":"1","note":"publisher: [Association of Official Seed Analysts, Society of Commercial Seed Technologists (SCST)]","page":"7-21","source":"JSTOR","title":"Occurrence and Trends of Weed Seed Contaminants in Fine Fescue Seed Lots in Oregon","volume":"33","author":[{"family":"Alderman","given":"Steve C."},{"family":"Elias","given":"Sabry G."},{"family":"Hulting","given":"Andrew G."}],"issued":{"date-parts":[["2011"]]}}}],"schema":"https://github.com/citation-style-language/schema/raw/master/csl-citation.json"} </w:instrText>
      </w:r>
      <w:r w:rsidR="00156338">
        <w:rPr>
          <w:rFonts w:ascii="Times New Roman" w:hAnsi="Times New Roman"/>
          <w:szCs w:val="24"/>
        </w:rPr>
        <w:fldChar w:fldCharType="separate"/>
      </w:r>
      <w:r w:rsidR="00156338" w:rsidRPr="00156338">
        <w:rPr>
          <w:rFonts w:ascii="Times New Roman" w:hAnsi="Times New Roman"/>
        </w:rPr>
        <w:t>(Alderman et al., 2011)</w:t>
      </w:r>
      <w:r w:rsidR="00156338">
        <w:rPr>
          <w:rFonts w:ascii="Times New Roman" w:hAnsi="Times New Roman"/>
          <w:szCs w:val="24"/>
        </w:rPr>
        <w:fldChar w:fldCharType="end"/>
      </w:r>
      <w:r w:rsidR="00A16655">
        <w:rPr>
          <w:rFonts w:ascii="Times New Roman" w:hAnsi="Times New Roman"/>
          <w:szCs w:val="24"/>
        </w:rPr>
        <w:t>.</w:t>
      </w:r>
      <w:r w:rsidRPr="008A450C">
        <w:rPr>
          <w:rFonts w:ascii="Times New Roman" w:hAnsi="Times New Roman"/>
          <w:szCs w:val="24"/>
        </w:rPr>
        <w:t xml:space="preserve"> The body of literature contributing to this discussion has understandably canalized towards an agricultural focus</w:t>
      </w:r>
      <w:r w:rsidR="007A3736">
        <w:rPr>
          <w:rFonts w:ascii="Times New Roman" w:hAnsi="Times New Roman"/>
          <w:szCs w:val="24"/>
        </w:rPr>
        <w:t>,</w:t>
      </w:r>
      <w:r w:rsidRPr="008A450C">
        <w:rPr>
          <w:rFonts w:ascii="Times New Roman" w:hAnsi="Times New Roman"/>
          <w:szCs w:val="24"/>
        </w:rPr>
        <w:t xml:space="preserve"> highlighting either rattail fescue’s adverse impacts (</w:t>
      </w:r>
      <w:r w:rsidR="004F6991" w:rsidRPr="008A450C">
        <w:rPr>
          <w:rFonts w:ascii="Times New Roman" w:hAnsi="Times New Roman"/>
          <w:szCs w:val="24"/>
        </w:rPr>
        <w:t>Büchi</w:t>
      </w:r>
      <w:r w:rsidRPr="008A450C">
        <w:rPr>
          <w:rFonts w:ascii="Times New Roman" w:hAnsi="Times New Roman"/>
          <w:szCs w:val="24"/>
        </w:rPr>
        <w:t xml:space="preserve"> et al., 2021; Forcella, 1984) or methods of control (Jemmett et al., 2008). </w:t>
      </w:r>
      <w:r w:rsidR="004E1D66">
        <w:rPr>
          <w:rFonts w:ascii="Times New Roman" w:hAnsi="Times New Roman"/>
          <w:szCs w:val="24"/>
        </w:rPr>
        <w:t xml:space="preserve">Some observational studies have been performed </w:t>
      </w:r>
      <w:r w:rsidR="00BF5A00">
        <w:rPr>
          <w:rFonts w:ascii="Times New Roman" w:hAnsi="Times New Roman"/>
          <w:szCs w:val="24"/>
        </w:rPr>
        <w:t>o</w:t>
      </w:r>
      <w:r w:rsidR="00622326">
        <w:rPr>
          <w:rFonts w:ascii="Times New Roman" w:hAnsi="Times New Roman"/>
          <w:szCs w:val="24"/>
        </w:rPr>
        <w:t>n</w:t>
      </w:r>
      <w:r w:rsidR="00BF5A00">
        <w:rPr>
          <w:rFonts w:ascii="Times New Roman" w:hAnsi="Times New Roman"/>
          <w:szCs w:val="24"/>
        </w:rPr>
        <w:t xml:space="preserve"> rattail fescue’s behavior in </w:t>
      </w:r>
      <w:r w:rsidR="001272BD">
        <w:rPr>
          <w:rFonts w:ascii="Times New Roman" w:hAnsi="Times New Roman"/>
          <w:szCs w:val="24"/>
        </w:rPr>
        <w:t>non-agricultural settings</w:t>
      </w:r>
      <w:r w:rsidR="00C0733E">
        <w:rPr>
          <w:rFonts w:ascii="Times New Roman" w:hAnsi="Times New Roman"/>
          <w:szCs w:val="24"/>
        </w:rPr>
        <w:t xml:space="preserve"> (no previous or present agricultural use)</w:t>
      </w:r>
      <w:r w:rsidR="001272BD">
        <w:rPr>
          <w:rFonts w:ascii="Times New Roman" w:hAnsi="Times New Roman"/>
          <w:szCs w:val="24"/>
        </w:rPr>
        <w:t xml:space="preserve"> </w:t>
      </w:r>
      <w:r w:rsidR="001272BD">
        <w:rPr>
          <w:rFonts w:ascii="Times New Roman" w:hAnsi="Times New Roman"/>
          <w:szCs w:val="24"/>
        </w:rPr>
        <w:fldChar w:fldCharType="begin"/>
      </w:r>
      <w:r w:rsidR="001272BD">
        <w:rPr>
          <w:rFonts w:ascii="Times New Roman" w:hAnsi="Times New Roman"/>
          <w:szCs w:val="24"/>
        </w:rPr>
        <w:instrText xml:space="preserve"> ADDIN ZOTERO_ITEM CSL_CITATION {"citationID":"1LJiTCx8","properties":{"formattedCitation":"(Stylinski &amp; Allen, 1999; Tiver &amp; Crocker, 1951)","plainCitation":"(Stylinski &amp; Allen, 1999; Tiver &amp; Crocker, 1951)","noteIndex":0},"citationItems":[{"id":268,"uris":["http://zotero.org/users/9533405/items/MGETTCY5"],"itemData":{"id":268,"type":"article-journal","abstract":"1. Urban and agricultural activities are not part of natural disturbance regimes and may bear little resemblance to them. Such disturbances are common in densely populated semi-arid shrub communities of the south-western US, yet successional studies in these regions have been limited primarily to natural successional change and the impact of human-induced changes on natural disturbance regimes. Although these communities are resilient to recurrent and large-scale disturbance by fire, they are not necessarily well-adapted to recover from exotic disturbances. 2. This study investigated the effects of severe exotic disturbance (construction, heavy-vehicle activity, landfill operations, soil excavation and tillage) on shrub communities in southern California. These disturbances led to the conversion of indigenous shrublands to exotic annual communities with low native species richness. 3. Nearly 60% of the cover on disturbed sites consisted of exotic annual species, while undisturbed sites were primarily covered by native shrub species (68%). Annual species dominant on disturbed sites included Erodium botrys, Hypochaeris glabra, Bromus spp., Vulpia myuros and Avena spp. 4. The cover of native species remained low on disturbed sites even 71 years after initial exotic disturbance ceased. Native shrub seedlings were also very infrequent on disturbed sites, despite the presence of nearby seed sources. Only two native shrubs, Eriogonum fasciculatum and Baccharis sarothroides, colonized some disturbed sites in large numbers. 5. Although some disturbed sites had lower total soil nitrogen and percentage organic matter and higher pH than undisturbed sites, soil variables measured in this study were not sufficient to explain variations in species abundances on these sites. 6. Non-native annual communities observed in this study did not recover to a predisturbed state within typical successional time (&lt; 25 years), supporting the hypothesis that altered stable states can occur if a community is pushed beyond its threshold of resilience.","container-title":"Journal of Applied Ecology","DOI":"10.1046/j.1365-2664.1999.00423.x","ISSN":"1365-2664","issue":"4","language":"en","note":"_eprint: https://onlinelibrary.wiley.com/doi/pdf/10.1046/j.1365-2664.1999.00423.x","page":"544-554","source":"Wiley Online Library","title":"Lack of native species recovery following severe exotic disturbance in southern Californian shrublands","volume":"36","author":[{"family":"Stylinski","given":"Cathlyn D."},{"family":"Allen","given":"Edith B."}],"issued":{"date-parts":[["1999"]]}}},{"id":285,"uris":["http://zotero.org/users/9533405/items/8J9ZS5PI"],"itemData":{"id":285,"type":"article-journal","container-title":"Grass and Forage Science","DOI":"10.1111/j.1365-2494.1951.tb00911.x","ISSN":"1365-2494","issue":"1","language":"en","note":"_eprint: https://onlinelibrary.wiley.com/doi/pdf/10.1111/j.1365-2494.1951.tb00911.x","page":"29-80","source":"Wiley Online Library","title":"The Grasslands of South-East South Australia in Relation to Climate, Soils and Developmental History","volume":"6","author":[{"family":"Tiver","given":"N. S."},{"family":"Crocker","given":"R. L."}],"issued":{"date-parts":[["1951"]]}}}],"schema":"https://github.com/citation-style-language/schema/raw/master/csl-citation.json"} </w:instrText>
      </w:r>
      <w:r w:rsidR="001272BD">
        <w:rPr>
          <w:rFonts w:ascii="Times New Roman" w:hAnsi="Times New Roman"/>
          <w:szCs w:val="24"/>
        </w:rPr>
        <w:fldChar w:fldCharType="separate"/>
      </w:r>
      <w:r w:rsidR="001272BD" w:rsidRPr="001272BD">
        <w:rPr>
          <w:rFonts w:ascii="Times New Roman" w:hAnsi="Times New Roman"/>
        </w:rPr>
        <w:t>(Stylinski &amp; Allen, 1999)</w:t>
      </w:r>
      <w:r w:rsidR="001272BD">
        <w:rPr>
          <w:rFonts w:ascii="Times New Roman" w:hAnsi="Times New Roman"/>
          <w:szCs w:val="24"/>
        </w:rPr>
        <w:fldChar w:fldCharType="end"/>
      </w:r>
      <w:r w:rsidR="0076054A">
        <w:rPr>
          <w:rFonts w:ascii="Times New Roman" w:hAnsi="Times New Roman"/>
          <w:szCs w:val="24"/>
        </w:rPr>
        <w:t>, but overall the literature lacks research focused</w:t>
      </w:r>
      <w:r w:rsidR="00C0733E">
        <w:rPr>
          <w:rFonts w:ascii="Times New Roman" w:hAnsi="Times New Roman"/>
          <w:szCs w:val="24"/>
        </w:rPr>
        <w:t xml:space="preserve"> solely</w:t>
      </w:r>
      <w:r w:rsidR="0076054A">
        <w:rPr>
          <w:rFonts w:ascii="Times New Roman" w:hAnsi="Times New Roman"/>
          <w:szCs w:val="24"/>
        </w:rPr>
        <w:t xml:space="preserve"> on prairie and grassland habitats</w:t>
      </w:r>
      <w:r w:rsidR="00D333DF">
        <w:rPr>
          <w:rFonts w:ascii="Times New Roman" w:hAnsi="Times New Roman"/>
          <w:szCs w:val="24"/>
        </w:rPr>
        <w:t>.</w:t>
      </w:r>
      <w:r w:rsidR="00975482">
        <w:rPr>
          <w:rFonts w:ascii="Times New Roman" w:hAnsi="Times New Roman"/>
          <w:szCs w:val="24"/>
        </w:rPr>
        <w:t xml:space="preserve"> </w:t>
      </w:r>
    </w:p>
    <w:p w14:paraId="37EFCA7B" w14:textId="77777777" w:rsidR="008A450C" w:rsidRPr="008A450C" w:rsidRDefault="008A450C"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F87CED3" w14:textId="676AF537" w:rsidR="00037A92" w:rsidRDefault="008A450C" w:rsidP="00037A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8A450C">
        <w:rPr>
          <w:rFonts w:ascii="Times New Roman" w:hAnsi="Times New Roman"/>
          <w:szCs w:val="24"/>
        </w:rPr>
        <w:t xml:space="preserve">Understanding its relationship to soil characteristics could lead to improved control methods, but to date there has been limited research in this area. The most related article to my questions is nearly 60 years old. Asher &amp; Loneragan (1967) is currently the only article I’ve found that directly explores how a soil characteristic, in this case phosphorus concentration in the soil solution, is related to the growth of V. </w:t>
      </w:r>
      <w:r w:rsidR="002E49EA" w:rsidRPr="008A450C">
        <w:rPr>
          <w:rFonts w:ascii="Times New Roman" w:hAnsi="Times New Roman"/>
          <w:szCs w:val="24"/>
        </w:rPr>
        <w:t>myuros</w:t>
      </w:r>
      <w:r w:rsidRPr="008A450C">
        <w:rPr>
          <w:rFonts w:ascii="Times New Roman" w:hAnsi="Times New Roman"/>
          <w:szCs w:val="24"/>
        </w:rPr>
        <w:t>. General overview articles like Lyon et al. (2018) also list rattail</w:t>
      </w:r>
      <w:r w:rsidR="00622326">
        <w:rPr>
          <w:rFonts w:ascii="Times New Roman" w:hAnsi="Times New Roman"/>
          <w:szCs w:val="24"/>
        </w:rPr>
        <w:t>’</w:t>
      </w:r>
      <w:r w:rsidRPr="008A450C">
        <w:rPr>
          <w:rFonts w:ascii="Times New Roman" w:hAnsi="Times New Roman"/>
          <w:szCs w:val="24"/>
        </w:rPr>
        <w:t xml:space="preserve">s preferred soils as acidic and sandy, but no details regarding possible correlations between soil properties and spread. This thesis project has the potential to provide invaluable information on what soil conditions benefit and adversely affect V. </w:t>
      </w:r>
      <w:r w:rsidR="002E49EA" w:rsidRPr="008A450C">
        <w:rPr>
          <w:rFonts w:ascii="Times New Roman" w:hAnsi="Times New Roman"/>
          <w:szCs w:val="24"/>
        </w:rPr>
        <w:t>myuros</w:t>
      </w:r>
      <w:r w:rsidRPr="008A450C">
        <w:rPr>
          <w:rFonts w:ascii="Times New Roman" w:hAnsi="Times New Roman"/>
          <w:szCs w:val="24"/>
        </w:rPr>
        <w:t>, as well as expand the focus from agriculture to restoration project sites.</w:t>
      </w:r>
      <w:r w:rsidR="00037A92" w:rsidRPr="00037A92">
        <w:rPr>
          <w:rFonts w:ascii="Times New Roman" w:hAnsi="Times New Roman"/>
          <w:szCs w:val="24"/>
        </w:rPr>
        <w:t xml:space="preserve"> Practical framework for my project - improved understanding of the interactions between rattail fescue and soil </w:t>
      </w:r>
      <w:r w:rsidR="00622326">
        <w:rPr>
          <w:rFonts w:ascii="Times New Roman" w:hAnsi="Times New Roman"/>
          <w:szCs w:val="24"/>
        </w:rPr>
        <w:t xml:space="preserve">- </w:t>
      </w:r>
      <w:r w:rsidR="00037A92" w:rsidRPr="00037A92">
        <w:rPr>
          <w:rFonts w:ascii="Times New Roman" w:hAnsi="Times New Roman"/>
          <w:szCs w:val="24"/>
        </w:rPr>
        <w:t>will help develop integrated management methods. There could be ways to amend the soil to either discourage rattail growth, or help native veg</w:t>
      </w:r>
      <w:r w:rsidR="00622326">
        <w:rPr>
          <w:rFonts w:ascii="Times New Roman" w:hAnsi="Times New Roman"/>
          <w:szCs w:val="24"/>
        </w:rPr>
        <w:t>etation</w:t>
      </w:r>
      <w:r w:rsidR="00037A92" w:rsidRPr="00037A92">
        <w:rPr>
          <w:rFonts w:ascii="Times New Roman" w:hAnsi="Times New Roman"/>
          <w:szCs w:val="24"/>
        </w:rPr>
        <w:t xml:space="preserve"> compete better.</w:t>
      </w:r>
    </w:p>
    <w:p w14:paraId="22528C16" w14:textId="681630E4" w:rsidR="000C2D60" w:rsidRDefault="000C2D60"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51755F" w14:textId="4B1086CB" w:rsidR="002D1B4E" w:rsidRDefault="002D1B4E"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EB7670E" w14:textId="5CF98124" w:rsidR="008A450C" w:rsidRDefault="008A450C"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DC220F" w14:textId="77777777" w:rsidR="008A450C" w:rsidRPr="007A434A" w:rsidRDefault="008A450C"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2F358965"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24A73DA9" w14:textId="77777777" w:rsidR="00037A92" w:rsidRDefault="00037A92" w:rsidP="008A45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EE63148" w14:textId="4F49C255" w:rsidR="00954B9F" w:rsidRDefault="006804AB" w:rsidP="008A45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In this study, the</w:t>
      </w:r>
      <w:r w:rsidR="00F158BA">
        <w:rPr>
          <w:rFonts w:ascii="Times New Roman" w:hAnsi="Times New Roman"/>
          <w:szCs w:val="24"/>
        </w:rPr>
        <w:t xml:space="preserve"> following soil properties </w:t>
      </w:r>
      <w:r>
        <w:rPr>
          <w:rFonts w:ascii="Times New Roman" w:hAnsi="Times New Roman"/>
          <w:szCs w:val="24"/>
        </w:rPr>
        <w:t>are the independent variables:</w:t>
      </w:r>
      <w:r w:rsidR="00F158BA">
        <w:rPr>
          <w:rFonts w:ascii="Times New Roman" w:hAnsi="Times New Roman"/>
          <w:szCs w:val="24"/>
        </w:rPr>
        <w:t xml:space="preserve"> </w:t>
      </w:r>
      <w:r w:rsidR="008A450C">
        <w:rPr>
          <w:rFonts w:ascii="Times New Roman" w:hAnsi="Times New Roman"/>
          <w:szCs w:val="24"/>
        </w:rPr>
        <w:t>%</w:t>
      </w:r>
      <w:r w:rsidR="00F158BA">
        <w:rPr>
          <w:rFonts w:ascii="Times New Roman" w:hAnsi="Times New Roman"/>
          <w:szCs w:val="24"/>
        </w:rPr>
        <w:t xml:space="preserve"> organic matter, %</w:t>
      </w:r>
      <w:r w:rsidR="008A450C">
        <w:rPr>
          <w:rFonts w:ascii="Times New Roman" w:hAnsi="Times New Roman"/>
          <w:szCs w:val="24"/>
        </w:rPr>
        <w:t xml:space="preserve"> moisture, pH, phosphorous, </w:t>
      </w:r>
      <w:r w:rsidR="001072BC">
        <w:rPr>
          <w:rFonts w:ascii="Times New Roman" w:hAnsi="Times New Roman"/>
          <w:szCs w:val="24"/>
        </w:rPr>
        <w:t>nitrogen,</w:t>
      </w:r>
      <w:r>
        <w:rPr>
          <w:rFonts w:ascii="Times New Roman" w:hAnsi="Times New Roman"/>
          <w:szCs w:val="24"/>
        </w:rPr>
        <w:t xml:space="preserve"> and</w:t>
      </w:r>
      <w:r w:rsidR="00E46AB3">
        <w:rPr>
          <w:rFonts w:ascii="Times New Roman" w:hAnsi="Times New Roman"/>
          <w:szCs w:val="24"/>
        </w:rPr>
        <w:t xml:space="preserve"> bulk density</w:t>
      </w:r>
      <w:r>
        <w:rPr>
          <w:rFonts w:ascii="Times New Roman" w:hAnsi="Times New Roman"/>
          <w:szCs w:val="24"/>
        </w:rPr>
        <w:t xml:space="preserve">. The dependent variable will be rattail fescue abundance. </w:t>
      </w:r>
      <w:r w:rsidR="00C07C15">
        <w:rPr>
          <w:rFonts w:ascii="Times New Roman" w:hAnsi="Times New Roman"/>
          <w:szCs w:val="24"/>
        </w:rPr>
        <w:t xml:space="preserve">The soil properties listed </w:t>
      </w:r>
      <w:r>
        <w:rPr>
          <w:rFonts w:ascii="Times New Roman" w:hAnsi="Times New Roman"/>
          <w:szCs w:val="24"/>
        </w:rPr>
        <w:t>affect</w:t>
      </w:r>
      <w:r w:rsidR="00C07C15">
        <w:rPr>
          <w:rFonts w:ascii="Times New Roman" w:hAnsi="Times New Roman"/>
          <w:szCs w:val="24"/>
        </w:rPr>
        <w:t xml:space="preserve"> growing conditions </w:t>
      </w:r>
      <w:r w:rsidR="00705F5E">
        <w:rPr>
          <w:rFonts w:ascii="Times New Roman" w:hAnsi="Times New Roman"/>
          <w:szCs w:val="24"/>
        </w:rPr>
        <w:t xml:space="preserve">and influence </w:t>
      </w:r>
      <w:r>
        <w:rPr>
          <w:rFonts w:ascii="Times New Roman" w:hAnsi="Times New Roman"/>
          <w:szCs w:val="24"/>
        </w:rPr>
        <w:t xml:space="preserve">the growth of vegetation. </w:t>
      </w:r>
      <w:r w:rsidR="00436437">
        <w:rPr>
          <w:rFonts w:ascii="Times New Roman" w:hAnsi="Times New Roman"/>
          <w:szCs w:val="24"/>
        </w:rPr>
        <w:t>Using rattail fescue abundance as a response variable to</w:t>
      </w:r>
      <w:r w:rsidR="00A771B7">
        <w:rPr>
          <w:rFonts w:ascii="Times New Roman" w:hAnsi="Times New Roman"/>
          <w:szCs w:val="24"/>
        </w:rPr>
        <w:t xml:space="preserve"> the</w:t>
      </w:r>
      <w:r w:rsidR="00436437">
        <w:rPr>
          <w:rFonts w:ascii="Times New Roman" w:hAnsi="Times New Roman"/>
          <w:szCs w:val="24"/>
        </w:rPr>
        <w:t xml:space="preserve"> listed soil properties will allow for the analysis of </w:t>
      </w:r>
      <w:r w:rsidR="0077135C">
        <w:rPr>
          <w:rFonts w:ascii="Times New Roman" w:hAnsi="Times New Roman"/>
          <w:szCs w:val="24"/>
        </w:rPr>
        <w:t>any potential trends or significant influence of them on rattail fescue growth.</w:t>
      </w:r>
      <w:r w:rsidR="00121FD8">
        <w:rPr>
          <w:rFonts w:ascii="Times New Roman" w:hAnsi="Times New Roman"/>
          <w:szCs w:val="24"/>
        </w:rPr>
        <w:t xml:space="preserve"> </w:t>
      </w:r>
    </w:p>
    <w:p w14:paraId="5E7077D3" w14:textId="77777777" w:rsidR="00687021" w:rsidRPr="007A434A" w:rsidRDefault="00687021" w:rsidP="008A45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59886E4" w14:textId="3CCA3B60" w:rsidR="00954B9F" w:rsidRDefault="006804A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S</w:t>
      </w:r>
      <w:r w:rsidR="00954B9F">
        <w:rPr>
          <w:rFonts w:ascii="Times New Roman" w:hAnsi="Times New Roman"/>
          <w:szCs w:val="24"/>
        </w:rPr>
        <w:t xml:space="preserve">amples from </w:t>
      </w:r>
      <w:r w:rsidR="00EC5367">
        <w:rPr>
          <w:rFonts w:ascii="Times New Roman" w:hAnsi="Times New Roman"/>
          <w:szCs w:val="24"/>
        </w:rPr>
        <w:t xml:space="preserve">sites with </w:t>
      </w:r>
      <w:r w:rsidR="00954B9F">
        <w:rPr>
          <w:rFonts w:ascii="Times New Roman" w:hAnsi="Times New Roman"/>
          <w:szCs w:val="24"/>
        </w:rPr>
        <w:t xml:space="preserve">low/med/high </w:t>
      </w:r>
      <w:r w:rsidR="00EC5367">
        <w:rPr>
          <w:rFonts w:ascii="Times New Roman" w:hAnsi="Times New Roman"/>
          <w:szCs w:val="24"/>
        </w:rPr>
        <w:t xml:space="preserve">rattail fescue abundance </w:t>
      </w:r>
      <w:r w:rsidR="00954B9F">
        <w:rPr>
          <w:rFonts w:ascii="Times New Roman" w:hAnsi="Times New Roman"/>
          <w:szCs w:val="24"/>
        </w:rPr>
        <w:t>will be compared and analyzed for stat</w:t>
      </w:r>
      <w:r w:rsidR="00EC5367">
        <w:rPr>
          <w:rFonts w:ascii="Times New Roman" w:hAnsi="Times New Roman"/>
          <w:szCs w:val="24"/>
        </w:rPr>
        <w:t>istically</w:t>
      </w:r>
      <w:r w:rsidR="00954B9F">
        <w:rPr>
          <w:rFonts w:ascii="Times New Roman" w:hAnsi="Times New Roman"/>
          <w:szCs w:val="24"/>
        </w:rPr>
        <w:t xml:space="preserve"> sig</w:t>
      </w:r>
      <w:r w:rsidR="00EC5367">
        <w:rPr>
          <w:rFonts w:ascii="Times New Roman" w:hAnsi="Times New Roman"/>
          <w:szCs w:val="24"/>
        </w:rPr>
        <w:t>nificant</w:t>
      </w:r>
      <w:r w:rsidR="00954B9F">
        <w:rPr>
          <w:rFonts w:ascii="Times New Roman" w:hAnsi="Times New Roman"/>
          <w:szCs w:val="24"/>
        </w:rPr>
        <w:t xml:space="preserve"> relationships between the soil properties measured and the recorded </w:t>
      </w:r>
      <w:r w:rsidR="00EC5367">
        <w:rPr>
          <w:rFonts w:ascii="Times New Roman" w:hAnsi="Times New Roman"/>
          <w:szCs w:val="24"/>
        </w:rPr>
        <w:t>abundance</w:t>
      </w:r>
      <w:r w:rsidR="0077135C">
        <w:rPr>
          <w:rFonts w:ascii="Times New Roman" w:hAnsi="Times New Roman"/>
          <w:szCs w:val="24"/>
        </w:rPr>
        <w:t>.</w:t>
      </w:r>
    </w:p>
    <w:p w14:paraId="01DC0228" w14:textId="77777777" w:rsidR="00844466" w:rsidRDefault="0084446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5056D75" w14:textId="7E63C93E" w:rsidR="00424EFB" w:rsidRDefault="00424EF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a) Establish 6 randomized plots, size yet to be determined, at each </w:t>
      </w:r>
      <w:r w:rsidR="00EC5367">
        <w:rPr>
          <w:rFonts w:ascii="Times New Roman" w:hAnsi="Times New Roman"/>
          <w:szCs w:val="24"/>
        </w:rPr>
        <w:t xml:space="preserve">of 9 </w:t>
      </w:r>
      <w:r>
        <w:rPr>
          <w:rFonts w:ascii="Times New Roman" w:hAnsi="Times New Roman"/>
          <w:szCs w:val="24"/>
        </w:rPr>
        <w:t>infestation site</w:t>
      </w:r>
      <w:r w:rsidR="00EC5367">
        <w:rPr>
          <w:rFonts w:ascii="Times New Roman" w:hAnsi="Times New Roman"/>
          <w:szCs w:val="24"/>
        </w:rPr>
        <w:t>s</w:t>
      </w:r>
    </w:p>
    <w:p w14:paraId="4DE70560" w14:textId="30870A31" w:rsidR="00424EFB" w:rsidRDefault="00424EF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b) Collect </w:t>
      </w:r>
      <w:r w:rsidR="002B091E">
        <w:rPr>
          <w:rFonts w:ascii="Times New Roman" w:hAnsi="Times New Roman"/>
          <w:szCs w:val="24"/>
        </w:rPr>
        <w:t xml:space="preserve">enough </w:t>
      </w:r>
      <w:r>
        <w:rPr>
          <w:rFonts w:ascii="Times New Roman" w:hAnsi="Times New Roman"/>
          <w:szCs w:val="24"/>
        </w:rPr>
        <w:t>soil cores within each plot</w:t>
      </w:r>
      <w:r w:rsidR="002B091E">
        <w:rPr>
          <w:rFonts w:ascii="Times New Roman" w:hAnsi="Times New Roman"/>
          <w:szCs w:val="24"/>
        </w:rPr>
        <w:t xml:space="preserve"> to provide 2 cups of soil to the lab and 1 cup for in house </w:t>
      </w:r>
      <w:r w:rsidR="00844466">
        <w:rPr>
          <w:rFonts w:ascii="Times New Roman" w:hAnsi="Times New Roman"/>
          <w:szCs w:val="24"/>
        </w:rPr>
        <w:t>testing and</w:t>
      </w:r>
      <w:r>
        <w:rPr>
          <w:rFonts w:ascii="Times New Roman" w:hAnsi="Times New Roman"/>
          <w:szCs w:val="24"/>
        </w:rPr>
        <w:t xml:space="preserve"> combine to create a composite sample. Each infestation site will have 6 composite soil samples</w:t>
      </w:r>
      <w:r w:rsidR="00EC5367">
        <w:rPr>
          <w:rFonts w:ascii="Times New Roman" w:hAnsi="Times New Roman"/>
          <w:szCs w:val="24"/>
        </w:rPr>
        <w:t>, making</w:t>
      </w:r>
      <w:r w:rsidR="00AC08DA">
        <w:rPr>
          <w:rFonts w:ascii="Times New Roman" w:hAnsi="Times New Roman"/>
          <w:szCs w:val="24"/>
        </w:rPr>
        <w:t xml:space="preserve"> a total of 54 composite samples for 9 infestation sites.</w:t>
      </w:r>
      <w:r w:rsidR="00757042">
        <w:rPr>
          <w:rFonts w:ascii="Times New Roman" w:hAnsi="Times New Roman"/>
          <w:szCs w:val="24"/>
        </w:rPr>
        <w:t xml:space="preserve"> </w:t>
      </w:r>
      <w:r w:rsidR="0077135C">
        <w:rPr>
          <w:rFonts w:ascii="Times New Roman" w:hAnsi="Times New Roman"/>
          <w:szCs w:val="24"/>
        </w:rPr>
        <w:t xml:space="preserve">Soil cores </w:t>
      </w:r>
      <w:r w:rsidR="009442C4">
        <w:rPr>
          <w:rFonts w:ascii="Times New Roman" w:hAnsi="Times New Roman"/>
          <w:szCs w:val="24"/>
        </w:rPr>
        <w:t xml:space="preserve">will be </w:t>
      </w:r>
      <w:r w:rsidR="0077135C">
        <w:rPr>
          <w:rFonts w:ascii="Times New Roman" w:hAnsi="Times New Roman"/>
          <w:szCs w:val="24"/>
        </w:rPr>
        <w:t>collected in a grid pattern within plots</w:t>
      </w:r>
      <w:r w:rsidR="00221BBB">
        <w:rPr>
          <w:rFonts w:ascii="Times New Roman" w:hAnsi="Times New Roman"/>
          <w:szCs w:val="24"/>
        </w:rPr>
        <w:t>.</w:t>
      </w:r>
    </w:p>
    <w:p w14:paraId="7E6E469D" w14:textId="65D8984B" w:rsidR="00AC08DA" w:rsidRDefault="00AC08DA"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c) Split each composite sample into 2 even parts by weight</w:t>
      </w:r>
    </w:p>
    <w:p w14:paraId="415752FB" w14:textId="1C15B0EF" w:rsidR="00AC08DA" w:rsidRDefault="00AC08DA"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d) Ship halved composite samples to lab for nutrient testing</w:t>
      </w:r>
    </w:p>
    <w:p w14:paraId="5B903AD7" w14:textId="2E14A41B" w:rsidR="00AC08DA" w:rsidRDefault="00AC08DA"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e) Run </w:t>
      </w:r>
      <w:r w:rsidR="006C00F2">
        <w:rPr>
          <w:rFonts w:ascii="Times New Roman" w:hAnsi="Times New Roman"/>
          <w:szCs w:val="24"/>
        </w:rPr>
        <w:t xml:space="preserve">percent </w:t>
      </w:r>
      <w:r>
        <w:rPr>
          <w:rFonts w:ascii="Times New Roman" w:hAnsi="Times New Roman"/>
          <w:szCs w:val="24"/>
        </w:rPr>
        <w:t>moisture content, and bulk density tests on campus</w:t>
      </w:r>
    </w:p>
    <w:p w14:paraId="03DFE945" w14:textId="27D2CEB7" w:rsidR="00AC08DA" w:rsidRDefault="00AC08DA"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f) Get abundance data from Dr. Hamman</w:t>
      </w:r>
    </w:p>
    <w:p w14:paraId="4A47E6DB" w14:textId="499C66D4" w:rsidR="00AC08DA" w:rsidRDefault="00AC08DA"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g) </w:t>
      </w:r>
      <w:r w:rsidR="00F16372">
        <w:rPr>
          <w:rFonts w:ascii="Times New Roman" w:hAnsi="Times New Roman"/>
          <w:szCs w:val="24"/>
        </w:rPr>
        <w:t xml:space="preserve">Conduct </w:t>
      </w:r>
      <w:r w:rsidR="00521804">
        <w:rPr>
          <w:rFonts w:ascii="Times New Roman" w:hAnsi="Times New Roman"/>
          <w:szCs w:val="24"/>
        </w:rPr>
        <w:t>Multiple linear regression</w:t>
      </w:r>
    </w:p>
    <w:p w14:paraId="61EF1836" w14:textId="77777777" w:rsidR="00AC08DA" w:rsidRDefault="00AC08DA"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CC26E0A" w14:textId="77777777" w:rsidR="00424EFB" w:rsidRDefault="00424EFB"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1D3614C" w14:textId="77777777" w:rsidR="008A450C" w:rsidRPr="007A434A" w:rsidRDefault="008A450C"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Pr="007A434A"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35933D39" w14:textId="77777777" w:rsidR="006C55AE" w:rsidRDefault="006C55AE" w:rsidP="007433C2">
      <w:pPr>
        <w:pStyle w:val="ListParagraph"/>
        <w:ind w:left="360"/>
        <w:rPr>
          <w:rFonts w:ascii="Times New Roman" w:hAnsi="Times New Roman"/>
          <w:szCs w:val="24"/>
        </w:rPr>
      </w:pPr>
    </w:p>
    <w:p w14:paraId="7B0BB312" w14:textId="2EAA8147" w:rsidR="000E58D7" w:rsidRDefault="0077135C" w:rsidP="00CC5732">
      <w:pPr>
        <w:pStyle w:val="ListParagraph"/>
        <w:ind w:left="360"/>
        <w:rPr>
          <w:rFonts w:ascii="Times New Roman" w:hAnsi="Times New Roman"/>
          <w:szCs w:val="24"/>
        </w:rPr>
      </w:pPr>
      <w:r>
        <w:rPr>
          <w:rFonts w:ascii="Times New Roman" w:hAnsi="Times New Roman"/>
          <w:szCs w:val="24"/>
        </w:rPr>
        <w:t>My research will use a mix of e</w:t>
      </w:r>
      <w:r w:rsidR="008A450C">
        <w:rPr>
          <w:rFonts w:ascii="Times New Roman" w:hAnsi="Times New Roman"/>
          <w:szCs w:val="24"/>
        </w:rPr>
        <w:t>xisting data</w:t>
      </w:r>
      <w:r>
        <w:rPr>
          <w:rFonts w:ascii="Times New Roman" w:hAnsi="Times New Roman"/>
          <w:szCs w:val="24"/>
        </w:rPr>
        <w:t xml:space="preserve"> and gathering new data. Dr. Hamman has agreed to provide existing</w:t>
      </w:r>
      <w:r w:rsidR="008A450C">
        <w:rPr>
          <w:rFonts w:ascii="Times New Roman" w:hAnsi="Times New Roman"/>
          <w:szCs w:val="24"/>
        </w:rPr>
        <w:t xml:space="preserve"> </w:t>
      </w:r>
      <w:r w:rsidR="00F16372" w:rsidRPr="00067003">
        <w:rPr>
          <w:rFonts w:ascii="Times New Roman" w:hAnsi="Times New Roman"/>
          <w:i/>
          <w:iCs/>
          <w:szCs w:val="24"/>
        </w:rPr>
        <w:t xml:space="preserve">V. myuros </w:t>
      </w:r>
      <w:r w:rsidR="008A1D32">
        <w:rPr>
          <w:rFonts w:ascii="Times New Roman" w:hAnsi="Times New Roman"/>
          <w:szCs w:val="24"/>
        </w:rPr>
        <w:t xml:space="preserve">abundance </w:t>
      </w:r>
      <w:r>
        <w:rPr>
          <w:rFonts w:ascii="Times New Roman" w:hAnsi="Times New Roman"/>
          <w:szCs w:val="24"/>
        </w:rPr>
        <w:t xml:space="preserve">data </w:t>
      </w:r>
      <w:r w:rsidR="00221A73">
        <w:rPr>
          <w:rFonts w:ascii="Times New Roman" w:hAnsi="Times New Roman"/>
          <w:szCs w:val="24"/>
        </w:rPr>
        <w:t xml:space="preserve">collected from these </w:t>
      </w:r>
      <w:r w:rsidR="00CC5732">
        <w:rPr>
          <w:rFonts w:ascii="Times New Roman" w:hAnsi="Times New Roman"/>
          <w:szCs w:val="24"/>
        </w:rPr>
        <w:t>restoration</w:t>
      </w:r>
      <w:r w:rsidR="00221A73">
        <w:rPr>
          <w:rFonts w:ascii="Times New Roman" w:hAnsi="Times New Roman"/>
          <w:szCs w:val="24"/>
        </w:rPr>
        <w:t xml:space="preserve"> site</w:t>
      </w:r>
      <w:r w:rsidR="00F16372">
        <w:rPr>
          <w:rFonts w:ascii="Times New Roman" w:hAnsi="Times New Roman"/>
          <w:szCs w:val="24"/>
        </w:rPr>
        <w:t>s</w:t>
      </w:r>
      <w:r w:rsidR="00221A73">
        <w:rPr>
          <w:rFonts w:ascii="Times New Roman" w:hAnsi="Times New Roman"/>
          <w:szCs w:val="24"/>
        </w:rPr>
        <w:t xml:space="preserve">. I will also use the </w:t>
      </w:r>
      <w:r w:rsidR="006C55AE">
        <w:rPr>
          <w:rFonts w:ascii="Times New Roman" w:hAnsi="Times New Roman"/>
          <w:szCs w:val="24"/>
        </w:rPr>
        <w:t xml:space="preserve">Soil Web Survey </w:t>
      </w:r>
      <w:r w:rsidR="00221A73">
        <w:rPr>
          <w:rFonts w:ascii="Times New Roman" w:hAnsi="Times New Roman"/>
          <w:szCs w:val="24"/>
        </w:rPr>
        <w:t xml:space="preserve">to gather general information on </w:t>
      </w:r>
      <w:r w:rsidR="00CC5732">
        <w:rPr>
          <w:rFonts w:ascii="Times New Roman" w:hAnsi="Times New Roman"/>
          <w:szCs w:val="24"/>
        </w:rPr>
        <w:t>site soil types to help provide landscape level context to my study. Soil cores from</w:t>
      </w:r>
      <w:r w:rsidR="00DA5EB3">
        <w:rPr>
          <w:rFonts w:ascii="Times New Roman" w:hAnsi="Times New Roman"/>
          <w:szCs w:val="24"/>
        </w:rPr>
        <w:t xml:space="preserve"> low, medium, and high abundance sites will generate new data on soil properties.</w:t>
      </w:r>
      <w:r w:rsidR="006A7F64">
        <w:rPr>
          <w:rFonts w:ascii="Times New Roman" w:hAnsi="Times New Roman"/>
          <w:szCs w:val="24"/>
        </w:rPr>
        <w:t xml:space="preserve"> Most of the analysis will be done through outside lab, but I will</w:t>
      </w:r>
      <w:r w:rsidR="001A6965">
        <w:rPr>
          <w:rFonts w:ascii="Times New Roman" w:hAnsi="Times New Roman"/>
          <w:szCs w:val="24"/>
        </w:rPr>
        <w:t xml:space="preserve"> test for bulk density and percent moisture. </w:t>
      </w:r>
    </w:p>
    <w:p w14:paraId="2FCBE3EB" w14:textId="77777777" w:rsidR="008A450C" w:rsidRPr="007A434A" w:rsidRDefault="008A450C" w:rsidP="007433C2">
      <w:pPr>
        <w:pStyle w:val="ListParagraph"/>
        <w:ind w:left="360"/>
        <w:rPr>
          <w:rFonts w:ascii="Times New Roman" w:hAnsi="Times New Roman"/>
          <w:szCs w:val="24"/>
        </w:rPr>
      </w:pPr>
    </w:p>
    <w:p w14:paraId="21651CB9" w14:textId="1A138D71"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776C0FD0" w14:textId="77777777" w:rsidR="008A450C" w:rsidRDefault="008A450C" w:rsidP="008A450C">
      <w:pPr>
        <w:pStyle w:val="ListParagraph"/>
        <w:rPr>
          <w:rFonts w:ascii="Times New Roman" w:hAnsi="Times New Roman"/>
          <w:szCs w:val="24"/>
        </w:rPr>
      </w:pPr>
    </w:p>
    <w:p w14:paraId="7D23CED6" w14:textId="77777777" w:rsidR="00F145C4" w:rsidRDefault="00F145C4"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Sampling scheme </w:t>
      </w:r>
    </w:p>
    <w:p w14:paraId="4C5C9FFC" w14:textId="1196BBF7" w:rsidR="00170A5F" w:rsidRDefault="00A21D8E"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To ensure </w:t>
      </w:r>
      <w:r w:rsidR="006076CA">
        <w:rPr>
          <w:rFonts w:ascii="Times New Roman" w:hAnsi="Times New Roman"/>
          <w:szCs w:val="24"/>
        </w:rPr>
        <w:t xml:space="preserve">representative </w:t>
      </w:r>
      <w:r w:rsidR="00537F2F">
        <w:rPr>
          <w:rFonts w:ascii="Times New Roman" w:hAnsi="Times New Roman"/>
          <w:szCs w:val="24"/>
        </w:rPr>
        <w:t>data I will c</w:t>
      </w:r>
      <w:r w:rsidR="00D77342">
        <w:rPr>
          <w:rFonts w:ascii="Times New Roman" w:hAnsi="Times New Roman"/>
          <w:szCs w:val="24"/>
        </w:rPr>
        <w:t>ollect subsamples and create composite soil samples</w:t>
      </w:r>
      <w:r w:rsidR="00537F2F">
        <w:rPr>
          <w:rFonts w:ascii="Times New Roman" w:hAnsi="Times New Roman"/>
          <w:szCs w:val="24"/>
        </w:rPr>
        <w:t xml:space="preserve">. Soil </w:t>
      </w:r>
      <w:r w:rsidR="00D77342">
        <w:rPr>
          <w:rFonts w:ascii="Times New Roman" w:hAnsi="Times New Roman"/>
          <w:szCs w:val="24"/>
        </w:rPr>
        <w:t xml:space="preserve">cores </w:t>
      </w:r>
      <w:r w:rsidR="00537F2F">
        <w:rPr>
          <w:rFonts w:ascii="Times New Roman" w:hAnsi="Times New Roman"/>
          <w:szCs w:val="24"/>
        </w:rPr>
        <w:t xml:space="preserve">will be collected </w:t>
      </w:r>
      <w:r w:rsidR="00D77342">
        <w:rPr>
          <w:rFonts w:ascii="Times New Roman" w:hAnsi="Times New Roman"/>
          <w:szCs w:val="24"/>
        </w:rPr>
        <w:t xml:space="preserve">at a </w:t>
      </w:r>
      <w:r w:rsidR="00313B37">
        <w:rPr>
          <w:rFonts w:ascii="Times New Roman" w:hAnsi="Times New Roman"/>
          <w:szCs w:val="24"/>
        </w:rPr>
        <w:t xml:space="preserve">6-9 </w:t>
      </w:r>
      <w:r w:rsidR="00D77342">
        <w:rPr>
          <w:rFonts w:ascii="Times New Roman" w:hAnsi="Times New Roman"/>
          <w:szCs w:val="24"/>
        </w:rPr>
        <w:t>in depth</w:t>
      </w:r>
      <w:r w:rsidR="0051790B">
        <w:rPr>
          <w:rFonts w:ascii="Times New Roman" w:hAnsi="Times New Roman"/>
          <w:szCs w:val="24"/>
        </w:rPr>
        <w:t xml:space="preserve"> based on standard soil sampling techniques </w:t>
      </w:r>
      <w:r w:rsidR="002933A1">
        <w:rPr>
          <w:rFonts w:ascii="Times New Roman" w:hAnsi="Times New Roman"/>
          <w:szCs w:val="24"/>
        </w:rPr>
        <w:fldChar w:fldCharType="begin"/>
      </w:r>
      <w:r w:rsidR="002933A1">
        <w:rPr>
          <w:rFonts w:ascii="Times New Roman" w:hAnsi="Times New Roman"/>
          <w:szCs w:val="24"/>
        </w:rPr>
        <w:instrText xml:space="preserve"> ADDIN ZOTERO_ITEM CSL_CITATION {"citationID":"Lva3k7Ht","properties":{"formattedCitation":"(Fery et al., 2021)","plainCitation":"(Fery et al., 2021)","noteIndex":0},"citationItems":[{"id":324,"uris":["http://zotero.org/users/9533405/items/MPNEA5U2"],"itemData":{"id":324,"type":"report","abstract":"A soil test provides information on the capacity of your soil to supply adequate nutrients. This helps you select the correct mix of fertilizer and liming materials, which can help you to develop and maintain your soil and increase crop production. Learn how to collect soil samples and get the answers you need.","genre":"Extension Catalog publication","language":"en","note":"publisher: Oregon State University Extension Service","publisher":"Oregon State University Extension Service","title":"A Guide to Collecting Soil Samples for Farms and Gardens","URL":"https://extension.oregonstate.edu/pub/ec-628","author":[{"family":"Fery","given":"Melissa"},{"family":"Choate","given":"Jeff"},{"family":"Murphy","given":"Elizabeth"}],"accessed":{"date-parts":[["2022",12,4]]},"issued":{"date-parts":[["2021",6,16]]}}}],"schema":"https://github.com/citation-style-language/schema/raw/master/csl-citation.json"} </w:instrText>
      </w:r>
      <w:r w:rsidR="002933A1">
        <w:rPr>
          <w:rFonts w:ascii="Times New Roman" w:hAnsi="Times New Roman"/>
          <w:szCs w:val="24"/>
        </w:rPr>
        <w:fldChar w:fldCharType="separate"/>
      </w:r>
      <w:r w:rsidR="002933A1" w:rsidRPr="002933A1">
        <w:rPr>
          <w:rFonts w:ascii="Times New Roman" w:hAnsi="Times New Roman"/>
        </w:rPr>
        <w:t>(Fery et al., 2021)</w:t>
      </w:r>
      <w:r w:rsidR="002933A1">
        <w:rPr>
          <w:rFonts w:ascii="Times New Roman" w:hAnsi="Times New Roman"/>
          <w:szCs w:val="24"/>
        </w:rPr>
        <w:fldChar w:fldCharType="end"/>
      </w:r>
      <w:r w:rsidR="00AC0E6A">
        <w:rPr>
          <w:rFonts w:ascii="Times New Roman" w:hAnsi="Times New Roman"/>
          <w:szCs w:val="24"/>
        </w:rPr>
        <w:t xml:space="preserve"> </w:t>
      </w:r>
      <w:r w:rsidR="0051790B">
        <w:rPr>
          <w:rFonts w:ascii="Times New Roman" w:hAnsi="Times New Roman"/>
          <w:szCs w:val="24"/>
        </w:rPr>
        <w:t>and the typical rattail fescue root depth</w:t>
      </w:r>
      <w:r w:rsidR="00C31098">
        <w:rPr>
          <w:rFonts w:ascii="Times New Roman" w:hAnsi="Times New Roman"/>
          <w:szCs w:val="24"/>
        </w:rPr>
        <w:t xml:space="preserve"> (Lyon et al., 2018).</w:t>
      </w:r>
      <w:r w:rsidR="00C37CC9">
        <w:rPr>
          <w:rFonts w:ascii="Times New Roman" w:hAnsi="Times New Roman"/>
          <w:szCs w:val="24"/>
        </w:rPr>
        <w:t xml:space="preserve"> I will determine suitable plot sizes after</w:t>
      </w:r>
      <w:r w:rsidR="00882C0B">
        <w:rPr>
          <w:rFonts w:ascii="Times New Roman" w:hAnsi="Times New Roman"/>
          <w:szCs w:val="24"/>
        </w:rPr>
        <w:t xml:space="preserve"> a field visit to observe the infested sites</w:t>
      </w:r>
      <w:r w:rsidR="00B47827">
        <w:rPr>
          <w:rFonts w:ascii="Times New Roman" w:hAnsi="Times New Roman"/>
          <w:szCs w:val="24"/>
        </w:rPr>
        <w:t xml:space="preserve">. The </w:t>
      </w:r>
      <w:r w:rsidR="00170A5F">
        <w:rPr>
          <w:rFonts w:ascii="Times New Roman" w:hAnsi="Times New Roman"/>
          <w:szCs w:val="24"/>
        </w:rPr>
        <w:t>locations of the six sampling plots per site will be randomly selected</w:t>
      </w:r>
      <w:r w:rsidR="000B4489">
        <w:rPr>
          <w:rFonts w:ascii="Times New Roman" w:hAnsi="Times New Roman"/>
          <w:szCs w:val="24"/>
        </w:rPr>
        <w:t xml:space="preserve"> and </w:t>
      </w:r>
      <w:r w:rsidR="001C6F8A">
        <w:rPr>
          <w:rFonts w:ascii="Times New Roman" w:hAnsi="Times New Roman"/>
          <w:szCs w:val="24"/>
        </w:rPr>
        <w:t xml:space="preserve">subsample cores will be collected in a grid pattern within each plot. </w:t>
      </w:r>
    </w:p>
    <w:p w14:paraId="607A2737" w14:textId="77777777" w:rsidR="001C6F8A" w:rsidRDefault="001C6F8A"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82AD087" w14:textId="7B90D313" w:rsidR="001C6F8A" w:rsidRDefault="001C6F8A"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Data analysis</w:t>
      </w:r>
    </w:p>
    <w:p w14:paraId="5C6CC4A8" w14:textId="7AE10379" w:rsidR="004F26D8" w:rsidRDefault="00C77F4B" w:rsidP="008A45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I will use</w:t>
      </w:r>
      <w:r w:rsidR="00FE12FF">
        <w:rPr>
          <w:rFonts w:ascii="Times New Roman" w:hAnsi="Times New Roman"/>
          <w:szCs w:val="24"/>
        </w:rPr>
        <w:t xml:space="preserve"> R to </w:t>
      </w:r>
      <w:r w:rsidR="0011322C">
        <w:rPr>
          <w:rFonts w:ascii="Times New Roman" w:hAnsi="Times New Roman"/>
          <w:szCs w:val="24"/>
        </w:rPr>
        <w:t xml:space="preserve">conduct </w:t>
      </w:r>
      <w:r w:rsidR="00FE12FF">
        <w:rPr>
          <w:rFonts w:ascii="Times New Roman" w:hAnsi="Times New Roman"/>
          <w:szCs w:val="24"/>
        </w:rPr>
        <w:t xml:space="preserve">a multiple linear regression analysis using rattail fescue abundance as the dependent variable and the soil properties as </w:t>
      </w:r>
      <w:r w:rsidR="00C43CB3">
        <w:rPr>
          <w:rFonts w:ascii="Times New Roman" w:hAnsi="Times New Roman"/>
          <w:szCs w:val="24"/>
        </w:rPr>
        <w:t xml:space="preserve">independent variables. </w:t>
      </w:r>
      <w:r>
        <w:rPr>
          <w:rFonts w:ascii="Times New Roman" w:hAnsi="Times New Roman"/>
          <w:szCs w:val="24"/>
        </w:rPr>
        <w:t xml:space="preserve">The labs test results will include more independent variables than </w:t>
      </w:r>
      <w:r w:rsidR="007978A5">
        <w:rPr>
          <w:rFonts w:ascii="Times New Roman" w:hAnsi="Times New Roman"/>
          <w:szCs w:val="24"/>
        </w:rPr>
        <w:t>I intend to anal</w:t>
      </w:r>
      <w:r w:rsidR="00E635FA">
        <w:rPr>
          <w:rFonts w:ascii="Times New Roman" w:hAnsi="Times New Roman"/>
          <w:szCs w:val="24"/>
        </w:rPr>
        <w:t>yze.</w:t>
      </w:r>
      <w:r w:rsidR="007978A5">
        <w:rPr>
          <w:rFonts w:ascii="Times New Roman" w:hAnsi="Times New Roman"/>
          <w:szCs w:val="24"/>
        </w:rPr>
        <w:t xml:space="preserve"> I will prioritize analyzing </w:t>
      </w:r>
      <w:r w:rsidR="00C012CC">
        <w:rPr>
          <w:rFonts w:ascii="Times New Roman" w:hAnsi="Times New Roman"/>
          <w:szCs w:val="24"/>
        </w:rPr>
        <w:t>% organic matter, % moisture, pH, phosphorous, nitrogen, and bulk density with rattail fescue abundance</w:t>
      </w:r>
      <w:r w:rsidR="00E635FA">
        <w:rPr>
          <w:rFonts w:ascii="Times New Roman" w:hAnsi="Times New Roman"/>
          <w:szCs w:val="24"/>
        </w:rPr>
        <w:t xml:space="preserve">. </w:t>
      </w:r>
    </w:p>
    <w:p w14:paraId="14DDEEF2" w14:textId="77777777" w:rsidR="00563C9D" w:rsidRPr="007A434A" w:rsidRDefault="00563C9D" w:rsidP="007433C2">
      <w:pPr>
        <w:pStyle w:val="ListParagraph"/>
        <w:ind w:left="360"/>
        <w:rPr>
          <w:rFonts w:ascii="Times New Roman" w:hAnsi="Times New Roman"/>
          <w:szCs w:val="24"/>
        </w:rPr>
      </w:pPr>
    </w:p>
    <w:p w14:paraId="07E3BF0A" w14:textId="5BCE5BEB" w:rsidR="00ED6F63" w:rsidRPr="007A434A"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4"/>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w:t>
      </w:r>
      <w:r w:rsidR="0006287B" w:rsidRPr="007A434A">
        <w:rPr>
          <w:rFonts w:ascii="Times New Roman" w:hAnsi="Times New Roman"/>
          <w:szCs w:val="24"/>
        </w:rPr>
        <w:lastRenderedPageBreak/>
        <w:t xml:space="preserve">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47DC59CD" w14:textId="77777777" w:rsidR="00EC18F3" w:rsidRDefault="0030569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p>
    <w:p w14:paraId="48527E45" w14:textId="56D5BD41" w:rsidR="0030569F" w:rsidRDefault="002054B5"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The main risks to me and anyone else involved will be general field conditions and working in uneven terrain. I believe the greatest potential for harm </w:t>
      </w:r>
      <w:r w:rsidR="002626B2">
        <w:rPr>
          <w:rFonts w:ascii="Times New Roman" w:hAnsi="Times New Roman"/>
          <w:szCs w:val="24"/>
        </w:rPr>
        <w:t>would be damage or adverse impacts to native vegetation</w:t>
      </w:r>
      <w:r w:rsidR="001744A6">
        <w:rPr>
          <w:rFonts w:ascii="Times New Roman" w:hAnsi="Times New Roman"/>
          <w:szCs w:val="24"/>
        </w:rPr>
        <w:t xml:space="preserve"> in culturally sensitive prairies.</w:t>
      </w:r>
      <w:r w:rsidR="00E66821">
        <w:rPr>
          <w:rFonts w:ascii="Times New Roman" w:hAnsi="Times New Roman"/>
          <w:szCs w:val="24"/>
        </w:rPr>
        <w:t xml:space="preserve"> I will take steps to ensure these sites are left as undisturbed as possible by being careful of where we walk, using established pathways whenever possible, and </w:t>
      </w:r>
      <w:r w:rsidR="00676E65">
        <w:rPr>
          <w:rFonts w:ascii="Times New Roman" w:hAnsi="Times New Roman"/>
          <w:szCs w:val="24"/>
        </w:rPr>
        <w:t>do my best to avoid damaging native vegetation</w:t>
      </w:r>
      <w:r w:rsidR="00E66821">
        <w:rPr>
          <w:rFonts w:ascii="Times New Roman" w:hAnsi="Times New Roman"/>
          <w:szCs w:val="24"/>
        </w:rPr>
        <w:t>.</w:t>
      </w:r>
      <w:r w:rsidR="00676E65">
        <w:rPr>
          <w:rFonts w:ascii="Times New Roman" w:hAnsi="Times New Roman"/>
          <w:szCs w:val="24"/>
        </w:rPr>
        <w:t xml:space="preserve"> Prairie</w:t>
      </w:r>
      <w:r w:rsidR="0030569F">
        <w:rPr>
          <w:rFonts w:ascii="Times New Roman" w:hAnsi="Times New Roman"/>
          <w:szCs w:val="24"/>
        </w:rPr>
        <w:t xml:space="preserve"> restoration practitioners, agricultural folks controlling rattail fescue, </w:t>
      </w:r>
      <w:r w:rsidR="00676E65">
        <w:rPr>
          <w:rFonts w:ascii="Times New Roman" w:hAnsi="Times New Roman"/>
          <w:szCs w:val="24"/>
        </w:rPr>
        <w:t xml:space="preserve">and </w:t>
      </w:r>
      <w:r w:rsidR="0030569F">
        <w:rPr>
          <w:rFonts w:ascii="Times New Roman" w:hAnsi="Times New Roman"/>
          <w:szCs w:val="24"/>
        </w:rPr>
        <w:t>researchers exploring control methods</w:t>
      </w:r>
      <w:r w:rsidR="00676E65">
        <w:rPr>
          <w:rFonts w:ascii="Times New Roman" w:hAnsi="Times New Roman"/>
          <w:szCs w:val="24"/>
        </w:rPr>
        <w:t xml:space="preserve"> will benefit </w:t>
      </w:r>
      <w:r w:rsidR="00A771B7">
        <w:rPr>
          <w:rFonts w:ascii="Times New Roman" w:hAnsi="Times New Roman"/>
          <w:szCs w:val="24"/>
        </w:rPr>
        <w:t xml:space="preserve">from the results of this study. </w:t>
      </w:r>
      <w:r w:rsidR="0030569F">
        <w:rPr>
          <w:rFonts w:ascii="Times New Roman" w:hAnsi="Times New Roman"/>
          <w:szCs w:val="24"/>
        </w:rPr>
        <w:t xml:space="preserve"> </w:t>
      </w:r>
    </w:p>
    <w:p w14:paraId="2253A43A" w14:textId="77777777" w:rsidR="0030569F" w:rsidRDefault="0030569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E281A8" w14:textId="77777777" w:rsidR="0030569F" w:rsidRPr="007A434A" w:rsidRDefault="0030569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3668AF6C"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5"/>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(e.g.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0D629483" w14:textId="77777777" w:rsidR="00EC18F3" w:rsidRDefault="00EC18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1E813F" w14:textId="497933AE" w:rsidR="0030569F" w:rsidRPr="007A434A" w:rsidRDefault="0047408C" w:rsidP="00C016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I do not think I’ll need any specific permits.</w:t>
      </w:r>
      <w:r w:rsidR="0030569F">
        <w:rPr>
          <w:rFonts w:ascii="Times New Roman" w:hAnsi="Times New Roman"/>
          <w:szCs w:val="24"/>
        </w:rPr>
        <w:t xml:space="preserve"> I will need to work with WDFW to sample within their Scatter Creek Wildlife Area</w:t>
      </w:r>
      <w:r w:rsidR="00F844FB">
        <w:rPr>
          <w:rFonts w:ascii="Times New Roman" w:hAnsi="Times New Roman"/>
          <w:szCs w:val="24"/>
        </w:rPr>
        <w:t xml:space="preserve"> and </w:t>
      </w:r>
      <w:r w:rsidR="0030569F">
        <w:rPr>
          <w:rFonts w:ascii="Times New Roman" w:hAnsi="Times New Roman"/>
          <w:szCs w:val="24"/>
        </w:rPr>
        <w:t>with the restoration practitioners of my sites</w:t>
      </w:r>
      <w:r w:rsidR="00F844FB">
        <w:rPr>
          <w:rFonts w:ascii="Times New Roman" w:hAnsi="Times New Roman"/>
          <w:szCs w:val="24"/>
        </w:rPr>
        <w:t xml:space="preserve"> to coordinate a sampling schedule.</w:t>
      </w:r>
      <w:r w:rsidR="0030569F">
        <w:rPr>
          <w:rFonts w:ascii="Times New Roman" w:hAnsi="Times New Roman"/>
          <w:szCs w:val="24"/>
        </w:rPr>
        <w:t xml:space="preserve"> </w:t>
      </w:r>
    </w:p>
    <w:p w14:paraId="540B4378" w14:textId="049DAF2C" w:rsidR="00ED6F63" w:rsidRPr="007A434A" w:rsidRDefault="00ED6F63" w:rsidP="007433C2">
      <w:pPr>
        <w:pStyle w:val="ListParagraph"/>
        <w:ind w:left="360"/>
        <w:rPr>
          <w:rFonts w:ascii="Times New Roman" w:hAnsi="Times New Roman"/>
          <w:szCs w:val="24"/>
        </w:rPr>
      </w:pPr>
    </w:p>
    <w:p w14:paraId="18D2AAA4" w14:textId="402C1EEE"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r w:rsidR="0037282D" w:rsidRPr="007A434A">
        <w:rPr>
          <w:rStyle w:val="EndnoteReference"/>
          <w:rFonts w:ascii="Times New Roman" w:hAnsi="Times New Roman"/>
          <w:szCs w:val="24"/>
        </w:rPr>
        <w:endnoteReference w:id="6"/>
      </w:r>
      <w:r w:rsidR="008D1DE1" w:rsidRPr="007A434A">
        <w:rPr>
          <w:rFonts w:ascii="Times New Roman" w:hAnsi="Times New Roman"/>
          <w:szCs w:val="24"/>
        </w:rPr>
        <w:t>.</w:t>
      </w:r>
    </w:p>
    <w:p w14:paraId="75F74AAD" w14:textId="77777777" w:rsidR="00EC18F3" w:rsidRDefault="00EC18F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AB6DF8" w14:textId="644B4357" w:rsidR="00C967AA" w:rsidRPr="007A434A" w:rsidRDefault="00B46CEF" w:rsidP="00C016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Viewing invasive plants as inherently bad could influence my perspective and my writing</w:t>
      </w:r>
      <w:r w:rsidR="004960CF">
        <w:rPr>
          <w:rFonts w:ascii="Times New Roman" w:hAnsi="Times New Roman"/>
          <w:szCs w:val="24"/>
        </w:rPr>
        <w:t xml:space="preserve">. I think also hoping to find a statistically significant relationship could limit my ability </w:t>
      </w:r>
      <w:r w:rsidR="00B40BC0">
        <w:rPr>
          <w:rFonts w:ascii="Times New Roman" w:hAnsi="Times New Roman"/>
          <w:szCs w:val="24"/>
        </w:rPr>
        <w:t xml:space="preserve">to interpret data that is not statistically significant. </w:t>
      </w:r>
      <w:r w:rsidR="00AF1471">
        <w:rPr>
          <w:rFonts w:ascii="Times New Roman" w:hAnsi="Times New Roman"/>
          <w:szCs w:val="24"/>
        </w:rPr>
        <w:t>To combat these potential issues</w:t>
      </w:r>
      <w:r w:rsidR="00A86A32">
        <w:rPr>
          <w:rFonts w:ascii="Times New Roman" w:hAnsi="Times New Roman"/>
          <w:szCs w:val="24"/>
        </w:rPr>
        <w:t xml:space="preserve">, </w:t>
      </w:r>
      <w:r w:rsidR="00AF1471">
        <w:rPr>
          <w:rFonts w:ascii="Times New Roman" w:hAnsi="Times New Roman"/>
          <w:szCs w:val="24"/>
        </w:rPr>
        <w:t>I will</w:t>
      </w:r>
      <w:r w:rsidR="00487BF6">
        <w:rPr>
          <w:rFonts w:ascii="Times New Roman" w:hAnsi="Times New Roman"/>
          <w:szCs w:val="24"/>
        </w:rPr>
        <w:t xml:space="preserve"> review my writing with a focus on objectivity, and when I’m reviewing and analyzing data I will keep an open mind about the results. </w:t>
      </w:r>
    </w:p>
    <w:p w14:paraId="4269993F" w14:textId="07C455CA"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Pr="007A434A"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2BEEC6EF" w14:textId="77777777" w:rsidR="00EC18F3" w:rsidRDefault="00EC18F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1BF3F02" w14:textId="366350C6" w:rsidR="0030569F" w:rsidRDefault="00E21EAD"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The costs of my research will come from</w:t>
      </w:r>
      <w:r w:rsidR="002324D9">
        <w:rPr>
          <w:rFonts w:ascii="Times New Roman" w:hAnsi="Times New Roman"/>
          <w:szCs w:val="24"/>
        </w:rPr>
        <w:t xml:space="preserve"> tools for sampling and shipping samples for </w:t>
      </w:r>
      <w:r w:rsidR="0003153E">
        <w:rPr>
          <w:rFonts w:ascii="Times New Roman" w:hAnsi="Times New Roman"/>
          <w:szCs w:val="24"/>
        </w:rPr>
        <w:t>analysis and</w:t>
      </w:r>
      <w:r w:rsidR="00563862">
        <w:rPr>
          <w:rFonts w:ascii="Times New Roman" w:hAnsi="Times New Roman"/>
          <w:szCs w:val="24"/>
        </w:rPr>
        <w:t xml:space="preserve"> will slightly depend on what equipment the Science Support Center has available</w:t>
      </w:r>
      <w:r w:rsidR="00C32729">
        <w:rPr>
          <w:rFonts w:ascii="Times New Roman" w:hAnsi="Times New Roman"/>
          <w:szCs w:val="24"/>
        </w:rPr>
        <w:t xml:space="preserve">. The cost of a soil core probe is between </w:t>
      </w:r>
      <w:r w:rsidR="00A9001F">
        <w:rPr>
          <w:rFonts w:ascii="Times New Roman" w:hAnsi="Times New Roman"/>
          <w:szCs w:val="24"/>
        </w:rPr>
        <w:t xml:space="preserve">$30-100 depending on the size. </w:t>
      </w:r>
      <w:r w:rsidR="009F28E4">
        <w:rPr>
          <w:rFonts w:ascii="Times New Roman" w:hAnsi="Times New Roman"/>
          <w:szCs w:val="24"/>
        </w:rPr>
        <w:t>The cost of s</w:t>
      </w:r>
      <w:r w:rsidR="00A9001F">
        <w:rPr>
          <w:rFonts w:ascii="Times New Roman" w:hAnsi="Times New Roman"/>
          <w:szCs w:val="24"/>
        </w:rPr>
        <w:t>ample bags</w:t>
      </w:r>
      <w:r w:rsidR="00DE3CC2">
        <w:rPr>
          <w:rFonts w:ascii="Times New Roman" w:hAnsi="Times New Roman"/>
          <w:szCs w:val="24"/>
        </w:rPr>
        <w:t>, shipping boxes, and postage to Midwest Laboratories</w:t>
      </w:r>
      <w:r w:rsidR="0003153E">
        <w:rPr>
          <w:rFonts w:ascii="Times New Roman" w:hAnsi="Times New Roman"/>
          <w:szCs w:val="24"/>
        </w:rPr>
        <w:t xml:space="preserve"> </w:t>
      </w:r>
      <w:r w:rsidR="009F28E4">
        <w:rPr>
          <w:rFonts w:ascii="Times New Roman" w:hAnsi="Times New Roman"/>
          <w:szCs w:val="24"/>
        </w:rPr>
        <w:t>is unknown as it will depend on the combined weight of the samples</w:t>
      </w:r>
      <w:r w:rsidR="00A86A32">
        <w:rPr>
          <w:rFonts w:ascii="Times New Roman" w:hAnsi="Times New Roman"/>
          <w:szCs w:val="24"/>
        </w:rPr>
        <w:t xml:space="preserve"> </w:t>
      </w:r>
      <w:r w:rsidR="009F28E4">
        <w:rPr>
          <w:rFonts w:ascii="Times New Roman" w:hAnsi="Times New Roman"/>
          <w:szCs w:val="24"/>
        </w:rPr>
        <w:t>but will run at least $10. The soil analysis</w:t>
      </w:r>
      <w:r w:rsidR="007A0421">
        <w:rPr>
          <w:rFonts w:ascii="Times New Roman" w:hAnsi="Times New Roman"/>
          <w:szCs w:val="24"/>
        </w:rPr>
        <w:t xml:space="preserve"> tests themselves will cost between $621 - $1377 depending on the level of analysis selected. </w:t>
      </w:r>
      <w:r w:rsidR="00A31C43">
        <w:rPr>
          <w:rFonts w:ascii="Times New Roman" w:hAnsi="Times New Roman"/>
          <w:szCs w:val="24"/>
        </w:rPr>
        <w:t xml:space="preserve">At the most, the estimated costs for my research are </w:t>
      </w:r>
      <w:r w:rsidR="00A64F78">
        <w:rPr>
          <w:rFonts w:ascii="Times New Roman" w:hAnsi="Times New Roman"/>
          <w:szCs w:val="24"/>
        </w:rPr>
        <w:t xml:space="preserve">approximately $1500. </w:t>
      </w:r>
    </w:p>
    <w:p w14:paraId="060A0E76" w14:textId="77777777" w:rsidR="0030569F" w:rsidRPr="007A434A" w:rsidRDefault="0030569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2B7EF60" w14:textId="5E06ABF7" w:rsidR="00C967AA" w:rsidRDefault="004B06B0" w:rsidP="00C967A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02482133" w14:textId="1B988AC3"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 Introduction</w:t>
      </w:r>
    </w:p>
    <w:p w14:paraId="242E5588" w14:textId="78D35B2E"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Pr>
          <w:rFonts w:ascii="Times New Roman" w:hAnsi="Times New Roman"/>
          <w:szCs w:val="24"/>
        </w:rPr>
        <w:tab/>
      </w:r>
      <w:r w:rsidRPr="00CA43BA">
        <w:rPr>
          <w:rFonts w:ascii="Times New Roman" w:hAnsi="Times New Roman"/>
          <w:szCs w:val="24"/>
        </w:rPr>
        <w:tab/>
        <w:t>a. What is rattail fescue</w:t>
      </w:r>
    </w:p>
    <w:p w14:paraId="2093F822" w14:textId="394E22B2"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Pr>
          <w:rFonts w:ascii="Times New Roman" w:hAnsi="Times New Roman"/>
          <w:szCs w:val="24"/>
        </w:rPr>
        <w:tab/>
      </w:r>
      <w:r w:rsidRPr="00CA43BA">
        <w:rPr>
          <w:rFonts w:ascii="Times New Roman" w:hAnsi="Times New Roman"/>
          <w:szCs w:val="24"/>
        </w:rPr>
        <w:tab/>
        <w:t>b. Why is it an issue overall</w:t>
      </w:r>
    </w:p>
    <w:p w14:paraId="67A303E5" w14:textId="1AF5338E"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Pr>
          <w:rFonts w:ascii="Times New Roman" w:hAnsi="Times New Roman"/>
          <w:szCs w:val="24"/>
        </w:rPr>
        <w:tab/>
      </w:r>
      <w:r w:rsidRPr="00CA43BA">
        <w:rPr>
          <w:rFonts w:ascii="Times New Roman" w:hAnsi="Times New Roman"/>
          <w:szCs w:val="24"/>
        </w:rPr>
        <w:tab/>
        <w:t>c. What is the local issue</w:t>
      </w:r>
    </w:p>
    <w:p w14:paraId="73D95655" w14:textId="71BA6F71"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Pr>
          <w:rFonts w:ascii="Times New Roman" w:hAnsi="Times New Roman"/>
          <w:szCs w:val="24"/>
        </w:rPr>
        <w:tab/>
      </w:r>
      <w:r w:rsidRPr="00CA43BA">
        <w:rPr>
          <w:rFonts w:ascii="Times New Roman" w:hAnsi="Times New Roman"/>
          <w:szCs w:val="24"/>
        </w:rPr>
        <w:tab/>
        <w:t>d. Research question</w:t>
      </w:r>
    </w:p>
    <w:p w14:paraId="73D1FB87" w14:textId="6AF3EBD6"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lastRenderedPageBreak/>
        <w:t>b) Literature Review</w:t>
      </w:r>
    </w:p>
    <w:p w14:paraId="59AB6599"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a. Broad overview</w:t>
      </w:r>
    </w:p>
    <w:p w14:paraId="1F658CA7"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b. Rattail Fescue Biology</w:t>
      </w:r>
    </w:p>
    <w:p w14:paraId="15D1B5FE"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c. Soil Properties and Rattail Fescue</w:t>
      </w:r>
    </w:p>
    <w:p w14:paraId="293F8427"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d. Control and Management</w:t>
      </w:r>
    </w:p>
    <w:p w14:paraId="04BD8C76"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e. Impacts</w:t>
      </w:r>
    </w:p>
    <w:p w14:paraId="76C2387F"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f. Legacy effects on soils</w:t>
      </w:r>
    </w:p>
    <w:p w14:paraId="13FE51BB" w14:textId="089BD96F"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c) Sampling Site Background</w:t>
      </w:r>
    </w:p>
    <w:p w14:paraId="1E923480"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a. Glacial Heritage Preserve</w:t>
      </w:r>
    </w:p>
    <w:p w14:paraId="69F4C380"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b. Wolf Haven Preserve</w:t>
      </w:r>
    </w:p>
    <w:p w14:paraId="6DFCFDC2"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c. Tenalquot Preserve</w:t>
      </w:r>
    </w:p>
    <w:p w14:paraId="1D9FE9C6"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d. Johnson Prairie</w:t>
      </w:r>
    </w:p>
    <w:p w14:paraId="1AD812CB"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e. Scatter Creek Wildlife Area</w:t>
      </w:r>
    </w:p>
    <w:p w14:paraId="6E55C29F"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f. Deschutes Prairie Preserve</w:t>
      </w:r>
    </w:p>
    <w:p w14:paraId="6B183589"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g. Violet Prairie Preserve</w:t>
      </w:r>
    </w:p>
    <w:p w14:paraId="1ACAB8A4" w14:textId="460014B3"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d) Methodology</w:t>
      </w:r>
    </w:p>
    <w:p w14:paraId="6E1A2665"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a. Sampling methods</w:t>
      </w:r>
    </w:p>
    <w:p w14:paraId="7C3FE115"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b. Plot selection</w:t>
      </w:r>
    </w:p>
    <w:p w14:paraId="39AACE27"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c. Data analysis</w:t>
      </w:r>
    </w:p>
    <w:p w14:paraId="68B37AD1" w14:textId="61DAB625"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e) Results</w:t>
      </w:r>
    </w:p>
    <w:p w14:paraId="487B9D29" w14:textId="6869DBFF"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f) Discussion</w:t>
      </w:r>
    </w:p>
    <w:p w14:paraId="494903B0"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a. Discuss results in the context of current literature</w:t>
      </w:r>
    </w:p>
    <w:p w14:paraId="111F4FF5"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b. Potential management/control suggestions</w:t>
      </w:r>
    </w:p>
    <w:p w14:paraId="794B1562"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 xml:space="preserve">c. Integrated management </w:t>
      </w:r>
    </w:p>
    <w:p w14:paraId="50805752" w14:textId="77777777"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ab/>
      </w:r>
      <w:r w:rsidRPr="00CA43BA">
        <w:rPr>
          <w:rFonts w:ascii="Times New Roman" w:hAnsi="Times New Roman"/>
          <w:szCs w:val="24"/>
        </w:rPr>
        <w:tab/>
        <w:t>d. Potential errors in the research process</w:t>
      </w:r>
    </w:p>
    <w:p w14:paraId="66A2D567" w14:textId="18008609" w:rsidR="00CA43BA" w:rsidRPr="00CA43B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g) Conclusion</w:t>
      </w:r>
    </w:p>
    <w:p w14:paraId="663B9DA9" w14:textId="0F9CEC3D" w:rsidR="00C967AA" w:rsidRPr="00C967AA" w:rsidRDefault="00CA43BA" w:rsidP="00B64D99">
      <w:pPr>
        <w:pStyle w:val="ListParagraph"/>
        <w:widowControl w:val="0"/>
        <w:tabs>
          <w:tab w:val="center" w:pos="1080"/>
          <w:tab w:val="left" w:pos="1440"/>
          <w:tab w:val="left" w:pos="6360"/>
          <w:tab w:val="left" w:pos="6840"/>
          <w:tab w:val="left" w:pos="7320"/>
          <w:tab w:val="left" w:pos="7800"/>
          <w:tab w:val="left" w:pos="8280"/>
          <w:tab w:val="left" w:pos="8760"/>
          <w:tab w:val="left" w:pos="9240"/>
        </w:tabs>
        <w:ind w:left="990"/>
        <w:rPr>
          <w:rFonts w:ascii="Times New Roman" w:hAnsi="Times New Roman"/>
          <w:szCs w:val="24"/>
        </w:rPr>
      </w:pPr>
      <w:r w:rsidRPr="00CA43BA">
        <w:rPr>
          <w:rFonts w:ascii="Times New Roman" w:hAnsi="Times New Roman"/>
          <w:szCs w:val="24"/>
        </w:rPr>
        <w:t>Connect results and discussion to the larger issue</w:t>
      </w:r>
      <w:r w:rsidRPr="00CA43BA" w:rsidDel="00CA43BA">
        <w:rPr>
          <w:rFonts w:ascii="Times New Roman" w:hAnsi="Times New Roman"/>
          <w:szCs w:val="24"/>
        </w:rPr>
        <w:t xml:space="preserve"> </w:t>
      </w:r>
    </w:p>
    <w:p w14:paraId="1E7E3E32" w14:textId="5CDCE58F"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5D20AB9C"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2C17FF68" w14:textId="6974E5E1" w:rsidR="00424EFB" w:rsidRPr="00424EFB" w:rsidRDefault="00424EFB" w:rsidP="00424EFB">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 </w:t>
      </w:r>
      <w:r w:rsidR="00C967AA">
        <w:rPr>
          <w:rFonts w:ascii="Times New Roman" w:hAnsi="Times New Roman"/>
          <w:szCs w:val="24"/>
        </w:rPr>
        <w:t>Apply for funding</w:t>
      </w:r>
      <w:r>
        <w:rPr>
          <w:rFonts w:ascii="Times New Roman" w:hAnsi="Times New Roman"/>
          <w:szCs w:val="24"/>
        </w:rPr>
        <w:t xml:space="preserve"> – Dec 2022 – Jan 2023</w:t>
      </w:r>
    </w:p>
    <w:p w14:paraId="1EC8959F" w14:textId="40BB4176" w:rsidR="00424EFB" w:rsidRDefault="00C967AA" w:rsidP="00424EFB">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Gather sampling equipment</w:t>
      </w:r>
      <w:r w:rsidR="00424EFB">
        <w:rPr>
          <w:rFonts w:ascii="Times New Roman" w:hAnsi="Times New Roman"/>
          <w:szCs w:val="24"/>
        </w:rPr>
        <w:t xml:space="preserve"> – Jan 2023-March 2023</w:t>
      </w:r>
    </w:p>
    <w:p w14:paraId="6ACB30CB" w14:textId="196CBE33" w:rsidR="00424EFB" w:rsidRDefault="00424EFB" w:rsidP="00424EFB">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Complete equipment request form for the science support office</w:t>
      </w:r>
    </w:p>
    <w:p w14:paraId="0C19D480" w14:textId="7E271BBA" w:rsidR="00D4484D" w:rsidRPr="00C016E6" w:rsidRDefault="00424EFB" w:rsidP="00C016E6">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Get form approved by </w:t>
      </w:r>
      <w:r w:rsidR="00541D22">
        <w:rPr>
          <w:rFonts w:ascii="Times New Roman" w:hAnsi="Times New Roman"/>
          <w:szCs w:val="24"/>
        </w:rPr>
        <w:t>Dr. Hamman and the Science Support Center</w:t>
      </w:r>
    </w:p>
    <w:p w14:paraId="7367037C" w14:textId="4BC71EE5" w:rsidR="00D4484D" w:rsidRDefault="00D4484D" w:rsidP="00C967AA">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Meet with site managers – Dec 2022 - February 2023</w:t>
      </w:r>
    </w:p>
    <w:p w14:paraId="756FC864" w14:textId="45C00AB1" w:rsidR="00C967AA" w:rsidRDefault="00C967AA" w:rsidP="00C967AA">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Revise literature review</w:t>
      </w:r>
      <w:r w:rsidR="00424EFB">
        <w:rPr>
          <w:rFonts w:ascii="Times New Roman" w:hAnsi="Times New Roman"/>
          <w:szCs w:val="24"/>
        </w:rPr>
        <w:t xml:space="preserve"> – Dec 2022 – February 2023</w:t>
      </w:r>
    </w:p>
    <w:p w14:paraId="3EA16EDF" w14:textId="44F5DA63" w:rsidR="00C967AA" w:rsidRDefault="00C967AA" w:rsidP="00C967AA">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Draft and revise introduction, sampling site background, and methodology</w:t>
      </w:r>
      <w:r w:rsidR="00424EFB">
        <w:rPr>
          <w:rFonts w:ascii="Times New Roman" w:hAnsi="Times New Roman"/>
          <w:szCs w:val="24"/>
        </w:rPr>
        <w:t xml:space="preserve"> - Dec 2022 – February 2023</w:t>
      </w:r>
    </w:p>
    <w:p w14:paraId="45CCFFF7" w14:textId="72ABD178" w:rsidR="00C967AA" w:rsidRDefault="00C967AA" w:rsidP="00C967AA">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Collect soil samples</w:t>
      </w:r>
      <w:r w:rsidR="00424EFB">
        <w:rPr>
          <w:rFonts w:ascii="Times New Roman" w:hAnsi="Times New Roman"/>
          <w:szCs w:val="24"/>
        </w:rPr>
        <w:t xml:space="preserve"> – Early spring, probably March 2023</w:t>
      </w:r>
    </w:p>
    <w:p w14:paraId="6AA29707" w14:textId="6B602E4D" w:rsidR="00C967AA" w:rsidRDefault="00C967AA" w:rsidP="00C967AA">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Send samples for testing</w:t>
      </w:r>
      <w:r w:rsidR="00424EFB">
        <w:rPr>
          <w:rFonts w:ascii="Times New Roman" w:hAnsi="Times New Roman"/>
          <w:szCs w:val="24"/>
        </w:rPr>
        <w:t xml:space="preserve"> – March 2023</w:t>
      </w:r>
    </w:p>
    <w:p w14:paraId="502EF414" w14:textId="1530335D" w:rsidR="00C967AA" w:rsidRDefault="00C967AA" w:rsidP="00C967AA">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Test samples myself </w:t>
      </w:r>
      <w:r w:rsidR="00424EFB">
        <w:rPr>
          <w:rFonts w:ascii="Times New Roman" w:hAnsi="Times New Roman"/>
          <w:szCs w:val="24"/>
        </w:rPr>
        <w:t>– March 2023</w:t>
      </w:r>
    </w:p>
    <w:p w14:paraId="752F2D08" w14:textId="7494264E" w:rsidR="00C57578" w:rsidRDefault="00C57578" w:rsidP="00C967AA">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Analyze data – March - April 2023</w:t>
      </w:r>
    </w:p>
    <w:p w14:paraId="1C87B4D1" w14:textId="56C9EA37" w:rsidR="00C967AA" w:rsidRPr="007A434A" w:rsidRDefault="00C967AA" w:rsidP="00C016E6">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Draft and revise Results, Discussion, and Conclusion</w:t>
      </w:r>
      <w:r w:rsidR="00424EFB">
        <w:rPr>
          <w:rFonts w:ascii="Times New Roman" w:hAnsi="Times New Roman"/>
          <w:szCs w:val="24"/>
        </w:rPr>
        <w:t xml:space="preserve"> – March – April 2023</w:t>
      </w:r>
    </w:p>
    <w:p w14:paraId="1EC14540" w14:textId="4A8F867C"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B55B7DC"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lastRenderedPageBreak/>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4EED055C" w14:textId="77777777" w:rsidR="00EC18F3" w:rsidRDefault="00424EF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ab/>
      </w:r>
    </w:p>
    <w:p w14:paraId="027B6065" w14:textId="04649ABE" w:rsidR="00424EFB" w:rsidRPr="007A434A" w:rsidRDefault="00424EFB" w:rsidP="00C016E6">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No major support from other folks outside of my thesis reader</w:t>
      </w:r>
      <w:r w:rsidR="00A64F78">
        <w:rPr>
          <w:rFonts w:ascii="Times New Roman" w:hAnsi="Times New Roman"/>
          <w:szCs w:val="24"/>
        </w:rPr>
        <w:t xml:space="preserve">. </w:t>
      </w:r>
      <w:r w:rsidR="009E48CA">
        <w:rPr>
          <w:rFonts w:ascii="Times New Roman" w:hAnsi="Times New Roman"/>
          <w:szCs w:val="24"/>
        </w:rPr>
        <w:t xml:space="preserve">There could be </w:t>
      </w:r>
      <w:r>
        <w:rPr>
          <w:rFonts w:ascii="Times New Roman" w:hAnsi="Times New Roman"/>
          <w:szCs w:val="24"/>
        </w:rPr>
        <w:t>some support and expectations from the WDFW Scatter Cr</w:t>
      </w:r>
      <w:r w:rsidR="009E48CA">
        <w:rPr>
          <w:rFonts w:ascii="Times New Roman" w:hAnsi="Times New Roman"/>
          <w:szCs w:val="24"/>
        </w:rPr>
        <w:t xml:space="preserve">eek </w:t>
      </w:r>
      <w:r>
        <w:rPr>
          <w:rFonts w:ascii="Times New Roman" w:hAnsi="Times New Roman"/>
          <w:szCs w:val="24"/>
        </w:rPr>
        <w:t>wildlife area manager and from restoration site managers</w:t>
      </w:r>
      <w:r w:rsidR="009E48CA">
        <w:rPr>
          <w:rFonts w:ascii="Times New Roman" w:hAnsi="Times New Roman"/>
          <w:szCs w:val="24"/>
        </w:rPr>
        <w:t>, but that will not be known until I speak with them this winter. I imagine at the very least, managers will expect to receive a copy of my data and results.</w:t>
      </w:r>
    </w:p>
    <w:p w14:paraId="491FF53E" w14:textId="77777777" w:rsidR="004B06B0" w:rsidRPr="007A434A"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Pr="007A434A"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0F1686D9" w14:textId="77777777" w:rsidR="007433C2" w:rsidRDefault="007433C2" w:rsidP="007433C2">
      <w:pPr>
        <w:ind w:left="360"/>
        <w:rPr>
          <w:rFonts w:ascii="Times New Roman" w:hAnsi="Times New Roman"/>
          <w:sz w:val="22"/>
        </w:rPr>
      </w:pPr>
    </w:p>
    <w:p w14:paraId="158129EF" w14:textId="45FBAD95" w:rsidR="00BF4867" w:rsidRDefault="00AF42A4" w:rsidP="00BF4867">
      <w:pPr>
        <w:pStyle w:val="Bibliography"/>
        <w:spacing w:line="276" w:lineRule="auto"/>
        <w:rPr>
          <w:rFonts w:ascii="Times New Roman" w:hAnsi="Times New Roman"/>
          <w:szCs w:val="24"/>
        </w:rPr>
      </w:pPr>
      <w:r>
        <w:rPr>
          <w:sz w:val="22"/>
        </w:rPr>
        <w:tab/>
      </w:r>
      <w:r w:rsidR="00F95E67">
        <w:rPr>
          <w:sz w:val="22"/>
        </w:rPr>
        <w:fldChar w:fldCharType="begin"/>
      </w:r>
      <w:r w:rsidR="00BF4867">
        <w:rPr>
          <w:sz w:val="22"/>
        </w:rPr>
        <w:instrText xml:space="preserve"> ADDIN ZOTERO_BIBL {"uncited":[],"omitted":[],"custom":[]} CSL_BIBLIOGRAPHY </w:instrText>
      </w:r>
      <w:r w:rsidR="00F95E67">
        <w:rPr>
          <w:sz w:val="22"/>
        </w:rPr>
        <w:fldChar w:fldCharType="separate"/>
      </w:r>
      <w:r w:rsidR="00BF4867" w:rsidRPr="00C016E6">
        <w:rPr>
          <w:rFonts w:ascii="Times New Roman" w:hAnsi="Times New Roman"/>
          <w:szCs w:val="24"/>
        </w:rPr>
        <w:t xml:space="preserve">Alderman, S. C., Elias, S. G., &amp; Hulting, A. G. (2011). Occurrence and Trends of Weed Seed Contaminants in Fine Fescue Seed Lots in Oregon. </w:t>
      </w:r>
      <w:r w:rsidR="00BF4867" w:rsidRPr="00C016E6">
        <w:rPr>
          <w:rFonts w:ascii="Times New Roman" w:hAnsi="Times New Roman"/>
          <w:i/>
          <w:iCs/>
          <w:szCs w:val="24"/>
        </w:rPr>
        <w:t>Seed Technology</w:t>
      </w:r>
      <w:r w:rsidR="00BF4867" w:rsidRPr="00C016E6">
        <w:rPr>
          <w:rFonts w:ascii="Times New Roman" w:hAnsi="Times New Roman"/>
          <w:szCs w:val="24"/>
        </w:rPr>
        <w:t xml:space="preserve">, </w:t>
      </w:r>
      <w:r w:rsidR="00BF4867" w:rsidRPr="00C016E6">
        <w:rPr>
          <w:rFonts w:ascii="Times New Roman" w:hAnsi="Times New Roman"/>
          <w:i/>
          <w:iCs/>
          <w:szCs w:val="24"/>
        </w:rPr>
        <w:t>33</w:t>
      </w:r>
      <w:r w:rsidR="00BF4867" w:rsidRPr="00C016E6">
        <w:rPr>
          <w:rFonts w:ascii="Times New Roman" w:hAnsi="Times New Roman"/>
          <w:szCs w:val="24"/>
        </w:rPr>
        <w:t>(1), 7–21.</w:t>
      </w:r>
    </w:p>
    <w:p w14:paraId="29B59A58" w14:textId="6888D0CE" w:rsidR="00BF4867" w:rsidRDefault="00AF42A4">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Asher, C., &amp; Loneragan, J. (1967). Response of plants to phosphate concentration in solution culture: I. Growth and phosphorus content. </w:t>
      </w:r>
      <w:r w:rsidR="00BF4867" w:rsidRPr="00C016E6">
        <w:rPr>
          <w:rFonts w:ascii="Times New Roman" w:hAnsi="Times New Roman"/>
          <w:i/>
          <w:iCs/>
          <w:szCs w:val="24"/>
        </w:rPr>
        <w:t>Soil Science</w:t>
      </w:r>
      <w:r w:rsidR="00BF4867" w:rsidRPr="00C016E6">
        <w:rPr>
          <w:rFonts w:ascii="Times New Roman" w:hAnsi="Times New Roman"/>
          <w:szCs w:val="24"/>
        </w:rPr>
        <w:t xml:space="preserve">, </w:t>
      </w:r>
      <w:r w:rsidR="00BF4867" w:rsidRPr="00C016E6">
        <w:rPr>
          <w:rFonts w:ascii="Times New Roman" w:hAnsi="Times New Roman"/>
          <w:i/>
          <w:iCs/>
          <w:szCs w:val="24"/>
        </w:rPr>
        <w:t>103</w:t>
      </w:r>
      <w:r w:rsidR="00BF4867" w:rsidRPr="00C016E6">
        <w:rPr>
          <w:rFonts w:ascii="Times New Roman" w:hAnsi="Times New Roman"/>
          <w:szCs w:val="24"/>
        </w:rPr>
        <w:t>(4). https://doi.org/10.1097/00010694-196704000-00001</w:t>
      </w:r>
    </w:p>
    <w:p w14:paraId="1DE6EF08" w14:textId="2941F550" w:rsidR="002B5A06" w:rsidRPr="00C016E6" w:rsidRDefault="002B5A06" w:rsidP="00C016E6">
      <w:r>
        <w:tab/>
      </w:r>
      <w:r w:rsidR="00E52B3D">
        <w:t>This articl</w:t>
      </w:r>
      <w:r w:rsidR="00EB3C8D">
        <w:t xml:space="preserve">e is one of the </w:t>
      </w:r>
      <w:r w:rsidR="0076725E">
        <w:t xml:space="preserve">original studies </w:t>
      </w:r>
      <w:r w:rsidR="005D484E">
        <w:t>exploring rattail fescue's relationship with phosphorous. The author</w:t>
      </w:r>
      <w:r w:rsidR="00775BBB">
        <w:t>s applied phosphate solutions in 5 different concentrations. Rattail fescue reached it's maximum growt</w:t>
      </w:r>
      <w:r w:rsidR="00E84804">
        <w:t>h, measured by dry weig</w:t>
      </w:r>
      <w:r w:rsidR="00134878">
        <w:t>ht, at a lower concentration (1 micro</w:t>
      </w:r>
      <w:r w:rsidR="007E54DF">
        <w:t>moler</w:t>
      </w:r>
      <w:r w:rsidR="00134878">
        <w:t>) compared to the other plants in the study. Its growth declined at the 5 and 25 micro</w:t>
      </w:r>
      <w:r w:rsidR="007E54DF">
        <w:t>moler</w:t>
      </w:r>
      <w:r w:rsidR="00134878">
        <w:t xml:space="preserve"> solutions. </w:t>
      </w:r>
      <w:r w:rsidR="00BF50B6">
        <w:t xml:space="preserve">These findings paved the way for future research furthering </w:t>
      </w:r>
      <w:r w:rsidR="00B87363">
        <w:t>this work.</w:t>
      </w:r>
    </w:p>
    <w:p w14:paraId="60B2807A" w14:textId="77777777" w:rsidR="00BF4867" w:rsidRDefault="00BF4867" w:rsidP="00BF4867">
      <w:pPr>
        <w:pStyle w:val="Bibliography"/>
        <w:spacing w:line="276" w:lineRule="auto"/>
        <w:rPr>
          <w:rFonts w:ascii="Times New Roman" w:hAnsi="Times New Roman"/>
          <w:szCs w:val="24"/>
        </w:rPr>
      </w:pPr>
    </w:p>
    <w:p w14:paraId="36EEFC8F" w14:textId="207F713E" w:rsidR="00BF4867" w:rsidRPr="00C016E6" w:rsidRDefault="00AF42A4" w:rsidP="00C016E6">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Ball, D. A., Frost, S. M., Bennett, L. H., Thill, D. C., Rauch, T., Jemmett, E., Mallory-Smith, C., Cole, C., Yenish, J. P., &amp; Rood, R. (2007). Control of Rattail Fescue (Vulpia Myuros) in Winter Wheat. </w:t>
      </w:r>
      <w:r w:rsidR="00BF4867" w:rsidRPr="00C016E6">
        <w:rPr>
          <w:rFonts w:ascii="Times New Roman" w:hAnsi="Times New Roman"/>
          <w:i/>
          <w:iCs/>
          <w:szCs w:val="24"/>
        </w:rPr>
        <w:t>Weed Technology</w:t>
      </w:r>
      <w:r w:rsidR="00BF4867" w:rsidRPr="00C016E6">
        <w:rPr>
          <w:rFonts w:ascii="Times New Roman" w:hAnsi="Times New Roman"/>
          <w:szCs w:val="24"/>
        </w:rPr>
        <w:t xml:space="preserve">, </w:t>
      </w:r>
      <w:r w:rsidR="00BF4867" w:rsidRPr="00C016E6">
        <w:rPr>
          <w:rFonts w:ascii="Times New Roman" w:hAnsi="Times New Roman"/>
          <w:i/>
          <w:iCs/>
          <w:szCs w:val="24"/>
        </w:rPr>
        <w:t>21</w:t>
      </w:r>
      <w:r w:rsidR="00BF4867" w:rsidRPr="00C016E6">
        <w:rPr>
          <w:rFonts w:ascii="Times New Roman" w:hAnsi="Times New Roman"/>
          <w:szCs w:val="24"/>
        </w:rPr>
        <w:t>(3), 583–590. https://doi.org/10.1614/WT-06-120.1</w:t>
      </w:r>
    </w:p>
    <w:p w14:paraId="4B45E6BB" w14:textId="77777777" w:rsidR="00BF4867" w:rsidRDefault="00BF4867" w:rsidP="00BF4867">
      <w:pPr>
        <w:pStyle w:val="Bibliography"/>
        <w:spacing w:line="276" w:lineRule="auto"/>
        <w:rPr>
          <w:rFonts w:ascii="Times New Roman" w:hAnsi="Times New Roman"/>
          <w:szCs w:val="24"/>
        </w:rPr>
      </w:pPr>
    </w:p>
    <w:p w14:paraId="095BC495" w14:textId="141CF367" w:rsidR="00BF4867" w:rsidRPr="00C016E6" w:rsidRDefault="00AF42A4" w:rsidP="00C016E6">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Büchi, L., Cordeau, S., Hull, R., &amp; Rodenburg, J. (2021). Vulpia myuros, an increasing threat for agriculture. </w:t>
      </w:r>
      <w:r w:rsidR="00BF4867" w:rsidRPr="00C016E6">
        <w:rPr>
          <w:rFonts w:ascii="Times New Roman" w:hAnsi="Times New Roman"/>
          <w:i/>
          <w:iCs/>
          <w:szCs w:val="24"/>
        </w:rPr>
        <w:t>Weed Research</w:t>
      </w:r>
      <w:r w:rsidR="00BF4867" w:rsidRPr="00C016E6">
        <w:rPr>
          <w:rFonts w:ascii="Times New Roman" w:hAnsi="Times New Roman"/>
          <w:szCs w:val="24"/>
        </w:rPr>
        <w:t xml:space="preserve">, </w:t>
      </w:r>
      <w:r w:rsidR="00BF4867" w:rsidRPr="00C016E6">
        <w:rPr>
          <w:rFonts w:ascii="Times New Roman" w:hAnsi="Times New Roman"/>
          <w:i/>
          <w:iCs/>
          <w:szCs w:val="24"/>
        </w:rPr>
        <w:t>61</w:t>
      </w:r>
      <w:r w:rsidR="00BF4867" w:rsidRPr="00C016E6">
        <w:rPr>
          <w:rFonts w:ascii="Times New Roman" w:hAnsi="Times New Roman"/>
          <w:szCs w:val="24"/>
        </w:rPr>
        <w:t>(1), 13–24. https://doi.org/10.1111/wre.12456</w:t>
      </w:r>
    </w:p>
    <w:p w14:paraId="43E738FC" w14:textId="77777777" w:rsidR="00BF4867" w:rsidRDefault="00BF4867" w:rsidP="00BF4867">
      <w:pPr>
        <w:pStyle w:val="Bibliography"/>
        <w:spacing w:line="276" w:lineRule="auto"/>
        <w:rPr>
          <w:rFonts w:ascii="Times New Roman" w:hAnsi="Times New Roman"/>
          <w:szCs w:val="24"/>
        </w:rPr>
      </w:pPr>
    </w:p>
    <w:p w14:paraId="2091384F" w14:textId="2FB6F8B5" w:rsidR="00BF4867" w:rsidRDefault="00AF42A4">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Cocks, P. S. (1974). Response to nitrogen of three annual grasses. </w:t>
      </w:r>
      <w:r w:rsidR="00BF4867" w:rsidRPr="00C016E6">
        <w:rPr>
          <w:rFonts w:ascii="Times New Roman" w:hAnsi="Times New Roman"/>
          <w:i/>
          <w:iCs/>
          <w:szCs w:val="24"/>
        </w:rPr>
        <w:t>Australian Journal of Experimental Agriculture</w:t>
      </w:r>
      <w:r w:rsidR="00BF4867" w:rsidRPr="00C016E6">
        <w:rPr>
          <w:rFonts w:ascii="Times New Roman" w:hAnsi="Times New Roman"/>
          <w:szCs w:val="24"/>
        </w:rPr>
        <w:t xml:space="preserve">, </w:t>
      </w:r>
      <w:r w:rsidR="00BF4867" w:rsidRPr="00C016E6">
        <w:rPr>
          <w:rFonts w:ascii="Times New Roman" w:hAnsi="Times New Roman"/>
          <w:i/>
          <w:iCs/>
          <w:szCs w:val="24"/>
        </w:rPr>
        <w:t>14</w:t>
      </w:r>
      <w:r w:rsidR="00BF4867" w:rsidRPr="00C016E6">
        <w:rPr>
          <w:rFonts w:ascii="Times New Roman" w:hAnsi="Times New Roman"/>
          <w:szCs w:val="24"/>
        </w:rPr>
        <w:t>(67), 167–172. https://doi.org/10.1071/ea9740167</w:t>
      </w:r>
    </w:p>
    <w:p w14:paraId="3DB54110" w14:textId="734C8C4C" w:rsidR="00A74C85" w:rsidRPr="00C016E6" w:rsidRDefault="00A74C85" w:rsidP="00C016E6">
      <w:r>
        <w:tab/>
      </w:r>
      <w:r w:rsidR="00C84FB5">
        <w:t>Another one of the few studies exploring how rattail fescue responds to different nutrient concentrations</w:t>
      </w:r>
      <w:r w:rsidR="00616ADE">
        <w:t xml:space="preserve">. This </w:t>
      </w:r>
      <w:r w:rsidR="00E22760">
        <w:t xml:space="preserve">study </w:t>
      </w:r>
      <w:r w:rsidR="00616ADE">
        <w:t xml:space="preserve">includes a density variable, and the author found rattail fescue's response to nitrogen was density dependent. </w:t>
      </w:r>
      <w:r w:rsidR="00074573">
        <w:t>Using the leaf area index</w:t>
      </w:r>
      <w:r w:rsidR="0056013F" w:rsidRPr="0056013F">
        <w:t xml:space="preserve"> </w:t>
      </w:r>
      <w:r w:rsidR="0056013F">
        <w:t xml:space="preserve">as a </w:t>
      </w:r>
      <w:r w:rsidR="0056013F">
        <w:lastRenderedPageBreak/>
        <w:t xml:space="preserve">comparison variable, </w:t>
      </w:r>
      <w:r w:rsidR="00074573">
        <w:t>a reflection of growth rate, the author observed that o</w:t>
      </w:r>
      <w:r w:rsidR="00616ADE">
        <w:t xml:space="preserve">nly at a high density did the grass </w:t>
      </w:r>
      <w:r w:rsidR="00C163F0">
        <w:t xml:space="preserve">respond to nitrogen fertilizer applications. </w:t>
      </w:r>
      <w:r w:rsidR="00A92A50">
        <w:t xml:space="preserve">This makes me curious </w:t>
      </w:r>
      <w:r w:rsidR="005A408D">
        <w:t>to see</w:t>
      </w:r>
      <w:r w:rsidR="008A3FB7">
        <w:t xml:space="preserve"> how soil N varies at sites with higher abundance. </w:t>
      </w:r>
    </w:p>
    <w:p w14:paraId="2D313BB2" w14:textId="77777777" w:rsidR="00BF4867" w:rsidRDefault="00BF4867" w:rsidP="00BF4867">
      <w:pPr>
        <w:pStyle w:val="Bibliography"/>
        <w:spacing w:line="276" w:lineRule="auto"/>
        <w:rPr>
          <w:rFonts w:ascii="Times New Roman" w:hAnsi="Times New Roman"/>
          <w:szCs w:val="24"/>
        </w:rPr>
      </w:pPr>
    </w:p>
    <w:p w14:paraId="6D73BB31" w14:textId="08109D23" w:rsidR="001522D8" w:rsidRPr="00C016E6" w:rsidRDefault="00AF42A4" w:rsidP="00C016E6">
      <w:pPr>
        <w:spacing w:line="480" w:lineRule="auto"/>
        <w:ind w:hanging="480"/>
        <w:rPr>
          <w:rFonts w:ascii="Times New Roman" w:eastAsia="Times New Roman" w:hAnsi="Times New Roman"/>
          <w:szCs w:val="24"/>
        </w:rPr>
      </w:pPr>
      <w:r>
        <w:rPr>
          <w:rFonts w:ascii="Times New Roman" w:hAnsi="Times New Roman"/>
          <w:szCs w:val="24"/>
        </w:rPr>
        <w:tab/>
      </w:r>
      <w:r w:rsidR="001522D8" w:rsidRPr="001522D8">
        <w:rPr>
          <w:rFonts w:ascii="Times New Roman" w:eastAsia="Times New Roman" w:hAnsi="Times New Roman"/>
          <w:szCs w:val="24"/>
        </w:rPr>
        <w:t xml:space="preserve">Cuddington, K. (2011). Legacy Effects: The Persistent Impact of Ecological Interactions. </w:t>
      </w:r>
      <w:r w:rsidR="001522D8" w:rsidRPr="001522D8">
        <w:rPr>
          <w:rFonts w:ascii="Times New Roman" w:eastAsia="Times New Roman" w:hAnsi="Times New Roman"/>
          <w:i/>
          <w:iCs/>
          <w:szCs w:val="24"/>
        </w:rPr>
        <w:t>Biological Theory</w:t>
      </w:r>
      <w:r w:rsidR="001522D8" w:rsidRPr="001522D8">
        <w:rPr>
          <w:rFonts w:ascii="Times New Roman" w:eastAsia="Times New Roman" w:hAnsi="Times New Roman"/>
          <w:szCs w:val="24"/>
        </w:rPr>
        <w:t xml:space="preserve">, </w:t>
      </w:r>
      <w:r w:rsidR="001522D8" w:rsidRPr="001522D8">
        <w:rPr>
          <w:rFonts w:ascii="Times New Roman" w:eastAsia="Times New Roman" w:hAnsi="Times New Roman"/>
          <w:i/>
          <w:iCs/>
          <w:szCs w:val="24"/>
        </w:rPr>
        <w:t>6</w:t>
      </w:r>
      <w:r w:rsidR="001522D8" w:rsidRPr="001522D8">
        <w:rPr>
          <w:rFonts w:ascii="Times New Roman" w:eastAsia="Times New Roman" w:hAnsi="Times New Roman"/>
          <w:szCs w:val="24"/>
        </w:rPr>
        <w:t xml:space="preserve">(3), 203–210. </w:t>
      </w:r>
      <w:hyperlink r:id="rId8" w:history="1">
        <w:r w:rsidR="001522D8" w:rsidRPr="001522D8">
          <w:rPr>
            <w:rFonts w:ascii="Times New Roman" w:eastAsia="Times New Roman" w:hAnsi="Times New Roman"/>
            <w:color w:val="0000FF"/>
            <w:szCs w:val="24"/>
            <w:u w:val="single"/>
          </w:rPr>
          <w:t>https://doi.org/10.1007/s13752-012-0027-5</w:t>
        </w:r>
      </w:hyperlink>
    </w:p>
    <w:p w14:paraId="7E2A00AB" w14:textId="3A9C446C" w:rsidR="00BF4867" w:rsidRDefault="001522D8">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Dowling, P. M., Leys, A. R., &amp; Plater, B. (1997). Effect of herbicide and application of superphosphate and subterranean clover seed on regeneration of vulpia in pastures. </w:t>
      </w:r>
      <w:r w:rsidR="00BF4867" w:rsidRPr="00C016E6">
        <w:rPr>
          <w:rFonts w:ascii="Times New Roman" w:hAnsi="Times New Roman"/>
          <w:i/>
          <w:iCs/>
          <w:szCs w:val="24"/>
        </w:rPr>
        <w:t>Australian Journal of Experimental Agriculture</w:t>
      </w:r>
      <w:r w:rsidR="00BF4867" w:rsidRPr="00C016E6">
        <w:rPr>
          <w:rFonts w:ascii="Times New Roman" w:hAnsi="Times New Roman"/>
          <w:szCs w:val="24"/>
        </w:rPr>
        <w:t xml:space="preserve">, </w:t>
      </w:r>
      <w:r w:rsidR="00BF4867" w:rsidRPr="00C016E6">
        <w:rPr>
          <w:rFonts w:ascii="Times New Roman" w:hAnsi="Times New Roman"/>
          <w:i/>
          <w:iCs/>
          <w:szCs w:val="24"/>
        </w:rPr>
        <w:t>37</w:t>
      </w:r>
      <w:r w:rsidR="00BF4867" w:rsidRPr="00C016E6">
        <w:rPr>
          <w:rFonts w:ascii="Times New Roman" w:hAnsi="Times New Roman"/>
          <w:szCs w:val="24"/>
        </w:rPr>
        <w:t>(4), 431–438. https://doi.org/10.1071/ea95116</w:t>
      </w:r>
    </w:p>
    <w:p w14:paraId="78C898AA" w14:textId="6A21F4AD" w:rsidR="00EC5D2A" w:rsidRPr="00C016E6" w:rsidRDefault="00EC5D2A" w:rsidP="00C016E6">
      <w:r>
        <w:tab/>
      </w:r>
      <w:r w:rsidR="00F91D58">
        <w:t xml:space="preserve">The </w:t>
      </w:r>
      <w:r w:rsidR="009C2B58">
        <w:t>authors found that hitting rattail fescue with a one-two punch</w:t>
      </w:r>
      <w:r w:rsidR="00F91D58">
        <w:t xml:space="preserve"> improved</w:t>
      </w:r>
      <w:r w:rsidR="009C2B58">
        <w:t xml:space="preserve"> control </w:t>
      </w:r>
      <w:r w:rsidR="00BC3CD8">
        <w:t>of it</w:t>
      </w:r>
      <w:r w:rsidR="009C2B58">
        <w:t>. Herbicide was applied follow</w:t>
      </w:r>
      <w:r w:rsidR="00C23A7E">
        <w:t>ed</w:t>
      </w:r>
      <w:r w:rsidR="009C2B58">
        <w:t xml:space="preserve"> by </w:t>
      </w:r>
      <w:r w:rsidR="00C23A7E">
        <w:t>an application of superphosphate and seeding of subterranean clover</w:t>
      </w:r>
      <w:r w:rsidR="00124748">
        <w:t xml:space="preserve">. </w:t>
      </w:r>
      <w:r w:rsidR="004B2BE1">
        <w:t>Regeneration of rattail fescue was lowest in plots that used the combined approac</w:t>
      </w:r>
      <w:r w:rsidR="00B012A4">
        <w:t xml:space="preserve">h. </w:t>
      </w:r>
      <w:r w:rsidR="00545A3E">
        <w:t xml:space="preserve">The important piece from this study is that rattail fescue did not respond to additional </w:t>
      </w:r>
      <w:r w:rsidR="00B37C24">
        <w:t>P</w:t>
      </w:r>
      <w:r w:rsidR="0011644C">
        <w:t xml:space="preserve">, </w:t>
      </w:r>
      <w:r w:rsidR="009C66D0">
        <w:t xml:space="preserve">providing further </w:t>
      </w:r>
      <w:r w:rsidR="0011644C">
        <w:t>insight into its relationship with the soil.</w:t>
      </w:r>
      <w:r w:rsidR="00FC5DFC">
        <w:t xml:space="preserve"> The control of rattail fescue was managed through boosting soil P to the benefit of the subterran</w:t>
      </w:r>
      <w:r w:rsidR="00E22760">
        <w:t xml:space="preserve">ean clover, enabling the clover to better compete with rattail fescue. </w:t>
      </w:r>
      <w:r w:rsidR="0011644C">
        <w:t xml:space="preserve"> </w:t>
      </w:r>
    </w:p>
    <w:p w14:paraId="5960FD12" w14:textId="77777777" w:rsidR="00BF4867" w:rsidRDefault="00BF4867" w:rsidP="00BF4867">
      <w:pPr>
        <w:pStyle w:val="Bibliography"/>
        <w:spacing w:line="276" w:lineRule="auto"/>
        <w:rPr>
          <w:rFonts w:ascii="Times New Roman" w:hAnsi="Times New Roman"/>
          <w:szCs w:val="24"/>
        </w:rPr>
      </w:pPr>
    </w:p>
    <w:p w14:paraId="2C689563" w14:textId="034BD1A9" w:rsidR="00BF4867" w:rsidRDefault="00AF42A4">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Dowling, P. M., Leys, A. R., Verbeek, B., Millar, G. D., Lemerle, D., &amp; Nicol, H. I. (2004). Effect of annual pasture composition, plant density, soil fertility and drought on vulpia (Vulpia bromoides (L.) S.F. Gray). </w:t>
      </w:r>
      <w:r w:rsidR="00BF4867" w:rsidRPr="00C016E6">
        <w:rPr>
          <w:rFonts w:ascii="Times New Roman" w:hAnsi="Times New Roman"/>
          <w:i/>
          <w:iCs/>
          <w:szCs w:val="24"/>
        </w:rPr>
        <w:t>Australian Journal of Agricultural Research</w:t>
      </w:r>
      <w:r w:rsidR="00BF4867" w:rsidRPr="00C016E6">
        <w:rPr>
          <w:rFonts w:ascii="Times New Roman" w:hAnsi="Times New Roman"/>
          <w:szCs w:val="24"/>
        </w:rPr>
        <w:t xml:space="preserve">, </w:t>
      </w:r>
      <w:r w:rsidR="00BF4867" w:rsidRPr="00C016E6">
        <w:rPr>
          <w:rFonts w:ascii="Times New Roman" w:hAnsi="Times New Roman"/>
          <w:i/>
          <w:iCs/>
          <w:szCs w:val="24"/>
        </w:rPr>
        <w:t>55</w:t>
      </w:r>
      <w:r w:rsidR="00BF4867" w:rsidRPr="00C016E6">
        <w:rPr>
          <w:rFonts w:ascii="Times New Roman" w:hAnsi="Times New Roman"/>
          <w:szCs w:val="24"/>
        </w:rPr>
        <w:t>(10), 1097–1107. https://doi.org/10.1071/AR04032</w:t>
      </w:r>
    </w:p>
    <w:p w14:paraId="74C88115" w14:textId="0EB6E244" w:rsidR="00AF42A4" w:rsidRDefault="000A3A53" w:rsidP="00C016E6">
      <w:r>
        <w:tab/>
      </w:r>
    </w:p>
    <w:p w14:paraId="4337B4C8" w14:textId="6B27B742" w:rsidR="00BF4867" w:rsidRPr="00C016E6" w:rsidRDefault="00AF42A4" w:rsidP="00C016E6">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Fery, M., Choate, J., &amp; Murphy, E. (2021). </w:t>
      </w:r>
      <w:r w:rsidR="00BF4867" w:rsidRPr="00C016E6">
        <w:rPr>
          <w:rFonts w:ascii="Times New Roman" w:hAnsi="Times New Roman"/>
          <w:i/>
          <w:iCs/>
          <w:szCs w:val="24"/>
        </w:rPr>
        <w:t>A Guide to Collecting Soil Samples for Farms and Gardens</w:t>
      </w:r>
      <w:r w:rsidR="00BF4867" w:rsidRPr="00C016E6">
        <w:rPr>
          <w:rFonts w:ascii="Times New Roman" w:hAnsi="Times New Roman"/>
          <w:szCs w:val="24"/>
        </w:rPr>
        <w:t xml:space="preserve"> [Extension Catalog publication]. Oregon State University Extension Service. https://extension.oregonstate.edu/pub/ec-628</w:t>
      </w:r>
    </w:p>
    <w:p w14:paraId="1A0E6F7A" w14:textId="77777777" w:rsidR="00AF42A4" w:rsidRDefault="00AF42A4" w:rsidP="00BF4867">
      <w:pPr>
        <w:pStyle w:val="Bibliography"/>
        <w:spacing w:line="276" w:lineRule="auto"/>
        <w:rPr>
          <w:rFonts w:ascii="Times New Roman" w:hAnsi="Times New Roman"/>
          <w:szCs w:val="24"/>
        </w:rPr>
      </w:pPr>
    </w:p>
    <w:p w14:paraId="4B1F30E0" w14:textId="37B2E8B6" w:rsidR="00BF4867" w:rsidRPr="00C016E6" w:rsidRDefault="00AF42A4" w:rsidP="00C016E6">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Forcella, F. (1986). Timing of Weed Control in No‐Tillage Wheat Crops. </w:t>
      </w:r>
      <w:r w:rsidR="00BF4867" w:rsidRPr="00C016E6">
        <w:rPr>
          <w:rFonts w:ascii="Times New Roman" w:hAnsi="Times New Roman"/>
          <w:i/>
          <w:iCs/>
          <w:szCs w:val="24"/>
        </w:rPr>
        <w:t>Agronomy Journal</w:t>
      </w:r>
      <w:r w:rsidR="00BF4867" w:rsidRPr="00C016E6">
        <w:rPr>
          <w:rFonts w:ascii="Times New Roman" w:hAnsi="Times New Roman"/>
          <w:szCs w:val="24"/>
        </w:rPr>
        <w:t xml:space="preserve">, </w:t>
      </w:r>
      <w:r w:rsidR="00BF4867" w:rsidRPr="00C016E6">
        <w:rPr>
          <w:rFonts w:ascii="Times New Roman" w:hAnsi="Times New Roman"/>
          <w:i/>
          <w:iCs/>
          <w:szCs w:val="24"/>
        </w:rPr>
        <w:t>78</w:t>
      </w:r>
      <w:r w:rsidR="00BF4867" w:rsidRPr="00C016E6">
        <w:rPr>
          <w:rFonts w:ascii="Times New Roman" w:hAnsi="Times New Roman"/>
          <w:szCs w:val="24"/>
        </w:rPr>
        <w:t>(3), 523–526. https://doi.org/10.2134/agronj1986.00021962007800030027x</w:t>
      </w:r>
    </w:p>
    <w:p w14:paraId="54C7C925" w14:textId="77777777" w:rsidR="00AF42A4" w:rsidRDefault="00AF42A4" w:rsidP="00BF4867">
      <w:pPr>
        <w:pStyle w:val="Bibliography"/>
        <w:spacing w:line="276" w:lineRule="auto"/>
        <w:rPr>
          <w:rFonts w:ascii="Times New Roman" w:hAnsi="Times New Roman"/>
          <w:szCs w:val="24"/>
        </w:rPr>
      </w:pPr>
    </w:p>
    <w:p w14:paraId="06A2E183" w14:textId="147F0B2F" w:rsidR="00BF4867" w:rsidRDefault="00AF42A4">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Hill, J. O., Simpson, R. J., Wood, J. T., Moore, A. D., Chapman, D. F., Hill, J. O., Simpson, R. J., Wood, J. T., Moore, A. D., &amp; Chapman, D. F. (2005). The phosphorus and nitrogen requirements of temperate pasture species and their influence on grassland botanical composition. </w:t>
      </w:r>
      <w:r w:rsidR="00BF4867" w:rsidRPr="00C016E6">
        <w:rPr>
          <w:rFonts w:ascii="Times New Roman" w:hAnsi="Times New Roman"/>
          <w:i/>
          <w:iCs/>
          <w:szCs w:val="24"/>
        </w:rPr>
        <w:t>Australian Journal of Agricultural Research</w:t>
      </w:r>
      <w:r w:rsidR="00BF4867" w:rsidRPr="00C016E6">
        <w:rPr>
          <w:rFonts w:ascii="Times New Roman" w:hAnsi="Times New Roman"/>
          <w:szCs w:val="24"/>
        </w:rPr>
        <w:t xml:space="preserve">, </w:t>
      </w:r>
      <w:r w:rsidR="00BF4867" w:rsidRPr="00C016E6">
        <w:rPr>
          <w:rFonts w:ascii="Times New Roman" w:hAnsi="Times New Roman"/>
          <w:i/>
          <w:iCs/>
          <w:szCs w:val="24"/>
        </w:rPr>
        <w:t>56</w:t>
      </w:r>
      <w:r w:rsidR="00BF4867" w:rsidRPr="00C016E6">
        <w:rPr>
          <w:rFonts w:ascii="Times New Roman" w:hAnsi="Times New Roman"/>
          <w:szCs w:val="24"/>
        </w:rPr>
        <w:t>(10), 1027–1039. https://doi.org/10.1071/AR04279</w:t>
      </w:r>
    </w:p>
    <w:p w14:paraId="750BC314" w14:textId="51C2B52A" w:rsidR="00BC3CD8" w:rsidRPr="00C016E6" w:rsidRDefault="00BC3CD8" w:rsidP="00C016E6">
      <w:r>
        <w:tab/>
        <w:t>This is the only study that</w:t>
      </w:r>
      <w:r w:rsidR="00925C3E">
        <w:t xml:space="preserve"> studied rattail fescue's response to both nitrogen and phosphorous. </w:t>
      </w:r>
      <w:r w:rsidR="00044600">
        <w:t xml:space="preserve">Rattail fescue had a higher relative growth rate at low P applications compared to the other plants in the study. It also experienced </w:t>
      </w:r>
      <w:r w:rsidR="009D296A">
        <w:t xml:space="preserve">only a 15% increase in it's growth rate at higher P applications. </w:t>
      </w:r>
      <w:r w:rsidR="00060187">
        <w:t>Rattail fescue's response to N is interesting</w:t>
      </w:r>
      <w:r w:rsidR="00157648">
        <w:t xml:space="preserve"> because it seems indifferent to the amount of N available. It </w:t>
      </w:r>
      <w:r w:rsidR="00B31F33">
        <w:t xml:space="preserve">had one of the lowest relative growth rate responses at both low and high N applications. </w:t>
      </w:r>
      <w:r w:rsidR="003F06C3">
        <w:t xml:space="preserve">This article is an important piece to </w:t>
      </w:r>
      <w:r w:rsidR="003F06C3">
        <w:lastRenderedPageBreak/>
        <w:t xml:space="preserve">my theoretical framework because it draws some definitive conclusions about rattail fescue's relationship to soil properties. </w:t>
      </w:r>
    </w:p>
    <w:p w14:paraId="06DC17B9" w14:textId="77777777" w:rsidR="00AF42A4" w:rsidRDefault="00AF42A4" w:rsidP="00BF4867">
      <w:pPr>
        <w:pStyle w:val="Bibliography"/>
        <w:spacing w:line="276" w:lineRule="auto"/>
        <w:rPr>
          <w:rFonts w:ascii="Times New Roman" w:hAnsi="Times New Roman"/>
          <w:szCs w:val="24"/>
        </w:rPr>
      </w:pPr>
    </w:p>
    <w:p w14:paraId="31B213CA" w14:textId="1E9101C4" w:rsidR="00BF4867" w:rsidRPr="00C016E6" w:rsidRDefault="00AF42A4" w:rsidP="00C016E6">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Leys, A. R., Cullis, B. R., &amp; Plater, B. (1991). Effect of spraytopping applications of paraquat and glyphosate on the nutritive value and regeneration of vulpia (Vulpia bromoides (L.) S.F. Gray). </w:t>
      </w:r>
      <w:r w:rsidR="00BF4867" w:rsidRPr="00C016E6">
        <w:rPr>
          <w:rFonts w:ascii="Times New Roman" w:hAnsi="Times New Roman"/>
          <w:i/>
          <w:iCs/>
          <w:szCs w:val="24"/>
        </w:rPr>
        <w:t>Australian Journal of Agricultural Research</w:t>
      </w:r>
      <w:r w:rsidR="00BF4867" w:rsidRPr="00C016E6">
        <w:rPr>
          <w:rFonts w:ascii="Times New Roman" w:hAnsi="Times New Roman"/>
          <w:szCs w:val="24"/>
        </w:rPr>
        <w:t xml:space="preserve">, </w:t>
      </w:r>
      <w:r w:rsidR="00BF4867" w:rsidRPr="00C016E6">
        <w:rPr>
          <w:rFonts w:ascii="Times New Roman" w:hAnsi="Times New Roman"/>
          <w:i/>
          <w:iCs/>
          <w:szCs w:val="24"/>
        </w:rPr>
        <w:t>42</w:t>
      </w:r>
      <w:r w:rsidR="00BF4867" w:rsidRPr="00C016E6">
        <w:rPr>
          <w:rFonts w:ascii="Times New Roman" w:hAnsi="Times New Roman"/>
          <w:szCs w:val="24"/>
        </w:rPr>
        <w:t>(8), 1405–1415. https://doi.org/10.1071/ar9911405</w:t>
      </w:r>
    </w:p>
    <w:p w14:paraId="0A7A450A" w14:textId="77777777" w:rsidR="00AF42A4" w:rsidRDefault="00AF42A4" w:rsidP="00BF4867">
      <w:pPr>
        <w:pStyle w:val="Bibliography"/>
        <w:spacing w:line="276" w:lineRule="auto"/>
        <w:rPr>
          <w:rFonts w:ascii="Times New Roman" w:hAnsi="Times New Roman"/>
          <w:szCs w:val="24"/>
        </w:rPr>
      </w:pPr>
    </w:p>
    <w:p w14:paraId="17AE04E0" w14:textId="66DAF58C" w:rsidR="00BF4867" w:rsidRPr="00C016E6" w:rsidRDefault="00AF42A4" w:rsidP="00C016E6">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Lyon, D. J., Ball, D. A., &amp; Hulting, A. G. (2018). </w:t>
      </w:r>
      <w:r w:rsidR="00BF4867" w:rsidRPr="00C016E6">
        <w:rPr>
          <w:rFonts w:ascii="Times New Roman" w:hAnsi="Times New Roman"/>
          <w:i/>
          <w:iCs/>
          <w:szCs w:val="24"/>
        </w:rPr>
        <w:t>RATTAIL FESCUE: BIOLOGY AND MANAGEMENT IN PACIFIC NORTHWEST WHEAT CROPPING SYSTEMS</w:t>
      </w:r>
      <w:r w:rsidR="00BF4867" w:rsidRPr="00C016E6">
        <w:rPr>
          <w:rFonts w:ascii="Times New Roman" w:hAnsi="Times New Roman"/>
          <w:szCs w:val="24"/>
        </w:rPr>
        <w:t>. Pacific Northwest Extension. https://rex.libraries.wsu.edu/esploro/fulltext/report/Rattail-fescue--biology-and-management/99900502629001842?repId=12332815490001842&amp;mId=13332919910001842&amp;institution=01ALLIANCE_WSU</w:t>
      </w:r>
    </w:p>
    <w:p w14:paraId="53A7F2AF" w14:textId="77777777" w:rsidR="00AF42A4" w:rsidRDefault="00AF42A4" w:rsidP="00BF4867">
      <w:pPr>
        <w:pStyle w:val="Bibliography"/>
        <w:spacing w:line="276" w:lineRule="auto"/>
        <w:rPr>
          <w:rFonts w:ascii="Times New Roman" w:hAnsi="Times New Roman"/>
          <w:szCs w:val="24"/>
        </w:rPr>
      </w:pPr>
    </w:p>
    <w:p w14:paraId="09FDCCB6" w14:textId="2CDE93AE" w:rsidR="00BF4867" w:rsidRDefault="00601D9C">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Rossiter, R. C. (1964). The effect of phosphate supply on the growth and botanical composition of annual type pasture. </w:t>
      </w:r>
      <w:r w:rsidR="00BF4867" w:rsidRPr="00C016E6">
        <w:rPr>
          <w:rFonts w:ascii="Times New Roman" w:hAnsi="Times New Roman"/>
          <w:i/>
          <w:iCs/>
          <w:szCs w:val="24"/>
        </w:rPr>
        <w:t>Australian Journal of Agricultural Research</w:t>
      </w:r>
      <w:r w:rsidR="00BF4867" w:rsidRPr="00C016E6">
        <w:rPr>
          <w:rFonts w:ascii="Times New Roman" w:hAnsi="Times New Roman"/>
          <w:szCs w:val="24"/>
        </w:rPr>
        <w:t xml:space="preserve">, </w:t>
      </w:r>
      <w:r w:rsidR="00BF4867" w:rsidRPr="00C016E6">
        <w:rPr>
          <w:rFonts w:ascii="Times New Roman" w:hAnsi="Times New Roman"/>
          <w:i/>
          <w:iCs/>
          <w:szCs w:val="24"/>
        </w:rPr>
        <w:t>15</w:t>
      </w:r>
      <w:r w:rsidR="00BF4867" w:rsidRPr="00C016E6">
        <w:rPr>
          <w:rFonts w:ascii="Times New Roman" w:hAnsi="Times New Roman"/>
          <w:szCs w:val="24"/>
        </w:rPr>
        <w:t>(1), 61–76. https://doi.org/10.1071/ar9640061</w:t>
      </w:r>
    </w:p>
    <w:p w14:paraId="6324C628" w14:textId="531F4507" w:rsidR="00EA50A3" w:rsidRPr="00C016E6" w:rsidRDefault="00EA50A3" w:rsidP="00C016E6">
      <w:r>
        <w:tab/>
      </w:r>
      <w:r w:rsidR="005632EE">
        <w:t xml:space="preserve">The author performed a series of 4 different experiments. In two of these, </w:t>
      </w:r>
      <w:r w:rsidR="00BE3A4F">
        <w:t xml:space="preserve">rattail fescue responded best to P at lower concentrations. </w:t>
      </w:r>
      <w:r w:rsidR="009930FD">
        <w:t xml:space="preserve">The first experiment was to apply superphosphate at different concentrations over a t 13 yr period. Rattail fescue's percent composition of the community declined with increasing superphosphate applications, although the trend was not statistically significant. </w:t>
      </w:r>
      <w:r w:rsidR="00764166">
        <w:t xml:space="preserve">The second experiment was similar, but annual grass data was not broken down to the species level. </w:t>
      </w:r>
      <w:r w:rsidR="00833818">
        <w:t xml:space="preserve">Rattail fescue dominated the annual grasses for the first 5 years, and in this time </w:t>
      </w:r>
      <w:r w:rsidR="005940B1">
        <w:t>the annual grass cover varied little. Barley grass began to dominate in the 6</w:t>
      </w:r>
      <w:r w:rsidR="005940B1" w:rsidRPr="00C016E6">
        <w:rPr>
          <w:vertAlign w:val="superscript"/>
        </w:rPr>
        <w:t>th</w:t>
      </w:r>
      <w:r w:rsidR="005940B1">
        <w:t xml:space="preserve"> year</w:t>
      </w:r>
      <w:r w:rsidR="008E4979">
        <w:t xml:space="preserve">, after which the annual grass response to superphosphate applications increased with increasing application concentrations. </w:t>
      </w:r>
    </w:p>
    <w:p w14:paraId="27CC08B2" w14:textId="77777777" w:rsidR="00601D9C" w:rsidRDefault="00AF42A4">
      <w:pPr>
        <w:pStyle w:val="Bibliography"/>
        <w:spacing w:line="276" w:lineRule="auto"/>
        <w:rPr>
          <w:rFonts w:ascii="Times New Roman" w:hAnsi="Times New Roman"/>
          <w:szCs w:val="24"/>
        </w:rPr>
      </w:pPr>
      <w:r>
        <w:rPr>
          <w:rFonts w:ascii="Times New Roman" w:hAnsi="Times New Roman"/>
          <w:szCs w:val="24"/>
        </w:rPr>
        <w:tab/>
      </w:r>
    </w:p>
    <w:p w14:paraId="68A31298" w14:textId="30577FBB" w:rsidR="00BF4867" w:rsidRPr="00C016E6" w:rsidRDefault="00BF4867" w:rsidP="00C016E6">
      <w:pPr>
        <w:pStyle w:val="Bibliography"/>
        <w:spacing w:line="276" w:lineRule="auto"/>
        <w:rPr>
          <w:rFonts w:ascii="Times New Roman" w:hAnsi="Times New Roman"/>
          <w:szCs w:val="24"/>
        </w:rPr>
      </w:pPr>
      <w:r w:rsidRPr="00C016E6">
        <w:rPr>
          <w:rFonts w:ascii="Times New Roman" w:hAnsi="Times New Roman"/>
          <w:szCs w:val="24"/>
        </w:rPr>
        <w:t xml:space="preserve">Stylinski, C. D., &amp; Allen, E. B. (1999). Lack of native species recovery following severe exotic disturbance in southern Californian shrublands. </w:t>
      </w:r>
      <w:r w:rsidRPr="00C016E6">
        <w:rPr>
          <w:rFonts w:ascii="Times New Roman" w:hAnsi="Times New Roman"/>
          <w:i/>
          <w:iCs/>
          <w:szCs w:val="24"/>
        </w:rPr>
        <w:t>Journal of Applied Ecology</w:t>
      </w:r>
      <w:r w:rsidRPr="00C016E6">
        <w:rPr>
          <w:rFonts w:ascii="Times New Roman" w:hAnsi="Times New Roman"/>
          <w:szCs w:val="24"/>
        </w:rPr>
        <w:t xml:space="preserve">, </w:t>
      </w:r>
      <w:r w:rsidRPr="00C016E6">
        <w:rPr>
          <w:rFonts w:ascii="Times New Roman" w:hAnsi="Times New Roman"/>
          <w:i/>
          <w:iCs/>
          <w:szCs w:val="24"/>
        </w:rPr>
        <w:t>36</w:t>
      </w:r>
      <w:r w:rsidRPr="00C016E6">
        <w:rPr>
          <w:rFonts w:ascii="Times New Roman" w:hAnsi="Times New Roman"/>
          <w:szCs w:val="24"/>
        </w:rPr>
        <w:t>(4), 544–554. https://doi.org/10.1046/j.1365-2664.1999.00423.x</w:t>
      </w:r>
    </w:p>
    <w:p w14:paraId="5008B287" w14:textId="77777777" w:rsidR="00AF42A4" w:rsidRDefault="00AF42A4" w:rsidP="00BF4867">
      <w:pPr>
        <w:pStyle w:val="Bibliography"/>
        <w:spacing w:line="276" w:lineRule="auto"/>
        <w:rPr>
          <w:rFonts w:ascii="Times New Roman" w:hAnsi="Times New Roman"/>
          <w:szCs w:val="24"/>
        </w:rPr>
      </w:pPr>
    </w:p>
    <w:p w14:paraId="2608D123" w14:textId="6B084EA7" w:rsidR="00AF42A4" w:rsidRDefault="00AF42A4" w:rsidP="00BF4867">
      <w:pPr>
        <w:pStyle w:val="Bibliography"/>
        <w:spacing w:line="276" w:lineRule="auto"/>
        <w:rPr>
          <w:rFonts w:ascii="Times New Roman" w:hAnsi="Times New Roman"/>
          <w:szCs w:val="24"/>
        </w:rPr>
      </w:pPr>
      <w:r>
        <w:rPr>
          <w:rFonts w:ascii="Times New Roman" w:hAnsi="Times New Roman"/>
          <w:szCs w:val="24"/>
        </w:rPr>
        <w:tab/>
      </w:r>
      <w:r w:rsidR="00BF4867" w:rsidRPr="00C016E6">
        <w:rPr>
          <w:rFonts w:ascii="Times New Roman" w:hAnsi="Times New Roman"/>
          <w:szCs w:val="24"/>
        </w:rPr>
        <w:t xml:space="preserve">Tiver, N. S., &amp; Crocker, R. L. (1951). The Grasslands of South-East South Australia in Relation to Climate, Soils and Developmental History. </w:t>
      </w:r>
      <w:r w:rsidR="00BF4867" w:rsidRPr="00C016E6">
        <w:rPr>
          <w:rFonts w:ascii="Times New Roman" w:hAnsi="Times New Roman"/>
          <w:i/>
          <w:iCs/>
          <w:szCs w:val="24"/>
        </w:rPr>
        <w:t>Grass and Forage Science</w:t>
      </w:r>
      <w:r w:rsidR="00BF4867" w:rsidRPr="00C016E6">
        <w:rPr>
          <w:rFonts w:ascii="Times New Roman" w:hAnsi="Times New Roman"/>
          <w:szCs w:val="24"/>
        </w:rPr>
        <w:t xml:space="preserve">, </w:t>
      </w:r>
      <w:r w:rsidR="00BF4867" w:rsidRPr="00C016E6">
        <w:rPr>
          <w:rFonts w:ascii="Times New Roman" w:hAnsi="Times New Roman"/>
          <w:i/>
          <w:iCs/>
          <w:szCs w:val="24"/>
        </w:rPr>
        <w:t>6</w:t>
      </w:r>
      <w:r w:rsidR="00BF4867" w:rsidRPr="00C016E6">
        <w:rPr>
          <w:rFonts w:ascii="Times New Roman" w:hAnsi="Times New Roman"/>
          <w:szCs w:val="24"/>
        </w:rPr>
        <w:t xml:space="preserve">(1), </w:t>
      </w:r>
    </w:p>
    <w:p w14:paraId="530D3F10" w14:textId="04575948" w:rsidR="00BF4867" w:rsidRPr="00C016E6" w:rsidRDefault="00BF4867" w:rsidP="00C016E6">
      <w:pPr>
        <w:pStyle w:val="Bibliography"/>
        <w:spacing w:line="276" w:lineRule="auto"/>
        <w:rPr>
          <w:rFonts w:ascii="Times New Roman" w:hAnsi="Times New Roman"/>
          <w:szCs w:val="24"/>
        </w:rPr>
      </w:pPr>
      <w:r w:rsidRPr="00C016E6">
        <w:rPr>
          <w:rFonts w:ascii="Times New Roman" w:hAnsi="Times New Roman"/>
          <w:szCs w:val="24"/>
        </w:rPr>
        <w:t>29–80. https://doi.org/10.1111/j.1365-2494.1951.tb00911.x</w:t>
      </w:r>
    </w:p>
    <w:p w14:paraId="460D8856" w14:textId="77777777" w:rsidR="00AF42A4" w:rsidRDefault="00AF42A4" w:rsidP="00BF4867">
      <w:pPr>
        <w:pStyle w:val="Bibliography"/>
        <w:spacing w:line="276" w:lineRule="auto"/>
        <w:rPr>
          <w:rFonts w:ascii="Times New Roman" w:hAnsi="Times New Roman"/>
          <w:szCs w:val="24"/>
        </w:rPr>
      </w:pPr>
    </w:p>
    <w:p w14:paraId="3E392D97" w14:textId="05018529" w:rsidR="00BF4867" w:rsidRPr="00BF4867" w:rsidRDefault="00AF42A4" w:rsidP="00C016E6">
      <w:pPr>
        <w:pStyle w:val="Bibliography"/>
        <w:spacing w:line="276" w:lineRule="auto"/>
        <w:rPr>
          <w:rFonts w:ascii="Times New Roman" w:hAnsi="Times New Roman"/>
          <w:sz w:val="22"/>
        </w:rPr>
      </w:pPr>
      <w:r>
        <w:rPr>
          <w:rFonts w:ascii="Times New Roman" w:hAnsi="Times New Roman"/>
          <w:szCs w:val="24"/>
        </w:rPr>
        <w:tab/>
      </w:r>
      <w:r w:rsidR="00BF4867" w:rsidRPr="00C016E6">
        <w:rPr>
          <w:rFonts w:ascii="Times New Roman" w:hAnsi="Times New Roman"/>
          <w:szCs w:val="24"/>
        </w:rPr>
        <w:t xml:space="preserve">Tozer, K. N., Chapman, D. F., Quigley, P. E., Dowling, P. M., Cousens, R. D., Kearney, G. A., Tozer, K. N., Chapman, D. F., Quigley, P. E., Dowling, P. M., Cousens, R. D., &amp; Kearney, G. A. (2008). Effect of grazing strategy, ryegrass overdrilling and herbicide application on vulpia content, tiller density and seed production in perennial </w:t>
      </w:r>
      <w:r w:rsidR="00BF4867" w:rsidRPr="00C016E6">
        <w:rPr>
          <w:rFonts w:ascii="Times New Roman" w:hAnsi="Times New Roman"/>
          <w:szCs w:val="24"/>
        </w:rPr>
        <w:lastRenderedPageBreak/>
        <w:t xml:space="preserve">pastures. </w:t>
      </w:r>
      <w:r w:rsidR="00BF4867" w:rsidRPr="00C016E6">
        <w:rPr>
          <w:rFonts w:ascii="Times New Roman" w:hAnsi="Times New Roman"/>
          <w:i/>
          <w:iCs/>
          <w:szCs w:val="24"/>
        </w:rPr>
        <w:t>Australian Jour</w:t>
      </w:r>
      <w:r w:rsidR="00BF4867" w:rsidRPr="00BF4867">
        <w:rPr>
          <w:rFonts w:ascii="Times New Roman" w:hAnsi="Times New Roman"/>
          <w:i/>
          <w:iCs/>
          <w:sz w:val="22"/>
        </w:rPr>
        <w:t>nal of Experimental Agriculture</w:t>
      </w:r>
      <w:r w:rsidR="00BF4867" w:rsidRPr="00BF4867">
        <w:rPr>
          <w:rFonts w:ascii="Times New Roman" w:hAnsi="Times New Roman"/>
          <w:sz w:val="22"/>
        </w:rPr>
        <w:t xml:space="preserve">, </w:t>
      </w:r>
      <w:r w:rsidR="00BF4867" w:rsidRPr="00BF4867">
        <w:rPr>
          <w:rFonts w:ascii="Times New Roman" w:hAnsi="Times New Roman"/>
          <w:i/>
          <w:iCs/>
          <w:sz w:val="22"/>
        </w:rPr>
        <w:t>48</w:t>
      </w:r>
      <w:r w:rsidR="00BF4867" w:rsidRPr="00BF4867">
        <w:rPr>
          <w:rFonts w:ascii="Times New Roman" w:hAnsi="Times New Roman"/>
          <w:sz w:val="22"/>
        </w:rPr>
        <w:t>(5), 632–640. https://doi.org/10.1071/EA06144</w:t>
      </w:r>
    </w:p>
    <w:p w14:paraId="652B2F33" w14:textId="61077108" w:rsidR="00F95E67" w:rsidRDefault="00F95E67" w:rsidP="007433C2">
      <w:pPr>
        <w:ind w:left="360"/>
        <w:rPr>
          <w:rFonts w:ascii="Times New Roman" w:hAnsi="Times New Roman"/>
          <w:sz w:val="22"/>
        </w:rPr>
      </w:pPr>
      <w:r>
        <w:rPr>
          <w:rFonts w:ascii="Times New Roman" w:hAnsi="Times New Roman"/>
          <w:sz w:val="22"/>
        </w:rPr>
        <w:fldChar w:fldCharType="end"/>
      </w:r>
    </w:p>
    <w:p w14:paraId="036767A8" w14:textId="77777777" w:rsidR="00F95E67" w:rsidRPr="007433C2" w:rsidRDefault="00F95E67" w:rsidP="007433C2">
      <w:pPr>
        <w:ind w:left="360"/>
        <w:rPr>
          <w:rFonts w:ascii="Times New Roman" w:hAnsi="Times New Roman"/>
          <w:sz w:val="22"/>
        </w:rPr>
      </w:pPr>
    </w:p>
    <w:sectPr w:rsidR="00F95E67" w:rsidRPr="007433C2" w:rsidSect="004B06B0">
      <w:footerReference w:type="even" r:id="rId9"/>
      <w:footerReference w:type="default" r:id="rId10"/>
      <w:headerReference w:type="first" r:id="rId11"/>
      <w:footerReference w:type="first" r:id="rId12"/>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8A5C" w14:textId="77777777" w:rsidR="007026CB" w:rsidRDefault="007026CB">
      <w:r>
        <w:separator/>
      </w:r>
    </w:p>
  </w:endnote>
  <w:endnote w:type="continuationSeparator" w:id="0">
    <w:p w14:paraId="66B5AA1C" w14:textId="77777777" w:rsidR="007026CB" w:rsidRDefault="007026CB">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FD37" w14:textId="77777777" w:rsidR="007026CB" w:rsidRDefault="007026CB">
      <w:r>
        <w:separator/>
      </w:r>
    </w:p>
  </w:footnote>
  <w:footnote w:type="continuationSeparator" w:id="0">
    <w:p w14:paraId="7F507146" w14:textId="77777777" w:rsidR="007026CB" w:rsidRDefault="0070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rPr>
        <w:rFonts w:ascii="Times New Roman" w:eastAsia="Times"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5B62F8"/>
    <w:multiLevelType w:val="hybridMultilevel"/>
    <w:tmpl w:val="77DEEDC0"/>
    <w:lvl w:ilvl="0" w:tplc="9270487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D87F99"/>
    <w:multiLevelType w:val="multilevel"/>
    <w:tmpl w:val="0409001D"/>
    <w:numStyleLink w:val="1ai"/>
  </w:abstractNum>
  <w:abstractNum w:abstractNumId="20" w15:restartNumberingAfterBreak="0">
    <w:nsid w:val="57A04EFF"/>
    <w:multiLevelType w:val="hybridMultilevel"/>
    <w:tmpl w:val="E99CC88E"/>
    <w:lvl w:ilvl="0" w:tplc="F92CCC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3"/>
  </w:num>
  <w:num w:numId="5">
    <w:abstractNumId w:val="4"/>
  </w:num>
  <w:num w:numId="6">
    <w:abstractNumId w:val="16"/>
  </w:num>
  <w:num w:numId="7">
    <w:abstractNumId w:val="18"/>
  </w:num>
  <w:num w:numId="8">
    <w:abstractNumId w:val="19"/>
  </w:num>
  <w:num w:numId="9">
    <w:abstractNumId w:val="1"/>
  </w:num>
  <w:num w:numId="10">
    <w:abstractNumId w:val="12"/>
  </w:num>
  <w:num w:numId="11">
    <w:abstractNumId w:val="15"/>
  </w:num>
  <w:num w:numId="12">
    <w:abstractNumId w:val="26"/>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21"/>
  </w:num>
  <w:num w:numId="25">
    <w:abstractNumId w:val="6"/>
  </w:num>
  <w:num w:numId="26">
    <w:abstractNumId w:val="14"/>
  </w:num>
  <w:num w:numId="27">
    <w:abstractNumId w:val="27"/>
  </w:num>
  <w:num w:numId="28">
    <w:abstractNumId w:val="0"/>
  </w:num>
  <w:num w:numId="29">
    <w:abstractNumId w:val="25"/>
  </w:num>
  <w:num w:numId="30">
    <w:abstractNumId w:val="22"/>
  </w:num>
  <w:num w:numId="31">
    <w:abstractNumId w:val="24"/>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32CF"/>
    <w:rsid w:val="00011DCB"/>
    <w:rsid w:val="00011F02"/>
    <w:rsid w:val="00026B88"/>
    <w:rsid w:val="00027828"/>
    <w:rsid w:val="0003153E"/>
    <w:rsid w:val="000316AB"/>
    <w:rsid w:val="00036023"/>
    <w:rsid w:val="00037A92"/>
    <w:rsid w:val="00044600"/>
    <w:rsid w:val="00054B01"/>
    <w:rsid w:val="00060187"/>
    <w:rsid w:val="0006287B"/>
    <w:rsid w:val="000646F2"/>
    <w:rsid w:val="00067003"/>
    <w:rsid w:val="000728F0"/>
    <w:rsid w:val="00074573"/>
    <w:rsid w:val="000954FD"/>
    <w:rsid w:val="000A3A53"/>
    <w:rsid w:val="000B3064"/>
    <w:rsid w:val="000B4489"/>
    <w:rsid w:val="000B50A2"/>
    <w:rsid w:val="000B5B65"/>
    <w:rsid w:val="000C2D60"/>
    <w:rsid w:val="000C7B38"/>
    <w:rsid w:val="000D2FFF"/>
    <w:rsid w:val="000E3563"/>
    <w:rsid w:val="000E58D7"/>
    <w:rsid w:val="000E614E"/>
    <w:rsid w:val="000F0707"/>
    <w:rsid w:val="000F1501"/>
    <w:rsid w:val="000F2278"/>
    <w:rsid w:val="000F383D"/>
    <w:rsid w:val="000F4C35"/>
    <w:rsid w:val="00102C49"/>
    <w:rsid w:val="00103893"/>
    <w:rsid w:val="00104D5C"/>
    <w:rsid w:val="001072BC"/>
    <w:rsid w:val="0011322C"/>
    <w:rsid w:val="0011644C"/>
    <w:rsid w:val="00117183"/>
    <w:rsid w:val="00121FD8"/>
    <w:rsid w:val="00122492"/>
    <w:rsid w:val="00122D42"/>
    <w:rsid w:val="00124748"/>
    <w:rsid w:val="0012673A"/>
    <w:rsid w:val="001272BD"/>
    <w:rsid w:val="00130282"/>
    <w:rsid w:val="00134878"/>
    <w:rsid w:val="001373D8"/>
    <w:rsid w:val="001479B9"/>
    <w:rsid w:val="001508E8"/>
    <w:rsid w:val="001522D8"/>
    <w:rsid w:val="00156338"/>
    <w:rsid w:val="0015642B"/>
    <w:rsid w:val="00157648"/>
    <w:rsid w:val="00157A85"/>
    <w:rsid w:val="00160AF4"/>
    <w:rsid w:val="0016594A"/>
    <w:rsid w:val="001666B2"/>
    <w:rsid w:val="00170A5F"/>
    <w:rsid w:val="001728F4"/>
    <w:rsid w:val="001744A6"/>
    <w:rsid w:val="00174731"/>
    <w:rsid w:val="00180D1D"/>
    <w:rsid w:val="00180EF1"/>
    <w:rsid w:val="001811FE"/>
    <w:rsid w:val="00186A38"/>
    <w:rsid w:val="00190F04"/>
    <w:rsid w:val="00192B09"/>
    <w:rsid w:val="001A6965"/>
    <w:rsid w:val="001B7A71"/>
    <w:rsid w:val="001C6F8A"/>
    <w:rsid w:val="001D3387"/>
    <w:rsid w:val="001F37F4"/>
    <w:rsid w:val="001F5981"/>
    <w:rsid w:val="002054B5"/>
    <w:rsid w:val="00221A73"/>
    <w:rsid w:val="00221BBB"/>
    <w:rsid w:val="00225ABB"/>
    <w:rsid w:val="00225BC5"/>
    <w:rsid w:val="002324D9"/>
    <w:rsid w:val="00234C4B"/>
    <w:rsid w:val="00247966"/>
    <w:rsid w:val="00247DA6"/>
    <w:rsid w:val="00255A9F"/>
    <w:rsid w:val="002578E8"/>
    <w:rsid w:val="002626B2"/>
    <w:rsid w:val="00265B99"/>
    <w:rsid w:val="00276762"/>
    <w:rsid w:val="0028302F"/>
    <w:rsid w:val="00286497"/>
    <w:rsid w:val="00286A8F"/>
    <w:rsid w:val="00293256"/>
    <w:rsid w:val="002933A1"/>
    <w:rsid w:val="00293C8B"/>
    <w:rsid w:val="00294A64"/>
    <w:rsid w:val="002B091E"/>
    <w:rsid w:val="002B5A06"/>
    <w:rsid w:val="002B76F9"/>
    <w:rsid w:val="002C274F"/>
    <w:rsid w:val="002C2B63"/>
    <w:rsid w:val="002C3AC9"/>
    <w:rsid w:val="002D1B4E"/>
    <w:rsid w:val="002D2524"/>
    <w:rsid w:val="002D3CFD"/>
    <w:rsid w:val="002E49EA"/>
    <w:rsid w:val="002E5B62"/>
    <w:rsid w:val="002E6FE4"/>
    <w:rsid w:val="002E7D9B"/>
    <w:rsid w:val="002F5AE0"/>
    <w:rsid w:val="0030569F"/>
    <w:rsid w:val="003107E3"/>
    <w:rsid w:val="00313922"/>
    <w:rsid w:val="00313B37"/>
    <w:rsid w:val="00316E4F"/>
    <w:rsid w:val="00332400"/>
    <w:rsid w:val="003342C4"/>
    <w:rsid w:val="0035016A"/>
    <w:rsid w:val="00352B5E"/>
    <w:rsid w:val="003530ED"/>
    <w:rsid w:val="00354F00"/>
    <w:rsid w:val="0037282D"/>
    <w:rsid w:val="0037536F"/>
    <w:rsid w:val="00381870"/>
    <w:rsid w:val="00386935"/>
    <w:rsid w:val="00386AAB"/>
    <w:rsid w:val="00391DB0"/>
    <w:rsid w:val="003B5F17"/>
    <w:rsid w:val="003C277C"/>
    <w:rsid w:val="003C582B"/>
    <w:rsid w:val="003D4AA7"/>
    <w:rsid w:val="003D69BC"/>
    <w:rsid w:val="003E4393"/>
    <w:rsid w:val="003E4E9F"/>
    <w:rsid w:val="003E519B"/>
    <w:rsid w:val="003F06C3"/>
    <w:rsid w:val="00401317"/>
    <w:rsid w:val="00411F17"/>
    <w:rsid w:val="00416AD9"/>
    <w:rsid w:val="00421D4F"/>
    <w:rsid w:val="00424EFB"/>
    <w:rsid w:val="00436437"/>
    <w:rsid w:val="00443249"/>
    <w:rsid w:val="00444106"/>
    <w:rsid w:val="0045557C"/>
    <w:rsid w:val="004561F9"/>
    <w:rsid w:val="00456809"/>
    <w:rsid w:val="00470235"/>
    <w:rsid w:val="00470764"/>
    <w:rsid w:val="0047408C"/>
    <w:rsid w:val="004751CA"/>
    <w:rsid w:val="00480A08"/>
    <w:rsid w:val="00480F93"/>
    <w:rsid w:val="00487436"/>
    <w:rsid w:val="00487BF6"/>
    <w:rsid w:val="00495C2F"/>
    <w:rsid w:val="004960CF"/>
    <w:rsid w:val="004A2149"/>
    <w:rsid w:val="004A6AB2"/>
    <w:rsid w:val="004B06B0"/>
    <w:rsid w:val="004B2BE1"/>
    <w:rsid w:val="004B4D4D"/>
    <w:rsid w:val="004B7A1B"/>
    <w:rsid w:val="004B7EA1"/>
    <w:rsid w:val="004C130D"/>
    <w:rsid w:val="004D7B40"/>
    <w:rsid w:val="004E1D66"/>
    <w:rsid w:val="004E3EFE"/>
    <w:rsid w:val="004F02BB"/>
    <w:rsid w:val="004F068A"/>
    <w:rsid w:val="004F26D8"/>
    <w:rsid w:val="004F6991"/>
    <w:rsid w:val="00514519"/>
    <w:rsid w:val="00516FAD"/>
    <w:rsid w:val="0051790B"/>
    <w:rsid w:val="005217D1"/>
    <w:rsid w:val="00521804"/>
    <w:rsid w:val="0052498D"/>
    <w:rsid w:val="00525674"/>
    <w:rsid w:val="0052700A"/>
    <w:rsid w:val="00533173"/>
    <w:rsid w:val="005338B7"/>
    <w:rsid w:val="00533B41"/>
    <w:rsid w:val="00537F2F"/>
    <w:rsid w:val="005418E6"/>
    <w:rsid w:val="00541D22"/>
    <w:rsid w:val="00545A3E"/>
    <w:rsid w:val="005460A1"/>
    <w:rsid w:val="00547D1E"/>
    <w:rsid w:val="00557316"/>
    <w:rsid w:val="0056013F"/>
    <w:rsid w:val="005625FF"/>
    <w:rsid w:val="005632EE"/>
    <w:rsid w:val="00563862"/>
    <w:rsid w:val="00563C9D"/>
    <w:rsid w:val="0056775A"/>
    <w:rsid w:val="00570608"/>
    <w:rsid w:val="00571D4C"/>
    <w:rsid w:val="00573452"/>
    <w:rsid w:val="00576500"/>
    <w:rsid w:val="005766AA"/>
    <w:rsid w:val="00584728"/>
    <w:rsid w:val="005940B1"/>
    <w:rsid w:val="005A0957"/>
    <w:rsid w:val="005A408D"/>
    <w:rsid w:val="005A41BA"/>
    <w:rsid w:val="005A4F66"/>
    <w:rsid w:val="005D484E"/>
    <w:rsid w:val="005D7D54"/>
    <w:rsid w:val="005E4588"/>
    <w:rsid w:val="005E4BF7"/>
    <w:rsid w:val="005E651C"/>
    <w:rsid w:val="005F42A6"/>
    <w:rsid w:val="00601D9C"/>
    <w:rsid w:val="006076CA"/>
    <w:rsid w:val="00616ADE"/>
    <w:rsid w:val="00622326"/>
    <w:rsid w:val="0062247A"/>
    <w:rsid w:val="006248DC"/>
    <w:rsid w:val="0063291C"/>
    <w:rsid w:val="00642D0D"/>
    <w:rsid w:val="00647B45"/>
    <w:rsid w:val="00651EAD"/>
    <w:rsid w:val="0066026F"/>
    <w:rsid w:val="0066312A"/>
    <w:rsid w:val="00664B58"/>
    <w:rsid w:val="0066643F"/>
    <w:rsid w:val="00673F76"/>
    <w:rsid w:val="00676E65"/>
    <w:rsid w:val="006804AB"/>
    <w:rsid w:val="00687021"/>
    <w:rsid w:val="006903B4"/>
    <w:rsid w:val="00693744"/>
    <w:rsid w:val="00695286"/>
    <w:rsid w:val="006A2F41"/>
    <w:rsid w:val="006A7F64"/>
    <w:rsid w:val="006B0DE6"/>
    <w:rsid w:val="006B75C8"/>
    <w:rsid w:val="006C00F2"/>
    <w:rsid w:val="006C0B8D"/>
    <w:rsid w:val="006C55AE"/>
    <w:rsid w:val="006D44ED"/>
    <w:rsid w:val="006D5301"/>
    <w:rsid w:val="006D724B"/>
    <w:rsid w:val="006F599C"/>
    <w:rsid w:val="006F618C"/>
    <w:rsid w:val="006F7D55"/>
    <w:rsid w:val="007026CB"/>
    <w:rsid w:val="00705F5E"/>
    <w:rsid w:val="00707B01"/>
    <w:rsid w:val="00711E52"/>
    <w:rsid w:val="00714332"/>
    <w:rsid w:val="007255B0"/>
    <w:rsid w:val="007433C2"/>
    <w:rsid w:val="007545C4"/>
    <w:rsid w:val="00757042"/>
    <w:rsid w:val="0076054A"/>
    <w:rsid w:val="00760948"/>
    <w:rsid w:val="0076102A"/>
    <w:rsid w:val="007612B2"/>
    <w:rsid w:val="00764166"/>
    <w:rsid w:val="0076725E"/>
    <w:rsid w:val="0077135C"/>
    <w:rsid w:val="00774128"/>
    <w:rsid w:val="00775BBB"/>
    <w:rsid w:val="00791CAD"/>
    <w:rsid w:val="00796506"/>
    <w:rsid w:val="007978A5"/>
    <w:rsid w:val="007A0421"/>
    <w:rsid w:val="007A3736"/>
    <w:rsid w:val="007A434A"/>
    <w:rsid w:val="007B3BF0"/>
    <w:rsid w:val="007C01BF"/>
    <w:rsid w:val="007D515B"/>
    <w:rsid w:val="007E54DF"/>
    <w:rsid w:val="007E7108"/>
    <w:rsid w:val="007F0B5E"/>
    <w:rsid w:val="008071AF"/>
    <w:rsid w:val="00810174"/>
    <w:rsid w:val="008106B6"/>
    <w:rsid w:val="00815449"/>
    <w:rsid w:val="00821054"/>
    <w:rsid w:val="008310E9"/>
    <w:rsid w:val="00833818"/>
    <w:rsid w:val="00835669"/>
    <w:rsid w:val="00842F24"/>
    <w:rsid w:val="00844466"/>
    <w:rsid w:val="00846690"/>
    <w:rsid w:val="00850E61"/>
    <w:rsid w:val="00862357"/>
    <w:rsid w:val="00863397"/>
    <w:rsid w:val="0087307A"/>
    <w:rsid w:val="008755CC"/>
    <w:rsid w:val="00875BC4"/>
    <w:rsid w:val="008828B6"/>
    <w:rsid w:val="00882C0B"/>
    <w:rsid w:val="00885606"/>
    <w:rsid w:val="008A1D32"/>
    <w:rsid w:val="008A2EF6"/>
    <w:rsid w:val="008A3FB7"/>
    <w:rsid w:val="008A450C"/>
    <w:rsid w:val="008B23FA"/>
    <w:rsid w:val="008B3AC9"/>
    <w:rsid w:val="008B3BAB"/>
    <w:rsid w:val="008B594C"/>
    <w:rsid w:val="008B6671"/>
    <w:rsid w:val="008C4723"/>
    <w:rsid w:val="008C53BB"/>
    <w:rsid w:val="008D1DE1"/>
    <w:rsid w:val="008E01FF"/>
    <w:rsid w:val="008E25F7"/>
    <w:rsid w:val="008E4979"/>
    <w:rsid w:val="008E7A34"/>
    <w:rsid w:val="008F1876"/>
    <w:rsid w:val="008F1FB7"/>
    <w:rsid w:val="00901B34"/>
    <w:rsid w:val="00905434"/>
    <w:rsid w:val="0092016A"/>
    <w:rsid w:val="00925C3E"/>
    <w:rsid w:val="009332A8"/>
    <w:rsid w:val="009442C4"/>
    <w:rsid w:val="0095120B"/>
    <w:rsid w:val="00954B9F"/>
    <w:rsid w:val="00973A47"/>
    <w:rsid w:val="00975482"/>
    <w:rsid w:val="00977EB8"/>
    <w:rsid w:val="009930FD"/>
    <w:rsid w:val="0099469C"/>
    <w:rsid w:val="009A08CC"/>
    <w:rsid w:val="009A6177"/>
    <w:rsid w:val="009B1A3E"/>
    <w:rsid w:val="009B6592"/>
    <w:rsid w:val="009C25A4"/>
    <w:rsid w:val="009C2B58"/>
    <w:rsid w:val="009C66D0"/>
    <w:rsid w:val="009D0F21"/>
    <w:rsid w:val="009D296A"/>
    <w:rsid w:val="009D7B82"/>
    <w:rsid w:val="009E48CA"/>
    <w:rsid w:val="009F28E4"/>
    <w:rsid w:val="00A07DCD"/>
    <w:rsid w:val="00A16655"/>
    <w:rsid w:val="00A17280"/>
    <w:rsid w:val="00A17F2B"/>
    <w:rsid w:val="00A21D8E"/>
    <w:rsid w:val="00A255D3"/>
    <w:rsid w:val="00A2625E"/>
    <w:rsid w:val="00A30CEE"/>
    <w:rsid w:val="00A31C43"/>
    <w:rsid w:val="00A3532C"/>
    <w:rsid w:val="00A35DD6"/>
    <w:rsid w:val="00A402C7"/>
    <w:rsid w:val="00A64F78"/>
    <w:rsid w:val="00A6505D"/>
    <w:rsid w:val="00A74C85"/>
    <w:rsid w:val="00A76BE9"/>
    <w:rsid w:val="00A771B7"/>
    <w:rsid w:val="00A86A32"/>
    <w:rsid w:val="00A87980"/>
    <w:rsid w:val="00A9001F"/>
    <w:rsid w:val="00A90A98"/>
    <w:rsid w:val="00A92A50"/>
    <w:rsid w:val="00AA2BFD"/>
    <w:rsid w:val="00AA38DE"/>
    <w:rsid w:val="00AA672D"/>
    <w:rsid w:val="00AB7AAC"/>
    <w:rsid w:val="00AC08DA"/>
    <w:rsid w:val="00AC0E6A"/>
    <w:rsid w:val="00AE6FAB"/>
    <w:rsid w:val="00AF1471"/>
    <w:rsid w:val="00AF42A4"/>
    <w:rsid w:val="00B012A4"/>
    <w:rsid w:val="00B02A20"/>
    <w:rsid w:val="00B04B9A"/>
    <w:rsid w:val="00B10F59"/>
    <w:rsid w:val="00B153D0"/>
    <w:rsid w:val="00B161AB"/>
    <w:rsid w:val="00B21703"/>
    <w:rsid w:val="00B23AFE"/>
    <w:rsid w:val="00B24044"/>
    <w:rsid w:val="00B31F33"/>
    <w:rsid w:val="00B35680"/>
    <w:rsid w:val="00B37B9A"/>
    <w:rsid w:val="00B37C24"/>
    <w:rsid w:val="00B40BC0"/>
    <w:rsid w:val="00B4593F"/>
    <w:rsid w:val="00B46CEF"/>
    <w:rsid w:val="00B47827"/>
    <w:rsid w:val="00B50588"/>
    <w:rsid w:val="00B60EE7"/>
    <w:rsid w:val="00B62499"/>
    <w:rsid w:val="00B64D99"/>
    <w:rsid w:val="00B67F42"/>
    <w:rsid w:val="00B7603C"/>
    <w:rsid w:val="00B7704F"/>
    <w:rsid w:val="00B816E3"/>
    <w:rsid w:val="00B868B0"/>
    <w:rsid w:val="00B87363"/>
    <w:rsid w:val="00B87399"/>
    <w:rsid w:val="00B87EB4"/>
    <w:rsid w:val="00B91716"/>
    <w:rsid w:val="00B96E71"/>
    <w:rsid w:val="00BB65BE"/>
    <w:rsid w:val="00BB792F"/>
    <w:rsid w:val="00BC3CD8"/>
    <w:rsid w:val="00BD4E61"/>
    <w:rsid w:val="00BD703E"/>
    <w:rsid w:val="00BE3A4F"/>
    <w:rsid w:val="00BE43C2"/>
    <w:rsid w:val="00BF4867"/>
    <w:rsid w:val="00BF50B6"/>
    <w:rsid w:val="00BF5A00"/>
    <w:rsid w:val="00BF64B3"/>
    <w:rsid w:val="00C00455"/>
    <w:rsid w:val="00C00AA2"/>
    <w:rsid w:val="00C012CC"/>
    <w:rsid w:val="00C016E6"/>
    <w:rsid w:val="00C0733E"/>
    <w:rsid w:val="00C07815"/>
    <w:rsid w:val="00C07C15"/>
    <w:rsid w:val="00C112EF"/>
    <w:rsid w:val="00C163F0"/>
    <w:rsid w:val="00C23A7E"/>
    <w:rsid w:val="00C31098"/>
    <w:rsid w:val="00C31838"/>
    <w:rsid w:val="00C32729"/>
    <w:rsid w:val="00C37CC9"/>
    <w:rsid w:val="00C404F4"/>
    <w:rsid w:val="00C43CB3"/>
    <w:rsid w:val="00C476E0"/>
    <w:rsid w:val="00C53E8C"/>
    <w:rsid w:val="00C57578"/>
    <w:rsid w:val="00C72FEB"/>
    <w:rsid w:val="00C76A4D"/>
    <w:rsid w:val="00C77F4B"/>
    <w:rsid w:val="00C84FB5"/>
    <w:rsid w:val="00C967AA"/>
    <w:rsid w:val="00C974BE"/>
    <w:rsid w:val="00CA0184"/>
    <w:rsid w:val="00CA0423"/>
    <w:rsid w:val="00CA43BA"/>
    <w:rsid w:val="00CB678F"/>
    <w:rsid w:val="00CC5732"/>
    <w:rsid w:val="00CC756F"/>
    <w:rsid w:val="00CD0B2C"/>
    <w:rsid w:val="00CD7ED1"/>
    <w:rsid w:val="00CD7F00"/>
    <w:rsid w:val="00CE1C53"/>
    <w:rsid w:val="00CF2AC2"/>
    <w:rsid w:val="00CF5461"/>
    <w:rsid w:val="00D05073"/>
    <w:rsid w:val="00D06F54"/>
    <w:rsid w:val="00D112A1"/>
    <w:rsid w:val="00D15B91"/>
    <w:rsid w:val="00D22570"/>
    <w:rsid w:val="00D3011E"/>
    <w:rsid w:val="00D307C5"/>
    <w:rsid w:val="00D32C96"/>
    <w:rsid w:val="00D333DF"/>
    <w:rsid w:val="00D33BC5"/>
    <w:rsid w:val="00D35B84"/>
    <w:rsid w:val="00D43590"/>
    <w:rsid w:val="00D4484D"/>
    <w:rsid w:val="00D467FD"/>
    <w:rsid w:val="00D547DE"/>
    <w:rsid w:val="00D5628E"/>
    <w:rsid w:val="00D702C5"/>
    <w:rsid w:val="00D75062"/>
    <w:rsid w:val="00D77342"/>
    <w:rsid w:val="00D87390"/>
    <w:rsid w:val="00DA2240"/>
    <w:rsid w:val="00DA3A94"/>
    <w:rsid w:val="00DA5EB3"/>
    <w:rsid w:val="00DB261E"/>
    <w:rsid w:val="00DB38E8"/>
    <w:rsid w:val="00DB635D"/>
    <w:rsid w:val="00DC5335"/>
    <w:rsid w:val="00DD3BF9"/>
    <w:rsid w:val="00DD67CA"/>
    <w:rsid w:val="00DE3CC2"/>
    <w:rsid w:val="00DE4D90"/>
    <w:rsid w:val="00DF5620"/>
    <w:rsid w:val="00E071D4"/>
    <w:rsid w:val="00E11F9F"/>
    <w:rsid w:val="00E1594B"/>
    <w:rsid w:val="00E1783E"/>
    <w:rsid w:val="00E20A00"/>
    <w:rsid w:val="00E20EF9"/>
    <w:rsid w:val="00E21EAD"/>
    <w:rsid w:val="00E22760"/>
    <w:rsid w:val="00E244E4"/>
    <w:rsid w:val="00E45CFF"/>
    <w:rsid w:val="00E46AB3"/>
    <w:rsid w:val="00E52669"/>
    <w:rsid w:val="00E52B3D"/>
    <w:rsid w:val="00E5356B"/>
    <w:rsid w:val="00E54BCC"/>
    <w:rsid w:val="00E573FF"/>
    <w:rsid w:val="00E605D6"/>
    <w:rsid w:val="00E625EA"/>
    <w:rsid w:val="00E635FA"/>
    <w:rsid w:val="00E66821"/>
    <w:rsid w:val="00E72426"/>
    <w:rsid w:val="00E725BC"/>
    <w:rsid w:val="00E82E7A"/>
    <w:rsid w:val="00E84804"/>
    <w:rsid w:val="00E858E5"/>
    <w:rsid w:val="00E9269D"/>
    <w:rsid w:val="00E96B36"/>
    <w:rsid w:val="00EA226C"/>
    <w:rsid w:val="00EA50A3"/>
    <w:rsid w:val="00EB3C8D"/>
    <w:rsid w:val="00EC175B"/>
    <w:rsid w:val="00EC18F3"/>
    <w:rsid w:val="00EC5367"/>
    <w:rsid w:val="00EC5D2A"/>
    <w:rsid w:val="00ED35BA"/>
    <w:rsid w:val="00ED6F63"/>
    <w:rsid w:val="00EF559D"/>
    <w:rsid w:val="00F01401"/>
    <w:rsid w:val="00F0384E"/>
    <w:rsid w:val="00F04FF0"/>
    <w:rsid w:val="00F145C4"/>
    <w:rsid w:val="00F158BA"/>
    <w:rsid w:val="00F15AA2"/>
    <w:rsid w:val="00F16372"/>
    <w:rsid w:val="00F203F3"/>
    <w:rsid w:val="00F4118C"/>
    <w:rsid w:val="00F5372D"/>
    <w:rsid w:val="00F56A0D"/>
    <w:rsid w:val="00F61E0F"/>
    <w:rsid w:val="00F739E1"/>
    <w:rsid w:val="00F8266E"/>
    <w:rsid w:val="00F83D77"/>
    <w:rsid w:val="00F844FB"/>
    <w:rsid w:val="00F878EA"/>
    <w:rsid w:val="00F87D6E"/>
    <w:rsid w:val="00F91D58"/>
    <w:rsid w:val="00F95E67"/>
    <w:rsid w:val="00FA2E28"/>
    <w:rsid w:val="00FB45C1"/>
    <w:rsid w:val="00FC0F10"/>
    <w:rsid w:val="00FC1316"/>
    <w:rsid w:val="00FC52E6"/>
    <w:rsid w:val="00FC5DFC"/>
    <w:rsid w:val="00FD24E9"/>
    <w:rsid w:val="00FE12FF"/>
    <w:rsid w:val="00FE3B5E"/>
    <w:rsid w:val="00FE64B7"/>
    <w:rsid w:val="00FF0DF8"/>
    <w:rsid w:val="00FF1AAC"/>
    <w:rsid w:val="00FF270F"/>
    <w:rsid w:val="00FF4539"/>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paragraph" w:styleId="Revision">
    <w:name w:val="Revision"/>
    <w:hidden/>
    <w:uiPriority w:val="99"/>
    <w:semiHidden/>
    <w:rsid w:val="002E49EA"/>
    <w:rPr>
      <w:sz w:val="24"/>
    </w:rPr>
  </w:style>
  <w:style w:type="paragraph" w:styleId="Bibliography">
    <w:name w:val="Bibliography"/>
    <w:basedOn w:val="Normal"/>
    <w:next w:val="Normal"/>
    <w:uiPriority w:val="37"/>
    <w:unhideWhenUsed/>
    <w:rsid w:val="004C130D"/>
  </w:style>
  <w:style w:type="character" w:styleId="Hyperlink">
    <w:name w:val="Hyperlink"/>
    <w:basedOn w:val="DefaultParagraphFont"/>
    <w:uiPriority w:val="99"/>
    <w:unhideWhenUsed/>
    <w:rsid w:val="00152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12923885">
      <w:bodyDiv w:val="1"/>
      <w:marLeft w:val="0"/>
      <w:marRight w:val="0"/>
      <w:marTop w:val="0"/>
      <w:marBottom w:val="0"/>
      <w:divBdr>
        <w:top w:val="none" w:sz="0" w:space="0" w:color="auto"/>
        <w:left w:val="none" w:sz="0" w:space="0" w:color="auto"/>
        <w:bottom w:val="none" w:sz="0" w:space="0" w:color="auto"/>
        <w:right w:val="none" w:sz="0" w:space="0" w:color="auto"/>
      </w:divBdr>
      <w:divsChild>
        <w:div w:id="100034493">
          <w:marLeft w:val="480"/>
          <w:marRight w:val="0"/>
          <w:marTop w:val="0"/>
          <w:marBottom w:val="0"/>
          <w:divBdr>
            <w:top w:val="none" w:sz="0" w:space="0" w:color="auto"/>
            <w:left w:val="none" w:sz="0" w:space="0" w:color="auto"/>
            <w:bottom w:val="none" w:sz="0" w:space="0" w:color="auto"/>
            <w:right w:val="none" w:sz="0" w:space="0" w:color="auto"/>
          </w:divBdr>
          <w:divsChild>
            <w:div w:id="73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752-012-002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3649</Words>
  <Characters>55213</Characters>
  <Application>Microsoft Office Word</Application>
  <DocSecurity>4</DocSecurity>
  <Lines>460</Lines>
  <Paragraphs>117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58745</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2022-12-16T23:38:00Z</dcterms:created>
  <dcterms:modified xsi:type="dcterms:W3CDTF">2022-12-16T23:38:00Z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id="TiREQUaY"/&gt;&lt;style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