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E8DC9" w14:textId="2D4E2D78" w:rsidR="009C4020" w:rsidRDefault="009C4020" w:rsidP="009C4020">
      <w:pPr>
        <w:jc w:val="center"/>
        <w:rPr>
          <w:rFonts w:cs="Times New Roman"/>
          <w:szCs w:val="24"/>
        </w:rPr>
      </w:pPr>
      <w:r w:rsidRPr="00CB2526">
        <w:rPr>
          <w:rFonts w:cs="Times New Roman"/>
          <w:szCs w:val="24"/>
        </w:rPr>
        <w:t>ABUNDANCE AND DISTRIBUTION OF HUMPBACK WHALES</w:t>
      </w:r>
      <w:r>
        <w:rPr>
          <w:rFonts w:cs="Times New Roman"/>
          <w:szCs w:val="24"/>
        </w:rPr>
        <w:t xml:space="preserve"> (</w:t>
      </w:r>
      <w:r w:rsidRPr="00C9354E">
        <w:rPr>
          <w:rFonts w:cs="Times New Roman"/>
          <w:i/>
          <w:szCs w:val="24"/>
        </w:rPr>
        <w:t xml:space="preserve">MEGAPTERA </w:t>
      </w:r>
      <w:r>
        <w:rPr>
          <w:rFonts w:cs="Times New Roman"/>
          <w:i/>
          <w:szCs w:val="24"/>
        </w:rPr>
        <w:t>N</w:t>
      </w:r>
      <w:r w:rsidRPr="00C9354E">
        <w:rPr>
          <w:rFonts w:cs="Times New Roman"/>
          <w:i/>
          <w:szCs w:val="24"/>
        </w:rPr>
        <w:t>OVAEANGLIAE</w:t>
      </w:r>
      <w:r>
        <w:rPr>
          <w:rFonts w:cs="Times New Roman"/>
          <w:szCs w:val="24"/>
        </w:rPr>
        <w:t>)</w:t>
      </w:r>
      <w:r w:rsidRPr="00CB2526">
        <w:rPr>
          <w:rFonts w:cs="Times New Roman"/>
          <w:szCs w:val="24"/>
        </w:rPr>
        <w:t xml:space="preserve"> ALONG THE</w:t>
      </w:r>
      <w:r>
        <w:rPr>
          <w:rFonts w:cs="Times New Roman"/>
          <w:szCs w:val="24"/>
        </w:rPr>
        <w:t xml:space="preserve"> OUTER COAST O</w:t>
      </w:r>
      <w:r w:rsidRPr="00CB2526">
        <w:rPr>
          <w:rFonts w:cs="Times New Roman"/>
          <w:szCs w:val="24"/>
        </w:rPr>
        <w:t>F WASHINGTON AND OREGON</w:t>
      </w:r>
    </w:p>
    <w:p w14:paraId="65222DE3" w14:textId="77777777" w:rsidR="009C4020" w:rsidRDefault="009C4020" w:rsidP="009C4020">
      <w:pPr>
        <w:jc w:val="center"/>
        <w:rPr>
          <w:rFonts w:cs="Times New Roman"/>
          <w:szCs w:val="24"/>
        </w:rPr>
      </w:pPr>
    </w:p>
    <w:p w14:paraId="6B473D72" w14:textId="77777777" w:rsidR="009C4020" w:rsidRDefault="009C4020" w:rsidP="009C4020">
      <w:pPr>
        <w:jc w:val="center"/>
        <w:rPr>
          <w:rFonts w:cs="Times New Roman"/>
          <w:szCs w:val="24"/>
        </w:rPr>
      </w:pPr>
    </w:p>
    <w:p w14:paraId="270D3268" w14:textId="77777777" w:rsidR="009C4020" w:rsidRDefault="009C4020" w:rsidP="009C4020">
      <w:pPr>
        <w:jc w:val="center"/>
        <w:rPr>
          <w:rFonts w:cs="Times New Roman"/>
          <w:szCs w:val="24"/>
        </w:rPr>
      </w:pPr>
    </w:p>
    <w:p w14:paraId="40537A27" w14:textId="77777777" w:rsidR="009C4020" w:rsidRDefault="009C4020" w:rsidP="009C4020">
      <w:pPr>
        <w:jc w:val="center"/>
        <w:rPr>
          <w:rFonts w:cs="Times New Roman"/>
          <w:szCs w:val="24"/>
        </w:rPr>
      </w:pPr>
    </w:p>
    <w:p w14:paraId="5D81F0C0" w14:textId="39F18883" w:rsidR="009C4020" w:rsidRDefault="009C4020" w:rsidP="009C4020">
      <w:pPr>
        <w:jc w:val="center"/>
        <w:rPr>
          <w:rFonts w:cs="Times New Roman"/>
          <w:szCs w:val="24"/>
        </w:rPr>
      </w:pPr>
    </w:p>
    <w:p w14:paraId="020EDC8A" w14:textId="0F2F5089" w:rsidR="00BA1A9A" w:rsidRDefault="00BA1A9A" w:rsidP="009C4020">
      <w:pPr>
        <w:jc w:val="center"/>
        <w:rPr>
          <w:rFonts w:cs="Times New Roman"/>
          <w:szCs w:val="24"/>
        </w:rPr>
      </w:pPr>
    </w:p>
    <w:p w14:paraId="2531464E" w14:textId="6E62E118" w:rsidR="00BA1A9A" w:rsidRDefault="00BA1A9A" w:rsidP="009C4020">
      <w:pPr>
        <w:jc w:val="center"/>
        <w:rPr>
          <w:rFonts w:cs="Times New Roman"/>
          <w:szCs w:val="24"/>
        </w:rPr>
      </w:pPr>
    </w:p>
    <w:p w14:paraId="62624FDA" w14:textId="709E3B07" w:rsidR="00BA1A9A" w:rsidRDefault="00BA1A9A" w:rsidP="009C4020">
      <w:pPr>
        <w:jc w:val="center"/>
        <w:rPr>
          <w:rFonts w:cs="Times New Roman"/>
          <w:szCs w:val="24"/>
        </w:rPr>
      </w:pPr>
    </w:p>
    <w:p w14:paraId="014B7DC6" w14:textId="4824BCB7" w:rsidR="00BA1A9A" w:rsidRDefault="00BA1A9A" w:rsidP="009C4020">
      <w:pPr>
        <w:jc w:val="center"/>
        <w:rPr>
          <w:rFonts w:cs="Times New Roman"/>
          <w:szCs w:val="24"/>
        </w:rPr>
      </w:pPr>
    </w:p>
    <w:p w14:paraId="4468A3A1" w14:textId="7D5A330C" w:rsidR="00BA1A9A" w:rsidRDefault="00BA1A9A" w:rsidP="009C4020">
      <w:pPr>
        <w:jc w:val="center"/>
        <w:rPr>
          <w:rFonts w:cs="Times New Roman"/>
          <w:szCs w:val="24"/>
        </w:rPr>
      </w:pPr>
    </w:p>
    <w:p w14:paraId="08655237" w14:textId="77777777" w:rsidR="00BA1A9A" w:rsidRDefault="00BA1A9A" w:rsidP="009C4020">
      <w:pPr>
        <w:jc w:val="center"/>
        <w:rPr>
          <w:rFonts w:cs="Times New Roman"/>
          <w:szCs w:val="24"/>
        </w:rPr>
      </w:pPr>
    </w:p>
    <w:p w14:paraId="5CFDD3A2" w14:textId="77777777" w:rsidR="009C4020" w:rsidRDefault="009C4020" w:rsidP="009C4020">
      <w:pPr>
        <w:jc w:val="center"/>
        <w:rPr>
          <w:rFonts w:cs="Times New Roman"/>
          <w:szCs w:val="24"/>
        </w:rPr>
      </w:pPr>
    </w:p>
    <w:p w14:paraId="10ACDE8C" w14:textId="77777777" w:rsidR="009C4020" w:rsidRDefault="009C4020" w:rsidP="009C4020">
      <w:pPr>
        <w:rPr>
          <w:rFonts w:cs="Times New Roman"/>
          <w:szCs w:val="24"/>
        </w:rPr>
      </w:pPr>
    </w:p>
    <w:p w14:paraId="52E25B87" w14:textId="77777777" w:rsidR="009C4020" w:rsidRDefault="009C4020" w:rsidP="009C4020">
      <w:pPr>
        <w:jc w:val="center"/>
        <w:rPr>
          <w:rFonts w:cs="Times New Roman"/>
          <w:szCs w:val="24"/>
        </w:rPr>
      </w:pPr>
      <w:r>
        <w:rPr>
          <w:rFonts w:cs="Times New Roman"/>
          <w:szCs w:val="24"/>
        </w:rPr>
        <w:t>By</w:t>
      </w:r>
    </w:p>
    <w:p w14:paraId="50DE2C7F" w14:textId="77777777" w:rsidR="009C4020" w:rsidRDefault="009C4020" w:rsidP="009C4020">
      <w:pPr>
        <w:jc w:val="center"/>
        <w:rPr>
          <w:rFonts w:cs="Times New Roman"/>
          <w:szCs w:val="24"/>
        </w:rPr>
      </w:pPr>
      <w:r>
        <w:rPr>
          <w:rFonts w:cs="Times New Roman"/>
          <w:szCs w:val="24"/>
        </w:rPr>
        <w:t>Hillary Marie Foster</w:t>
      </w:r>
    </w:p>
    <w:p w14:paraId="765DF7E6" w14:textId="77777777" w:rsidR="009C4020" w:rsidRDefault="009C4020" w:rsidP="009C4020">
      <w:pPr>
        <w:jc w:val="center"/>
        <w:rPr>
          <w:rFonts w:cs="Times New Roman"/>
          <w:szCs w:val="24"/>
        </w:rPr>
      </w:pPr>
    </w:p>
    <w:p w14:paraId="0DFC24C0" w14:textId="77777777" w:rsidR="009C4020" w:rsidRDefault="009C4020" w:rsidP="009C4020">
      <w:pPr>
        <w:jc w:val="center"/>
        <w:rPr>
          <w:rFonts w:cs="Times New Roman"/>
          <w:szCs w:val="24"/>
        </w:rPr>
      </w:pPr>
    </w:p>
    <w:p w14:paraId="1D1A8656" w14:textId="77777777" w:rsidR="009C4020" w:rsidRDefault="009C4020" w:rsidP="009C4020">
      <w:pPr>
        <w:jc w:val="center"/>
        <w:rPr>
          <w:rFonts w:cs="Times New Roman"/>
          <w:szCs w:val="24"/>
        </w:rPr>
      </w:pPr>
    </w:p>
    <w:p w14:paraId="1DA047A4" w14:textId="77777777" w:rsidR="009C4020" w:rsidRDefault="009C4020" w:rsidP="009C4020">
      <w:pPr>
        <w:jc w:val="center"/>
        <w:rPr>
          <w:rFonts w:cs="Times New Roman"/>
          <w:szCs w:val="24"/>
        </w:rPr>
      </w:pPr>
    </w:p>
    <w:p w14:paraId="28E93379" w14:textId="77777777" w:rsidR="009C4020" w:rsidRDefault="009C4020" w:rsidP="009C4020">
      <w:pPr>
        <w:rPr>
          <w:rFonts w:cs="Times New Roman"/>
          <w:szCs w:val="24"/>
        </w:rPr>
      </w:pPr>
    </w:p>
    <w:p w14:paraId="15687B15" w14:textId="320FCF63" w:rsidR="009C4020" w:rsidRDefault="009C4020" w:rsidP="009C4020">
      <w:pPr>
        <w:jc w:val="center"/>
        <w:rPr>
          <w:rFonts w:cs="Times New Roman"/>
          <w:szCs w:val="24"/>
        </w:rPr>
      </w:pPr>
    </w:p>
    <w:p w14:paraId="2393E6C7" w14:textId="7C0923A6" w:rsidR="00BA1A9A" w:rsidRDefault="00BA1A9A" w:rsidP="009C4020">
      <w:pPr>
        <w:jc w:val="center"/>
        <w:rPr>
          <w:rFonts w:cs="Times New Roman"/>
          <w:szCs w:val="24"/>
        </w:rPr>
      </w:pPr>
    </w:p>
    <w:p w14:paraId="05A9A2D3" w14:textId="57D83485" w:rsidR="00BA1A9A" w:rsidRDefault="00BA1A9A" w:rsidP="009C4020">
      <w:pPr>
        <w:jc w:val="center"/>
        <w:rPr>
          <w:rFonts w:cs="Times New Roman"/>
          <w:szCs w:val="24"/>
        </w:rPr>
      </w:pPr>
    </w:p>
    <w:p w14:paraId="1C63B12E" w14:textId="3790E38A" w:rsidR="00BA1A9A" w:rsidRDefault="00BA1A9A" w:rsidP="009C4020">
      <w:pPr>
        <w:jc w:val="center"/>
        <w:rPr>
          <w:rFonts w:cs="Times New Roman"/>
          <w:szCs w:val="24"/>
        </w:rPr>
      </w:pPr>
    </w:p>
    <w:p w14:paraId="4C75F6F4" w14:textId="648FD5F7" w:rsidR="00BA1A9A" w:rsidRDefault="00BA1A9A" w:rsidP="009C4020">
      <w:pPr>
        <w:jc w:val="center"/>
        <w:rPr>
          <w:rFonts w:cs="Times New Roman"/>
          <w:szCs w:val="24"/>
        </w:rPr>
      </w:pPr>
    </w:p>
    <w:p w14:paraId="7D105113" w14:textId="760338C4" w:rsidR="00BA1A9A" w:rsidRDefault="00BA1A9A" w:rsidP="009C4020">
      <w:pPr>
        <w:jc w:val="center"/>
        <w:rPr>
          <w:rFonts w:cs="Times New Roman"/>
          <w:szCs w:val="24"/>
        </w:rPr>
      </w:pPr>
    </w:p>
    <w:p w14:paraId="74A5A293" w14:textId="115AC67C" w:rsidR="00BA1A9A" w:rsidRDefault="00BA1A9A" w:rsidP="009C4020">
      <w:pPr>
        <w:jc w:val="center"/>
        <w:rPr>
          <w:rFonts w:cs="Times New Roman"/>
          <w:szCs w:val="24"/>
        </w:rPr>
      </w:pPr>
    </w:p>
    <w:p w14:paraId="627D37DF" w14:textId="78D54205" w:rsidR="00BA1A9A" w:rsidRDefault="00BA1A9A" w:rsidP="009C4020">
      <w:pPr>
        <w:jc w:val="center"/>
        <w:rPr>
          <w:rFonts w:cs="Times New Roman"/>
          <w:szCs w:val="24"/>
        </w:rPr>
      </w:pPr>
    </w:p>
    <w:p w14:paraId="2852BC1E" w14:textId="09079FF2" w:rsidR="00BA1A9A" w:rsidRDefault="00BA1A9A" w:rsidP="009C4020">
      <w:pPr>
        <w:jc w:val="center"/>
        <w:rPr>
          <w:rFonts w:cs="Times New Roman"/>
          <w:szCs w:val="24"/>
        </w:rPr>
      </w:pPr>
    </w:p>
    <w:p w14:paraId="048FC09D" w14:textId="19DCF545" w:rsidR="00BA1A9A" w:rsidRDefault="00BA1A9A" w:rsidP="009C4020">
      <w:pPr>
        <w:jc w:val="center"/>
        <w:rPr>
          <w:rFonts w:cs="Times New Roman"/>
          <w:szCs w:val="24"/>
        </w:rPr>
      </w:pPr>
    </w:p>
    <w:p w14:paraId="4CBA0E50" w14:textId="18C40063" w:rsidR="00BA1A9A" w:rsidRDefault="00BA1A9A" w:rsidP="009C4020">
      <w:pPr>
        <w:jc w:val="center"/>
        <w:rPr>
          <w:rFonts w:cs="Times New Roman"/>
          <w:szCs w:val="24"/>
        </w:rPr>
      </w:pPr>
    </w:p>
    <w:p w14:paraId="324F89F7" w14:textId="306CA4D2" w:rsidR="00BA1A9A" w:rsidRDefault="00BA1A9A" w:rsidP="009C4020">
      <w:pPr>
        <w:jc w:val="center"/>
        <w:rPr>
          <w:rFonts w:cs="Times New Roman"/>
          <w:szCs w:val="24"/>
        </w:rPr>
      </w:pPr>
    </w:p>
    <w:p w14:paraId="52FBC8D5" w14:textId="2054643B" w:rsidR="00BA1A9A" w:rsidRDefault="00BA1A9A" w:rsidP="009C4020">
      <w:pPr>
        <w:jc w:val="center"/>
        <w:rPr>
          <w:rFonts w:cs="Times New Roman"/>
          <w:szCs w:val="24"/>
        </w:rPr>
      </w:pPr>
    </w:p>
    <w:p w14:paraId="6095DE88" w14:textId="708702F6" w:rsidR="00BA1A9A" w:rsidRDefault="00BA1A9A" w:rsidP="009C4020">
      <w:pPr>
        <w:jc w:val="center"/>
        <w:rPr>
          <w:rFonts w:cs="Times New Roman"/>
          <w:szCs w:val="24"/>
        </w:rPr>
      </w:pPr>
    </w:p>
    <w:p w14:paraId="0689855E" w14:textId="77777777" w:rsidR="00BA1A9A" w:rsidRDefault="00BA1A9A" w:rsidP="009C4020">
      <w:pPr>
        <w:jc w:val="center"/>
        <w:rPr>
          <w:rFonts w:cs="Times New Roman"/>
          <w:szCs w:val="24"/>
        </w:rPr>
      </w:pPr>
    </w:p>
    <w:p w14:paraId="64468B1A" w14:textId="77777777" w:rsidR="009C4020" w:rsidRDefault="009C4020" w:rsidP="009C4020">
      <w:pPr>
        <w:jc w:val="center"/>
        <w:rPr>
          <w:rFonts w:cs="Times New Roman"/>
          <w:szCs w:val="24"/>
        </w:rPr>
      </w:pPr>
    </w:p>
    <w:p w14:paraId="01534050" w14:textId="77777777" w:rsidR="009C4020" w:rsidRPr="00C97F38" w:rsidRDefault="009C4020" w:rsidP="009C4020">
      <w:pPr>
        <w:jc w:val="center"/>
        <w:rPr>
          <w:rFonts w:cs="Times New Roman"/>
          <w:szCs w:val="24"/>
        </w:rPr>
      </w:pPr>
    </w:p>
    <w:p w14:paraId="71D6E4B2" w14:textId="77777777" w:rsidR="009C4020" w:rsidRPr="00C97F38" w:rsidRDefault="009C4020" w:rsidP="009C4020">
      <w:pPr>
        <w:jc w:val="center"/>
        <w:rPr>
          <w:rFonts w:cs="Times New Roman"/>
          <w:szCs w:val="24"/>
        </w:rPr>
      </w:pPr>
      <w:r w:rsidRPr="00C97F38">
        <w:rPr>
          <w:rFonts w:cs="Times New Roman"/>
          <w:szCs w:val="24"/>
        </w:rPr>
        <w:t xml:space="preserve"> A Thesis </w:t>
      </w:r>
    </w:p>
    <w:p w14:paraId="5C10843D" w14:textId="77777777" w:rsidR="009C4020" w:rsidRPr="00C97F38" w:rsidRDefault="009C4020" w:rsidP="009C4020">
      <w:pPr>
        <w:jc w:val="center"/>
        <w:rPr>
          <w:rFonts w:cs="Times New Roman"/>
          <w:szCs w:val="24"/>
        </w:rPr>
      </w:pPr>
      <w:r w:rsidRPr="00C97F38">
        <w:rPr>
          <w:rFonts w:cs="Times New Roman"/>
          <w:szCs w:val="24"/>
        </w:rPr>
        <w:t xml:space="preserve">Submitted in partial fulfillment </w:t>
      </w:r>
    </w:p>
    <w:p w14:paraId="00ADFC0B" w14:textId="77777777" w:rsidR="009C4020" w:rsidRPr="00C97F38" w:rsidRDefault="009C4020" w:rsidP="009C4020">
      <w:pPr>
        <w:jc w:val="center"/>
        <w:rPr>
          <w:rFonts w:cs="Times New Roman"/>
          <w:szCs w:val="24"/>
        </w:rPr>
      </w:pPr>
      <w:r w:rsidRPr="00C97F38">
        <w:rPr>
          <w:rFonts w:cs="Times New Roman"/>
          <w:szCs w:val="24"/>
        </w:rPr>
        <w:t xml:space="preserve">of the requirements for the degree </w:t>
      </w:r>
    </w:p>
    <w:p w14:paraId="2DAAEA58" w14:textId="77777777" w:rsidR="009C4020" w:rsidRPr="00C97F38" w:rsidRDefault="009C4020" w:rsidP="009C4020">
      <w:pPr>
        <w:jc w:val="center"/>
        <w:rPr>
          <w:rFonts w:cs="Times New Roman"/>
          <w:szCs w:val="24"/>
        </w:rPr>
      </w:pPr>
      <w:r w:rsidRPr="00C97F38">
        <w:rPr>
          <w:rFonts w:cs="Times New Roman"/>
          <w:szCs w:val="24"/>
        </w:rPr>
        <w:t xml:space="preserve">Master of Environmental Studies </w:t>
      </w:r>
    </w:p>
    <w:p w14:paraId="10ECFC3A" w14:textId="77777777" w:rsidR="009C4020" w:rsidRDefault="009C4020" w:rsidP="009C4020">
      <w:pPr>
        <w:jc w:val="center"/>
        <w:rPr>
          <w:rFonts w:cs="Times New Roman"/>
          <w:szCs w:val="24"/>
        </w:rPr>
      </w:pPr>
      <w:r w:rsidRPr="00C97F38">
        <w:rPr>
          <w:rFonts w:cs="Times New Roman"/>
          <w:szCs w:val="24"/>
        </w:rPr>
        <w:t xml:space="preserve">The Evergreen State College </w:t>
      </w:r>
    </w:p>
    <w:p w14:paraId="6E94FC45" w14:textId="77777777" w:rsidR="009C4020" w:rsidRDefault="009C4020" w:rsidP="009C4020">
      <w:pPr>
        <w:jc w:val="center"/>
        <w:rPr>
          <w:rFonts w:cs="Times New Roman"/>
          <w:szCs w:val="24"/>
        </w:rPr>
      </w:pPr>
    </w:p>
    <w:p w14:paraId="649ED84A" w14:textId="77777777" w:rsidR="009C4020" w:rsidRDefault="009C4020" w:rsidP="009C4020">
      <w:pPr>
        <w:jc w:val="center"/>
        <w:rPr>
          <w:rFonts w:cs="Times New Roman"/>
          <w:szCs w:val="24"/>
        </w:rPr>
      </w:pPr>
    </w:p>
    <w:p w14:paraId="3CDC82CC" w14:textId="77777777" w:rsidR="009C4020" w:rsidRDefault="009C4020" w:rsidP="009C4020">
      <w:pPr>
        <w:jc w:val="center"/>
        <w:rPr>
          <w:rFonts w:cs="Times New Roman"/>
          <w:szCs w:val="24"/>
        </w:rPr>
      </w:pPr>
    </w:p>
    <w:p w14:paraId="7292A5DF" w14:textId="77777777" w:rsidR="009C4020" w:rsidRDefault="009C4020" w:rsidP="009C4020">
      <w:pPr>
        <w:jc w:val="center"/>
        <w:rPr>
          <w:rFonts w:cs="Times New Roman"/>
          <w:szCs w:val="24"/>
        </w:rPr>
      </w:pPr>
    </w:p>
    <w:p w14:paraId="7EF24D13" w14:textId="77777777" w:rsidR="009C4020" w:rsidRDefault="009C4020" w:rsidP="009C4020">
      <w:pPr>
        <w:jc w:val="center"/>
        <w:rPr>
          <w:rFonts w:cs="Times New Roman"/>
          <w:szCs w:val="24"/>
        </w:rPr>
      </w:pPr>
    </w:p>
    <w:p w14:paraId="3083D5DA" w14:textId="77777777" w:rsidR="009C4020" w:rsidRDefault="009C4020" w:rsidP="009C4020">
      <w:pPr>
        <w:jc w:val="center"/>
        <w:rPr>
          <w:rFonts w:cs="Times New Roman"/>
          <w:szCs w:val="24"/>
        </w:rPr>
      </w:pPr>
    </w:p>
    <w:p w14:paraId="4CAFE117" w14:textId="77777777" w:rsidR="009C4020" w:rsidRDefault="009C4020" w:rsidP="009C4020">
      <w:pPr>
        <w:jc w:val="center"/>
        <w:rPr>
          <w:rFonts w:cs="Times New Roman"/>
          <w:szCs w:val="24"/>
        </w:rPr>
      </w:pPr>
    </w:p>
    <w:p w14:paraId="125B017B" w14:textId="77777777" w:rsidR="009C4020" w:rsidRDefault="009C4020" w:rsidP="009C4020">
      <w:pPr>
        <w:jc w:val="center"/>
        <w:rPr>
          <w:rFonts w:cs="Times New Roman"/>
          <w:szCs w:val="24"/>
        </w:rPr>
      </w:pPr>
    </w:p>
    <w:p w14:paraId="48548228" w14:textId="77777777" w:rsidR="009C4020" w:rsidRDefault="009C4020" w:rsidP="009C4020">
      <w:pPr>
        <w:jc w:val="center"/>
        <w:rPr>
          <w:rFonts w:cs="Times New Roman"/>
          <w:szCs w:val="24"/>
        </w:rPr>
      </w:pPr>
    </w:p>
    <w:p w14:paraId="6D121464" w14:textId="10C00BA8" w:rsidR="009C4020" w:rsidRDefault="009C4020" w:rsidP="009C4020">
      <w:pPr>
        <w:jc w:val="center"/>
        <w:rPr>
          <w:rFonts w:cs="Times New Roman"/>
          <w:szCs w:val="24"/>
        </w:rPr>
      </w:pPr>
    </w:p>
    <w:p w14:paraId="328BD7DE" w14:textId="39E51D17" w:rsidR="008A78FB" w:rsidRDefault="008A78FB" w:rsidP="009C4020">
      <w:pPr>
        <w:jc w:val="center"/>
        <w:rPr>
          <w:rFonts w:cs="Times New Roman"/>
          <w:szCs w:val="24"/>
        </w:rPr>
      </w:pPr>
    </w:p>
    <w:p w14:paraId="2599D319" w14:textId="19443476" w:rsidR="008A78FB" w:rsidRDefault="008A78FB" w:rsidP="009C4020">
      <w:pPr>
        <w:jc w:val="center"/>
        <w:rPr>
          <w:rFonts w:cs="Times New Roman"/>
          <w:szCs w:val="24"/>
        </w:rPr>
      </w:pPr>
    </w:p>
    <w:p w14:paraId="689D4631" w14:textId="749AAFE5" w:rsidR="008A78FB" w:rsidRDefault="008A78FB" w:rsidP="009C4020">
      <w:pPr>
        <w:jc w:val="center"/>
        <w:rPr>
          <w:rFonts w:cs="Times New Roman"/>
          <w:szCs w:val="24"/>
        </w:rPr>
      </w:pPr>
    </w:p>
    <w:p w14:paraId="01E34797" w14:textId="7A50BC6B" w:rsidR="009C4020" w:rsidRDefault="009C4020" w:rsidP="009C4020">
      <w:pPr>
        <w:jc w:val="center"/>
        <w:rPr>
          <w:rFonts w:cs="Times New Roman"/>
          <w:szCs w:val="24"/>
        </w:rPr>
      </w:pPr>
    </w:p>
    <w:p w14:paraId="073E24CE" w14:textId="77777777" w:rsidR="009C4020" w:rsidRDefault="009C4020" w:rsidP="009C4020">
      <w:pPr>
        <w:jc w:val="center"/>
        <w:rPr>
          <w:rFonts w:cs="Times New Roman"/>
          <w:szCs w:val="24"/>
        </w:rPr>
      </w:pPr>
    </w:p>
    <w:p w14:paraId="7616A81C" w14:textId="77777777" w:rsidR="009C4020" w:rsidRDefault="009C4020" w:rsidP="009C4020">
      <w:pPr>
        <w:jc w:val="center"/>
        <w:rPr>
          <w:rFonts w:cs="Times New Roman"/>
          <w:szCs w:val="24"/>
        </w:rPr>
      </w:pPr>
    </w:p>
    <w:p w14:paraId="5E3C309F" w14:textId="77777777" w:rsidR="009C4020" w:rsidRDefault="009C4020" w:rsidP="009C4020">
      <w:pPr>
        <w:jc w:val="center"/>
        <w:rPr>
          <w:rFonts w:cs="Times New Roman"/>
          <w:szCs w:val="24"/>
        </w:rPr>
      </w:pPr>
    </w:p>
    <w:p w14:paraId="46223B6C" w14:textId="17D8E090" w:rsidR="009C4020" w:rsidRDefault="009C4020" w:rsidP="009C4020">
      <w:pPr>
        <w:jc w:val="center"/>
        <w:rPr>
          <w:rFonts w:cs="Times New Roman"/>
          <w:szCs w:val="24"/>
        </w:rPr>
      </w:pPr>
      <w:r w:rsidRPr="00C97F38">
        <w:rPr>
          <w:rFonts w:cs="Times New Roman"/>
          <w:szCs w:val="24"/>
        </w:rPr>
        <w:t>© 20</w:t>
      </w:r>
      <w:r w:rsidR="004E05B2">
        <w:rPr>
          <w:rFonts w:cs="Times New Roman"/>
          <w:szCs w:val="24"/>
        </w:rPr>
        <w:t>21</w:t>
      </w:r>
      <w:r w:rsidRPr="00C97F38">
        <w:rPr>
          <w:rFonts w:cs="Times New Roman"/>
          <w:szCs w:val="24"/>
        </w:rPr>
        <w:t xml:space="preserve"> by </w:t>
      </w:r>
      <w:r>
        <w:rPr>
          <w:rFonts w:cs="Times New Roman"/>
          <w:szCs w:val="24"/>
        </w:rPr>
        <w:t xml:space="preserve">Hillary </w:t>
      </w:r>
      <w:r w:rsidR="000E606E">
        <w:rPr>
          <w:rFonts w:cs="Times New Roman"/>
          <w:szCs w:val="24"/>
        </w:rPr>
        <w:t xml:space="preserve">Marie </w:t>
      </w:r>
      <w:r>
        <w:rPr>
          <w:rFonts w:cs="Times New Roman"/>
          <w:szCs w:val="24"/>
        </w:rPr>
        <w:t>Foster</w:t>
      </w:r>
      <w:r w:rsidRPr="00C97F38">
        <w:rPr>
          <w:rFonts w:cs="Times New Roman"/>
          <w:szCs w:val="24"/>
        </w:rPr>
        <w:t>. All rights reserved.</w:t>
      </w:r>
    </w:p>
    <w:p w14:paraId="2A4E7B26" w14:textId="77777777" w:rsidR="009C4020" w:rsidRDefault="009C4020" w:rsidP="009C4020">
      <w:pPr>
        <w:jc w:val="center"/>
        <w:rPr>
          <w:rFonts w:cs="Times New Roman"/>
          <w:szCs w:val="24"/>
        </w:rPr>
      </w:pPr>
    </w:p>
    <w:p w14:paraId="1FD71D46" w14:textId="77777777" w:rsidR="009C4020" w:rsidRDefault="009C4020" w:rsidP="009C4020">
      <w:pPr>
        <w:jc w:val="center"/>
        <w:rPr>
          <w:rFonts w:cs="Times New Roman"/>
          <w:szCs w:val="24"/>
        </w:rPr>
      </w:pPr>
    </w:p>
    <w:p w14:paraId="1A8AD050" w14:textId="77777777" w:rsidR="009C4020" w:rsidRDefault="009C4020" w:rsidP="009C4020">
      <w:pPr>
        <w:jc w:val="center"/>
        <w:rPr>
          <w:rFonts w:cs="Times New Roman"/>
          <w:szCs w:val="24"/>
        </w:rPr>
      </w:pPr>
    </w:p>
    <w:p w14:paraId="5A664449" w14:textId="2FF379ED" w:rsidR="009C4020" w:rsidRDefault="009C4020" w:rsidP="009C4020">
      <w:pPr>
        <w:jc w:val="center"/>
        <w:rPr>
          <w:rFonts w:cs="Times New Roman"/>
          <w:szCs w:val="24"/>
        </w:rPr>
      </w:pPr>
    </w:p>
    <w:p w14:paraId="2A993D82" w14:textId="53D977D8" w:rsidR="008A78FB" w:rsidRDefault="008A78FB" w:rsidP="009C4020">
      <w:pPr>
        <w:jc w:val="center"/>
        <w:rPr>
          <w:rFonts w:cs="Times New Roman"/>
          <w:szCs w:val="24"/>
        </w:rPr>
      </w:pPr>
    </w:p>
    <w:p w14:paraId="58D78E95" w14:textId="6085C04B" w:rsidR="008A78FB" w:rsidRDefault="008A78FB" w:rsidP="009C4020">
      <w:pPr>
        <w:jc w:val="center"/>
        <w:rPr>
          <w:rFonts w:cs="Times New Roman"/>
          <w:szCs w:val="24"/>
        </w:rPr>
      </w:pPr>
    </w:p>
    <w:p w14:paraId="062EF91B" w14:textId="53173DF3" w:rsidR="008A78FB" w:rsidRDefault="008A78FB" w:rsidP="009C4020">
      <w:pPr>
        <w:jc w:val="center"/>
        <w:rPr>
          <w:rFonts w:cs="Times New Roman"/>
          <w:szCs w:val="24"/>
        </w:rPr>
      </w:pPr>
    </w:p>
    <w:p w14:paraId="3DB07582" w14:textId="3598DB16" w:rsidR="008A78FB" w:rsidRDefault="008A78FB" w:rsidP="009C4020">
      <w:pPr>
        <w:jc w:val="center"/>
        <w:rPr>
          <w:rFonts w:cs="Times New Roman"/>
          <w:szCs w:val="24"/>
        </w:rPr>
      </w:pPr>
    </w:p>
    <w:p w14:paraId="4419B32F" w14:textId="28FBE3E6" w:rsidR="008A78FB" w:rsidRDefault="008A78FB" w:rsidP="009C4020">
      <w:pPr>
        <w:jc w:val="center"/>
        <w:rPr>
          <w:rFonts w:cs="Times New Roman"/>
          <w:szCs w:val="24"/>
        </w:rPr>
      </w:pPr>
    </w:p>
    <w:p w14:paraId="6262AF84" w14:textId="7EF4474C" w:rsidR="008A78FB" w:rsidRDefault="008A78FB" w:rsidP="009C4020">
      <w:pPr>
        <w:jc w:val="center"/>
        <w:rPr>
          <w:rFonts w:cs="Times New Roman"/>
          <w:szCs w:val="24"/>
        </w:rPr>
      </w:pPr>
    </w:p>
    <w:p w14:paraId="7C602179" w14:textId="0EF10A55" w:rsidR="008A78FB" w:rsidRDefault="008A78FB" w:rsidP="009C4020">
      <w:pPr>
        <w:jc w:val="center"/>
        <w:rPr>
          <w:rFonts w:cs="Times New Roman"/>
          <w:szCs w:val="24"/>
        </w:rPr>
      </w:pPr>
    </w:p>
    <w:p w14:paraId="50261D98" w14:textId="614A2B54" w:rsidR="008A78FB" w:rsidRDefault="008A78FB" w:rsidP="009C4020">
      <w:pPr>
        <w:jc w:val="center"/>
        <w:rPr>
          <w:rFonts w:cs="Times New Roman"/>
          <w:szCs w:val="24"/>
        </w:rPr>
      </w:pPr>
    </w:p>
    <w:p w14:paraId="756D30EB" w14:textId="78FAADCA" w:rsidR="008A78FB" w:rsidRDefault="008A78FB" w:rsidP="009C4020">
      <w:pPr>
        <w:jc w:val="center"/>
        <w:rPr>
          <w:rFonts w:cs="Times New Roman"/>
          <w:szCs w:val="24"/>
        </w:rPr>
      </w:pPr>
    </w:p>
    <w:p w14:paraId="43EA197D" w14:textId="06E0BB09" w:rsidR="008A78FB" w:rsidRDefault="008A78FB" w:rsidP="009C4020">
      <w:pPr>
        <w:jc w:val="center"/>
        <w:rPr>
          <w:rFonts w:cs="Times New Roman"/>
          <w:szCs w:val="24"/>
        </w:rPr>
      </w:pPr>
    </w:p>
    <w:p w14:paraId="76740DF3" w14:textId="5D4820A2" w:rsidR="008A78FB" w:rsidRDefault="008A78FB" w:rsidP="009C4020">
      <w:pPr>
        <w:jc w:val="center"/>
        <w:rPr>
          <w:rFonts w:cs="Times New Roman"/>
          <w:szCs w:val="24"/>
        </w:rPr>
      </w:pPr>
    </w:p>
    <w:p w14:paraId="3318BC59" w14:textId="56FE5F79" w:rsidR="008A78FB" w:rsidRDefault="008A78FB" w:rsidP="009C4020">
      <w:pPr>
        <w:jc w:val="center"/>
        <w:rPr>
          <w:rFonts w:cs="Times New Roman"/>
          <w:szCs w:val="24"/>
        </w:rPr>
      </w:pPr>
    </w:p>
    <w:p w14:paraId="77A1872F" w14:textId="0ACC1B4D" w:rsidR="008A78FB" w:rsidRDefault="008A78FB" w:rsidP="009C4020">
      <w:pPr>
        <w:jc w:val="center"/>
        <w:rPr>
          <w:rFonts w:cs="Times New Roman"/>
          <w:szCs w:val="24"/>
        </w:rPr>
      </w:pPr>
    </w:p>
    <w:p w14:paraId="53400AF3" w14:textId="5AF0EC09" w:rsidR="008A78FB" w:rsidRDefault="008A78FB" w:rsidP="009C4020">
      <w:pPr>
        <w:jc w:val="center"/>
        <w:rPr>
          <w:rFonts w:cs="Times New Roman"/>
          <w:szCs w:val="24"/>
        </w:rPr>
      </w:pPr>
    </w:p>
    <w:p w14:paraId="679BF45A" w14:textId="64FA0DCA" w:rsidR="008A78FB" w:rsidRDefault="008A78FB" w:rsidP="009C4020">
      <w:pPr>
        <w:jc w:val="center"/>
        <w:rPr>
          <w:rFonts w:cs="Times New Roman"/>
          <w:szCs w:val="24"/>
        </w:rPr>
      </w:pPr>
    </w:p>
    <w:p w14:paraId="67EFEA34" w14:textId="79F8B556" w:rsidR="008A78FB" w:rsidRDefault="008A78FB" w:rsidP="009C4020">
      <w:pPr>
        <w:jc w:val="center"/>
        <w:rPr>
          <w:rFonts w:cs="Times New Roman"/>
          <w:szCs w:val="24"/>
        </w:rPr>
      </w:pPr>
    </w:p>
    <w:p w14:paraId="5551AC63" w14:textId="394F2D74" w:rsidR="008A78FB" w:rsidRDefault="008A78FB" w:rsidP="009C4020">
      <w:pPr>
        <w:jc w:val="center"/>
        <w:rPr>
          <w:rFonts w:cs="Times New Roman"/>
          <w:szCs w:val="24"/>
        </w:rPr>
      </w:pPr>
    </w:p>
    <w:p w14:paraId="2D8F8CAA" w14:textId="77142135" w:rsidR="008A78FB" w:rsidRDefault="008A78FB" w:rsidP="009C4020">
      <w:pPr>
        <w:jc w:val="center"/>
        <w:rPr>
          <w:rFonts w:cs="Times New Roman"/>
          <w:szCs w:val="24"/>
        </w:rPr>
      </w:pPr>
    </w:p>
    <w:p w14:paraId="5A4AEB15" w14:textId="07297626" w:rsidR="008A78FB" w:rsidRDefault="008A78FB" w:rsidP="009C4020">
      <w:pPr>
        <w:jc w:val="center"/>
        <w:rPr>
          <w:rFonts w:cs="Times New Roman"/>
          <w:szCs w:val="24"/>
        </w:rPr>
      </w:pPr>
    </w:p>
    <w:p w14:paraId="5CA64A66" w14:textId="7281068A" w:rsidR="008A78FB" w:rsidRDefault="008A78FB" w:rsidP="009C4020">
      <w:pPr>
        <w:jc w:val="center"/>
        <w:rPr>
          <w:rFonts w:cs="Times New Roman"/>
          <w:szCs w:val="24"/>
        </w:rPr>
      </w:pPr>
    </w:p>
    <w:p w14:paraId="5AE4D404" w14:textId="17A68F46" w:rsidR="008A78FB" w:rsidRDefault="008A78FB" w:rsidP="009C4020">
      <w:pPr>
        <w:jc w:val="center"/>
        <w:rPr>
          <w:rFonts w:cs="Times New Roman"/>
          <w:szCs w:val="24"/>
        </w:rPr>
      </w:pPr>
    </w:p>
    <w:p w14:paraId="6BD32088" w14:textId="1D93F2C6" w:rsidR="008A78FB" w:rsidRDefault="008A78FB" w:rsidP="009C4020">
      <w:pPr>
        <w:jc w:val="center"/>
        <w:rPr>
          <w:rFonts w:cs="Times New Roman"/>
          <w:szCs w:val="24"/>
        </w:rPr>
      </w:pPr>
    </w:p>
    <w:p w14:paraId="4FD56906" w14:textId="492AF5E1" w:rsidR="008A78FB" w:rsidRDefault="008A78FB" w:rsidP="009C4020">
      <w:pPr>
        <w:jc w:val="center"/>
        <w:rPr>
          <w:rFonts w:cs="Times New Roman"/>
          <w:szCs w:val="24"/>
        </w:rPr>
      </w:pPr>
    </w:p>
    <w:p w14:paraId="10278565" w14:textId="57352033" w:rsidR="008A78FB" w:rsidRDefault="008A78FB" w:rsidP="009C4020">
      <w:pPr>
        <w:jc w:val="center"/>
        <w:rPr>
          <w:rFonts w:cs="Times New Roman"/>
          <w:szCs w:val="24"/>
        </w:rPr>
      </w:pPr>
    </w:p>
    <w:p w14:paraId="2C211A52" w14:textId="0CFB94CF" w:rsidR="008A78FB" w:rsidRDefault="008A78FB" w:rsidP="009C4020">
      <w:pPr>
        <w:jc w:val="center"/>
        <w:rPr>
          <w:rFonts w:cs="Times New Roman"/>
          <w:szCs w:val="24"/>
        </w:rPr>
      </w:pPr>
    </w:p>
    <w:p w14:paraId="2A887496" w14:textId="4FED587C" w:rsidR="008A78FB" w:rsidRDefault="008A78FB" w:rsidP="009C4020">
      <w:pPr>
        <w:jc w:val="center"/>
        <w:rPr>
          <w:rFonts w:cs="Times New Roman"/>
          <w:szCs w:val="24"/>
        </w:rPr>
      </w:pPr>
    </w:p>
    <w:p w14:paraId="5F687D83" w14:textId="77777777" w:rsidR="008A78FB" w:rsidRDefault="008A78FB" w:rsidP="009C4020">
      <w:pPr>
        <w:jc w:val="center"/>
        <w:rPr>
          <w:rFonts w:cs="Times New Roman"/>
          <w:szCs w:val="24"/>
        </w:rPr>
      </w:pPr>
    </w:p>
    <w:p w14:paraId="20567957" w14:textId="77777777" w:rsidR="009C4020" w:rsidRDefault="009C4020" w:rsidP="009C4020">
      <w:pPr>
        <w:rPr>
          <w:rFonts w:cs="Times New Roman"/>
          <w:szCs w:val="24"/>
        </w:rPr>
      </w:pPr>
    </w:p>
    <w:p w14:paraId="3079C9C3" w14:textId="77777777" w:rsidR="009C4020" w:rsidRPr="009519B3" w:rsidRDefault="009C4020" w:rsidP="009C4020">
      <w:pPr>
        <w:jc w:val="center"/>
        <w:rPr>
          <w:rFonts w:cs="Times New Roman"/>
          <w:szCs w:val="24"/>
        </w:rPr>
      </w:pPr>
      <w:r w:rsidRPr="009519B3">
        <w:rPr>
          <w:rFonts w:cs="Times New Roman"/>
          <w:szCs w:val="24"/>
        </w:rPr>
        <w:t>This Thesis for the Master of Environmental Studies Degree</w:t>
      </w:r>
    </w:p>
    <w:p w14:paraId="4B3DF86F" w14:textId="3DAC05F5" w:rsidR="009C4020" w:rsidRDefault="009C4020" w:rsidP="009C4020">
      <w:pPr>
        <w:jc w:val="center"/>
        <w:rPr>
          <w:rFonts w:cs="Times New Roman"/>
          <w:szCs w:val="24"/>
        </w:rPr>
      </w:pPr>
      <w:r w:rsidRPr="009519B3">
        <w:rPr>
          <w:rFonts w:cs="Times New Roman"/>
          <w:szCs w:val="24"/>
        </w:rPr>
        <w:t xml:space="preserve">by </w:t>
      </w:r>
      <w:r>
        <w:rPr>
          <w:rFonts w:cs="Times New Roman"/>
          <w:szCs w:val="24"/>
        </w:rPr>
        <w:t xml:space="preserve">Hillary </w:t>
      </w:r>
      <w:r w:rsidR="000E606E">
        <w:rPr>
          <w:rFonts w:cs="Times New Roman"/>
          <w:szCs w:val="24"/>
        </w:rPr>
        <w:t xml:space="preserve">Marie </w:t>
      </w:r>
      <w:r>
        <w:rPr>
          <w:rFonts w:cs="Times New Roman"/>
          <w:szCs w:val="24"/>
        </w:rPr>
        <w:t>Foster</w:t>
      </w:r>
    </w:p>
    <w:p w14:paraId="237095D0" w14:textId="77777777" w:rsidR="009C4020" w:rsidRPr="009519B3" w:rsidRDefault="009C4020" w:rsidP="009C4020">
      <w:pPr>
        <w:jc w:val="center"/>
        <w:rPr>
          <w:rFonts w:cs="Times New Roman"/>
          <w:szCs w:val="24"/>
        </w:rPr>
      </w:pPr>
    </w:p>
    <w:p w14:paraId="31301E16" w14:textId="77777777" w:rsidR="009C4020" w:rsidRPr="009519B3" w:rsidRDefault="009C4020" w:rsidP="009C4020">
      <w:pPr>
        <w:jc w:val="center"/>
        <w:rPr>
          <w:rFonts w:cs="Times New Roman"/>
          <w:szCs w:val="24"/>
        </w:rPr>
      </w:pPr>
      <w:r w:rsidRPr="009519B3">
        <w:rPr>
          <w:rFonts w:cs="Times New Roman"/>
          <w:szCs w:val="24"/>
        </w:rPr>
        <w:t>has been approved for</w:t>
      </w:r>
    </w:p>
    <w:p w14:paraId="1DFEFD73" w14:textId="77777777" w:rsidR="009C4020" w:rsidRPr="009519B3" w:rsidRDefault="009C4020" w:rsidP="009C4020">
      <w:pPr>
        <w:jc w:val="center"/>
        <w:rPr>
          <w:rFonts w:cs="Times New Roman"/>
          <w:szCs w:val="24"/>
        </w:rPr>
      </w:pPr>
      <w:r w:rsidRPr="009519B3">
        <w:rPr>
          <w:rFonts w:cs="Times New Roman"/>
          <w:szCs w:val="24"/>
        </w:rPr>
        <w:t>The Evergreen State College</w:t>
      </w:r>
    </w:p>
    <w:p w14:paraId="5A4DD4E1" w14:textId="77777777" w:rsidR="009C4020" w:rsidRDefault="009C4020" w:rsidP="009C4020">
      <w:pPr>
        <w:jc w:val="center"/>
        <w:rPr>
          <w:rFonts w:cs="Times New Roman"/>
          <w:szCs w:val="24"/>
        </w:rPr>
      </w:pPr>
      <w:r w:rsidRPr="009519B3">
        <w:rPr>
          <w:rFonts w:cs="Times New Roman"/>
          <w:szCs w:val="24"/>
        </w:rPr>
        <w:t>By</w:t>
      </w:r>
    </w:p>
    <w:p w14:paraId="76ECAD1A" w14:textId="77777777" w:rsidR="009C4020" w:rsidRDefault="009C4020" w:rsidP="009C4020">
      <w:pPr>
        <w:jc w:val="center"/>
        <w:rPr>
          <w:rFonts w:cs="Times New Roman"/>
          <w:szCs w:val="24"/>
        </w:rPr>
      </w:pPr>
    </w:p>
    <w:p w14:paraId="70B9B7D4" w14:textId="77777777" w:rsidR="009C4020" w:rsidRDefault="009C4020" w:rsidP="009C4020">
      <w:pPr>
        <w:jc w:val="center"/>
        <w:rPr>
          <w:rFonts w:cs="Times New Roman"/>
          <w:szCs w:val="24"/>
        </w:rPr>
      </w:pPr>
    </w:p>
    <w:p w14:paraId="1FCE23BF" w14:textId="77777777" w:rsidR="009C4020" w:rsidRDefault="009C4020" w:rsidP="009C4020">
      <w:pPr>
        <w:jc w:val="center"/>
        <w:rPr>
          <w:rFonts w:cs="Times New Roman"/>
          <w:szCs w:val="24"/>
        </w:rPr>
      </w:pPr>
    </w:p>
    <w:p w14:paraId="423E273C" w14:textId="77777777" w:rsidR="009C4020" w:rsidRDefault="009C4020" w:rsidP="009C4020">
      <w:pPr>
        <w:jc w:val="center"/>
        <w:rPr>
          <w:rFonts w:cs="Times New Roman"/>
          <w:szCs w:val="24"/>
        </w:rPr>
      </w:pPr>
    </w:p>
    <w:p w14:paraId="65740242" w14:textId="77777777" w:rsidR="009C4020" w:rsidRDefault="009C4020" w:rsidP="009C4020">
      <w:pPr>
        <w:jc w:val="center"/>
        <w:rPr>
          <w:rFonts w:cs="Times New Roman"/>
          <w:szCs w:val="24"/>
        </w:rPr>
      </w:pPr>
    </w:p>
    <w:p w14:paraId="2E879989" w14:textId="77777777" w:rsidR="009C4020" w:rsidRDefault="009C4020" w:rsidP="009C4020">
      <w:pPr>
        <w:jc w:val="center"/>
        <w:rPr>
          <w:rFonts w:cs="Times New Roman"/>
          <w:szCs w:val="24"/>
        </w:rPr>
      </w:pPr>
    </w:p>
    <w:p w14:paraId="2319E467" w14:textId="5371FF94" w:rsidR="009C4020" w:rsidRPr="009519B3" w:rsidRDefault="00811CBD" w:rsidP="009C4020">
      <w:pPr>
        <w:jc w:val="center"/>
        <w:rPr>
          <w:rFonts w:cs="Times New Roman"/>
          <w:szCs w:val="24"/>
        </w:rPr>
      </w:pPr>
      <w:r w:rsidRPr="00046F70">
        <w:rPr>
          <w:noProof/>
        </w:rPr>
        <w:drawing>
          <wp:inline distT="0" distB="0" distL="0" distR="0" wp14:anchorId="5766A3B6" wp14:editId="17A359E2">
            <wp:extent cx="1426845" cy="50609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845" cy="506095"/>
                    </a:xfrm>
                    <a:prstGeom prst="rect">
                      <a:avLst/>
                    </a:prstGeom>
                    <a:noFill/>
                  </pic:spPr>
                </pic:pic>
              </a:graphicData>
            </a:graphic>
          </wp:inline>
        </w:drawing>
      </w:r>
    </w:p>
    <w:p w14:paraId="335C0FC5" w14:textId="77777777" w:rsidR="009C4020" w:rsidRPr="009519B3" w:rsidRDefault="009C4020" w:rsidP="009C4020">
      <w:pPr>
        <w:jc w:val="center"/>
        <w:rPr>
          <w:rFonts w:cs="Times New Roman"/>
          <w:szCs w:val="24"/>
        </w:rPr>
      </w:pPr>
      <w:r w:rsidRPr="009519B3">
        <w:rPr>
          <w:rFonts w:cs="Times New Roman"/>
          <w:szCs w:val="24"/>
        </w:rPr>
        <w:t>____________________________________</w:t>
      </w:r>
    </w:p>
    <w:p w14:paraId="6DD5D5ED" w14:textId="62A38B5C" w:rsidR="009C4020" w:rsidRPr="009519B3" w:rsidRDefault="004E05B2" w:rsidP="009C4020">
      <w:pPr>
        <w:jc w:val="center"/>
        <w:rPr>
          <w:rFonts w:cs="Times New Roman"/>
          <w:szCs w:val="24"/>
        </w:rPr>
      </w:pPr>
      <w:r>
        <w:rPr>
          <w:rFonts w:cs="Times New Roman"/>
          <w:szCs w:val="24"/>
        </w:rPr>
        <w:t>John Withey</w:t>
      </w:r>
      <w:r w:rsidR="009C4020" w:rsidRPr="009519B3">
        <w:rPr>
          <w:rFonts w:cs="Times New Roman"/>
          <w:szCs w:val="24"/>
        </w:rPr>
        <w:t>, Ph</w:t>
      </w:r>
      <w:r>
        <w:rPr>
          <w:rFonts w:cs="Times New Roman"/>
          <w:szCs w:val="24"/>
        </w:rPr>
        <w:t>.</w:t>
      </w:r>
      <w:r w:rsidR="009C4020" w:rsidRPr="009519B3">
        <w:rPr>
          <w:rFonts w:cs="Times New Roman"/>
          <w:szCs w:val="24"/>
        </w:rPr>
        <w:t>D</w:t>
      </w:r>
      <w:r>
        <w:rPr>
          <w:rFonts w:cs="Times New Roman"/>
          <w:szCs w:val="24"/>
        </w:rPr>
        <w:t>.</w:t>
      </w:r>
    </w:p>
    <w:p w14:paraId="3F7CCB60" w14:textId="77777777" w:rsidR="009C4020" w:rsidRDefault="009C4020" w:rsidP="009C4020">
      <w:pPr>
        <w:jc w:val="center"/>
        <w:rPr>
          <w:rFonts w:cs="Times New Roman"/>
          <w:szCs w:val="24"/>
        </w:rPr>
      </w:pPr>
      <w:r w:rsidRPr="009519B3">
        <w:rPr>
          <w:rFonts w:cs="Times New Roman"/>
          <w:szCs w:val="24"/>
        </w:rPr>
        <w:t>Member of the Faculty</w:t>
      </w:r>
    </w:p>
    <w:p w14:paraId="3192F978" w14:textId="77777777" w:rsidR="009C4020" w:rsidRDefault="009C4020" w:rsidP="009C4020">
      <w:pPr>
        <w:jc w:val="center"/>
        <w:rPr>
          <w:rFonts w:cs="Times New Roman"/>
          <w:szCs w:val="24"/>
        </w:rPr>
      </w:pPr>
    </w:p>
    <w:p w14:paraId="6E793108" w14:textId="77777777" w:rsidR="009C4020" w:rsidRDefault="009C4020" w:rsidP="009C4020">
      <w:pPr>
        <w:jc w:val="center"/>
        <w:rPr>
          <w:rFonts w:cs="Times New Roman"/>
          <w:szCs w:val="24"/>
        </w:rPr>
      </w:pPr>
    </w:p>
    <w:p w14:paraId="3A5AE1D7" w14:textId="77777777" w:rsidR="009C4020" w:rsidRDefault="009C4020" w:rsidP="009C4020">
      <w:pPr>
        <w:jc w:val="center"/>
        <w:rPr>
          <w:rFonts w:cs="Times New Roman"/>
          <w:szCs w:val="24"/>
        </w:rPr>
      </w:pPr>
    </w:p>
    <w:p w14:paraId="4B96B82A" w14:textId="77777777" w:rsidR="009C4020" w:rsidRDefault="009C4020" w:rsidP="009C4020">
      <w:pPr>
        <w:jc w:val="center"/>
        <w:rPr>
          <w:rFonts w:cs="Times New Roman"/>
          <w:szCs w:val="24"/>
        </w:rPr>
      </w:pPr>
    </w:p>
    <w:p w14:paraId="702412E6" w14:textId="77777777" w:rsidR="009C4020" w:rsidRDefault="009C4020" w:rsidP="009C4020">
      <w:pPr>
        <w:jc w:val="center"/>
        <w:rPr>
          <w:rFonts w:cs="Times New Roman"/>
          <w:szCs w:val="24"/>
        </w:rPr>
      </w:pPr>
    </w:p>
    <w:p w14:paraId="32F5F41F" w14:textId="77777777" w:rsidR="009C4020" w:rsidRDefault="009C4020" w:rsidP="009C4020">
      <w:pPr>
        <w:jc w:val="center"/>
        <w:rPr>
          <w:rFonts w:cs="Times New Roman"/>
          <w:szCs w:val="24"/>
        </w:rPr>
      </w:pPr>
    </w:p>
    <w:p w14:paraId="20A318C3" w14:textId="77777777" w:rsidR="009C4020" w:rsidRPr="009519B3" w:rsidRDefault="009C4020" w:rsidP="009C4020">
      <w:pPr>
        <w:jc w:val="center"/>
        <w:rPr>
          <w:rFonts w:cs="Times New Roman"/>
          <w:szCs w:val="24"/>
        </w:rPr>
      </w:pPr>
    </w:p>
    <w:p w14:paraId="72CBD5F8" w14:textId="4A6EF578" w:rsidR="00811CBD" w:rsidRPr="00811CBD" w:rsidRDefault="00811CBD" w:rsidP="009C4020">
      <w:pPr>
        <w:jc w:val="center"/>
        <w:rPr>
          <w:rFonts w:cs="Times New Roman"/>
          <w:szCs w:val="24"/>
          <w:u w:val="single"/>
        </w:rPr>
      </w:pPr>
      <w:r w:rsidRPr="00811CBD">
        <w:rPr>
          <w:rFonts w:cs="Times New Roman"/>
          <w:szCs w:val="24"/>
          <w:u w:val="single"/>
        </w:rPr>
        <w:t>March 12, 2021</w:t>
      </w:r>
    </w:p>
    <w:p w14:paraId="2DC08B16" w14:textId="77777777" w:rsidR="00811CBD" w:rsidRDefault="00811CBD" w:rsidP="009C4020">
      <w:pPr>
        <w:jc w:val="center"/>
        <w:rPr>
          <w:rFonts w:cs="Times New Roman"/>
          <w:szCs w:val="24"/>
        </w:rPr>
      </w:pPr>
    </w:p>
    <w:p w14:paraId="27463961" w14:textId="776888C0" w:rsidR="009C4020" w:rsidRDefault="009C4020" w:rsidP="009C4020">
      <w:pPr>
        <w:jc w:val="center"/>
        <w:rPr>
          <w:rFonts w:cs="Times New Roman"/>
          <w:szCs w:val="24"/>
        </w:rPr>
      </w:pPr>
      <w:r>
        <w:rPr>
          <w:rFonts w:cs="Times New Roman"/>
          <w:szCs w:val="24"/>
        </w:rPr>
        <w:br w:type="page"/>
      </w:r>
    </w:p>
    <w:p w14:paraId="4C13FF20" w14:textId="77777777" w:rsidR="009C4020" w:rsidRDefault="009C4020" w:rsidP="009C4020">
      <w:pPr>
        <w:jc w:val="center"/>
        <w:rPr>
          <w:rFonts w:cs="Times New Roman"/>
          <w:szCs w:val="24"/>
        </w:rPr>
      </w:pPr>
      <w:r>
        <w:rPr>
          <w:rFonts w:cs="Times New Roman"/>
          <w:szCs w:val="24"/>
        </w:rPr>
        <w:lastRenderedPageBreak/>
        <w:t>ABSTRACT</w:t>
      </w:r>
    </w:p>
    <w:p w14:paraId="362F5401" w14:textId="393A07E8" w:rsidR="009C4020" w:rsidRDefault="009C4020" w:rsidP="009C4020">
      <w:pPr>
        <w:jc w:val="center"/>
        <w:rPr>
          <w:rFonts w:cs="Times New Roman"/>
          <w:szCs w:val="24"/>
        </w:rPr>
      </w:pPr>
      <w:r w:rsidRPr="00CB2526">
        <w:rPr>
          <w:rFonts w:cs="Times New Roman"/>
          <w:szCs w:val="24"/>
        </w:rPr>
        <w:t>Abundance and distribution of humpback whales</w:t>
      </w:r>
      <w:r>
        <w:rPr>
          <w:rFonts w:cs="Times New Roman"/>
          <w:szCs w:val="24"/>
        </w:rPr>
        <w:t xml:space="preserve"> (</w:t>
      </w:r>
      <w:r>
        <w:rPr>
          <w:rFonts w:cs="Times New Roman"/>
          <w:i/>
          <w:szCs w:val="24"/>
        </w:rPr>
        <w:t>M</w:t>
      </w:r>
      <w:r w:rsidRPr="00C9354E">
        <w:rPr>
          <w:rFonts w:cs="Times New Roman"/>
          <w:i/>
          <w:szCs w:val="24"/>
        </w:rPr>
        <w:t xml:space="preserve">egaptera </w:t>
      </w:r>
      <w:r>
        <w:rPr>
          <w:rFonts w:cs="Times New Roman"/>
          <w:i/>
          <w:szCs w:val="24"/>
        </w:rPr>
        <w:t>n</w:t>
      </w:r>
      <w:r w:rsidRPr="00C9354E">
        <w:rPr>
          <w:rFonts w:cs="Times New Roman"/>
          <w:i/>
          <w:szCs w:val="24"/>
        </w:rPr>
        <w:t>ovaeangliae</w:t>
      </w:r>
      <w:r>
        <w:rPr>
          <w:rFonts w:cs="Times New Roman"/>
          <w:szCs w:val="24"/>
        </w:rPr>
        <w:t>)</w:t>
      </w:r>
      <w:r w:rsidRPr="00CB2526">
        <w:rPr>
          <w:rFonts w:cs="Times New Roman"/>
          <w:szCs w:val="24"/>
        </w:rPr>
        <w:t xml:space="preserve"> along the</w:t>
      </w:r>
      <w:r>
        <w:rPr>
          <w:rFonts w:cs="Times New Roman"/>
          <w:szCs w:val="24"/>
        </w:rPr>
        <w:t xml:space="preserve"> outer coast o</w:t>
      </w:r>
      <w:r w:rsidRPr="00CB2526">
        <w:rPr>
          <w:rFonts w:cs="Times New Roman"/>
          <w:szCs w:val="24"/>
        </w:rPr>
        <w:t xml:space="preserve">f </w:t>
      </w:r>
      <w:r>
        <w:rPr>
          <w:rFonts w:cs="Times New Roman"/>
          <w:szCs w:val="24"/>
        </w:rPr>
        <w:t>W</w:t>
      </w:r>
      <w:r w:rsidRPr="00CB2526">
        <w:rPr>
          <w:rFonts w:cs="Times New Roman"/>
          <w:szCs w:val="24"/>
        </w:rPr>
        <w:t xml:space="preserve">ashington and </w:t>
      </w:r>
      <w:r>
        <w:rPr>
          <w:rFonts w:cs="Times New Roman"/>
          <w:szCs w:val="24"/>
        </w:rPr>
        <w:t>O</w:t>
      </w:r>
      <w:r w:rsidRPr="00CB2526">
        <w:rPr>
          <w:rFonts w:cs="Times New Roman"/>
          <w:szCs w:val="24"/>
        </w:rPr>
        <w:t>regon</w:t>
      </w:r>
    </w:p>
    <w:p w14:paraId="50B67AFC" w14:textId="77777777" w:rsidR="009C4020" w:rsidRDefault="009C4020" w:rsidP="009C4020">
      <w:pPr>
        <w:jc w:val="center"/>
        <w:rPr>
          <w:rFonts w:cs="Times New Roman"/>
          <w:szCs w:val="24"/>
        </w:rPr>
      </w:pPr>
    </w:p>
    <w:p w14:paraId="44DAC90C" w14:textId="7F83867A" w:rsidR="009D498C" w:rsidRDefault="009C4020" w:rsidP="009D498C">
      <w:pPr>
        <w:jc w:val="center"/>
        <w:rPr>
          <w:rFonts w:cs="Times New Roman"/>
          <w:szCs w:val="24"/>
        </w:rPr>
      </w:pPr>
      <w:r>
        <w:rPr>
          <w:rFonts w:cs="Times New Roman"/>
          <w:szCs w:val="24"/>
        </w:rPr>
        <w:t xml:space="preserve">Hillary </w:t>
      </w:r>
      <w:r w:rsidR="008802F0">
        <w:rPr>
          <w:rFonts w:cs="Times New Roman"/>
          <w:szCs w:val="24"/>
        </w:rPr>
        <w:t xml:space="preserve">M </w:t>
      </w:r>
      <w:r>
        <w:rPr>
          <w:rFonts w:cs="Times New Roman"/>
          <w:szCs w:val="24"/>
        </w:rPr>
        <w:t>Foster</w:t>
      </w:r>
    </w:p>
    <w:p w14:paraId="27156DC6" w14:textId="77777777" w:rsidR="009D498C" w:rsidRDefault="009D498C" w:rsidP="009D498C">
      <w:pPr>
        <w:jc w:val="center"/>
        <w:rPr>
          <w:rFonts w:cs="Times New Roman"/>
          <w:szCs w:val="24"/>
        </w:rPr>
      </w:pPr>
    </w:p>
    <w:p w14:paraId="7EAF563E" w14:textId="3026A8CD" w:rsidR="00BA1A9A" w:rsidRDefault="00AC5D18" w:rsidP="009D498C">
      <w:pPr>
        <w:rPr>
          <w:rFonts w:cs="Times New Roman"/>
          <w:szCs w:val="24"/>
        </w:rPr>
      </w:pPr>
      <w:r w:rsidRPr="00AC5D18">
        <w:rPr>
          <w:rFonts w:cs="Times New Roman"/>
          <w:szCs w:val="24"/>
        </w:rPr>
        <w:t xml:space="preserve">Humpback whales (Megaptera novaeangliae) are highly migratory marine mammals whose migratory corridors overlap with human activities, making them susceptible to potentially fatal human interactions. To mitigate the negative impacts anthropogenic threats are having on humpbacks’ long-term survival, it is vital to understand what specific threats they face. Along the US West Coast, their biggest threats are entanglement in derelict fishing gear (i.e., crab pots) and fatal collisions with vessels. Effective conservation management strategies rely on the continual update of species abundance and density estimates in a given geographic area. These estimates provide our best insight into the severity of specific threats and can be used by a multitude of agencies to develop more effective conservation management practices. Marine mammal abundance surveys are vital for determining high density areas and detecting changes in populations. Seasonal estimates provide more detailed look at when and how long these animals are spending in a particular area during a given time of the year. Distance sampling is the mostly widely used technique for estimating abundances of wild animal populations. It allows for estimation of abundance in an area without needing to count every animal within the area of interest. Cascadia Research Collective and Washington Department of Fish and Wildlife jointly designed and implemented Distance sampling surveys off the coast of Washington State and Oregon from 2011 – 2013 to obtain seasonal abundance and density estimates humpback whales. Humpback whale sightings data collected during these surveys were analyzed using the software Distance following ‘conventional distance sampling’ and ‘multiple covariate distance sampling’ methodologies. Hazard-rate with visibility as covariate was determined the model of best fit of the detection function over distribution of perpendicular sightings for large whales based on lowest ΔAIC. In total, 2,044 </w:t>
      </w:r>
      <w:proofErr w:type="spellStart"/>
      <w:r w:rsidRPr="00AC5D18">
        <w:rPr>
          <w:rFonts w:cs="Times New Roman"/>
          <w:szCs w:val="24"/>
        </w:rPr>
        <w:t>nmi</w:t>
      </w:r>
      <w:proofErr w:type="spellEnd"/>
      <w:r w:rsidRPr="00AC5D18">
        <w:rPr>
          <w:rFonts w:cs="Times New Roman"/>
          <w:szCs w:val="24"/>
        </w:rPr>
        <w:t xml:space="preserve"> were surveyed for whales between 2011 – 2012. Data from 2013 was omitted due to inconsistent survey coverage. Modeled results estimate the total abundance to be 2,205 (CV=0.26) humpbacks and an estimated density of 6 (CV=0.26) humpbacks per 100 nmi2. Seasonal effort was variable, with a range of 224-1,061 </w:t>
      </w:r>
      <w:proofErr w:type="spellStart"/>
      <w:r w:rsidRPr="00AC5D18">
        <w:rPr>
          <w:rFonts w:cs="Times New Roman"/>
          <w:szCs w:val="24"/>
        </w:rPr>
        <w:t>nmi</w:t>
      </w:r>
      <w:proofErr w:type="spellEnd"/>
      <w:r w:rsidRPr="00AC5D18">
        <w:rPr>
          <w:rFonts w:cs="Times New Roman"/>
          <w:szCs w:val="24"/>
        </w:rPr>
        <w:t xml:space="preserve"> surveyed. It was estimated that there were 276 (CV=0.6) humpbacks in the spring, 1406 (CV=0.32) in the summer, and 524 (CV=0.6) in the fall. Although estimates appear to differ by season, the 95% CI for abundance and density estimates overlap, therefore there is no significant difference in seasonal estimates. Although there have been numerous studies estimating humpback abun</w:t>
      </w:r>
      <w:r w:rsidRPr="00AC5D18">
        <w:rPr>
          <w:rFonts w:cs="Times New Roman"/>
          <w:szCs w:val="24"/>
        </w:rPr>
        <w:lastRenderedPageBreak/>
        <w:t xml:space="preserve">dance and density estimates along the US West Coast, this is the first to assess seasonal trends. These results provide general insight in the probable seasonal distribution trends and can aid in the understanding of humpback whale seasonal variations within this study area. </w:t>
      </w:r>
      <w:r w:rsidR="00FF3475" w:rsidRPr="00FF3475">
        <w:rPr>
          <w:rFonts w:cs="Times New Roman"/>
          <w:szCs w:val="24"/>
        </w:rPr>
        <w:t xml:space="preserve"> </w:t>
      </w:r>
    </w:p>
    <w:p w14:paraId="1F8255A6" w14:textId="77777777" w:rsidR="00BA1A9A" w:rsidRDefault="00BA1A9A" w:rsidP="009D498C">
      <w:pPr>
        <w:rPr>
          <w:rFonts w:cs="Times New Roman"/>
          <w:szCs w:val="24"/>
        </w:rPr>
        <w:sectPr w:rsidR="00BA1A9A" w:rsidSect="003E1C51">
          <w:footerReference w:type="even" r:id="rId9"/>
          <w:footerReference w:type="default" r:id="rId10"/>
          <w:pgSz w:w="12240" w:h="15840"/>
          <w:pgMar w:top="1440" w:right="1440" w:bottom="1440" w:left="2160" w:header="720" w:footer="720" w:gutter="0"/>
          <w:cols w:space="720"/>
          <w:docGrid w:linePitch="360"/>
        </w:sectPr>
      </w:pPr>
    </w:p>
    <w:bookmarkStart w:id="0" w:name="_Toc69905605" w:displacedByCustomXml="next"/>
    <w:sdt>
      <w:sdtPr>
        <w:rPr>
          <w:rFonts w:eastAsiaTheme="minorEastAsia" w:cstheme="minorBidi"/>
          <w:b w:val="0"/>
          <w:bCs/>
          <w:color w:val="auto"/>
          <w:sz w:val="24"/>
          <w:szCs w:val="20"/>
        </w:rPr>
        <w:id w:val="-1910451625"/>
        <w:docPartObj>
          <w:docPartGallery w:val="Table of Contents"/>
          <w:docPartUnique/>
        </w:docPartObj>
      </w:sdtPr>
      <w:sdtEndPr>
        <w:rPr>
          <w:rFonts w:cs="Times New Roman"/>
          <w:bCs w:val="0"/>
          <w:noProof/>
          <w:sz w:val="28"/>
          <w:szCs w:val="28"/>
        </w:rPr>
      </w:sdtEndPr>
      <w:sdtContent>
        <w:p w14:paraId="31B2CC0D" w14:textId="0F944B13" w:rsidR="00754B8D" w:rsidRPr="0057138F" w:rsidRDefault="00754B8D" w:rsidP="00740BDE">
          <w:pPr>
            <w:pStyle w:val="Heading2"/>
            <w:rPr>
              <w:rFonts w:cs="Times New Roman"/>
            </w:rPr>
          </w:pPr>
          <w:r w:rsidRPr="0057138F">
            <w:rPr>
              <w:rFonts w:cs="Times New Roman"/>
            </w:rPr>
            <w:t>Table of Contents</w:t>
          </w:r>
          <w:bookmarkEnd w:id="0"/>
        </w:p>
        <w:p w14:paraId="60557BFF" w14:textId="281C60B3" w:rsidR="0057138F" w:rsidRPr="0057138F" w:rsidRDefault="00754B8D">
          <w:pPr>
            <w:pStyle w:val="TOC2"/>
            <w:rPr>
              <w:b w:val="0"/>
              <w:bCs w:val="0"/>
            </w:rPr>
          </w:pPr>
          <w:r w:rsidRPr="0057138F">
            <w:rPr>
              <w:sz w:val="28"/>
              <w:szCs w:val="28"/>
            </w:rPr>
            <w:fldChar w:fldCharType="begin"/>
          </w:r>
          <w:r w:rsidRPr="0057138F">
            <w:rPr>
              <w:sz w:val="28"/>
              <w:szCs w:val="28"/>
            </w:rPr>
            <w:instrText xml:space="preserve"> TOC \o "1-3" \h \z \u </w:instrText>
          </w:r>
          <w:r w:rsidRPr="0057138F">
            <w:rPr>
              <w:sz w:val="28"/>
              <w:szCs w:val="28"/>
            </w:rPr>
            <w:fldChar w:fldCharType="separate"/>
          </w:r>
          <w:hyperlink w:anchor="_Toc69905605" w:history="1">
            <w:r w:rsidR="0057138F" w:rsidRPr="0057138F">
              <w:rPr>
                <w:rStyle w:val="Hyperlink"/>
                <w:sz w:val="28"/>
                <w:szCs w:val="28"/>
              </w:rPr>
              <w:t>Table of Contents</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_Toc69905605 \h </w:instrText>
            </w:r>
            <w:r w:rsidR="0057138F" w:rsidRPr="0057138F">
              <w:rPr>
                <w:webHidden/>
                <w:sz w:val="28"/>
                <w:szCs w:val="28"/>
              </w:rPr>
            </w:r>
            <w:r w:rsidR="0057138F" w:rsidRPr="0057138F">
              <w:rPr>
                <w:webHidden/>
                <w:sz w:val="28"/>
                <w:szCs w:val="28"/>
              </w:rPr>
              <w:fldChar w:fldCharType="separate"/>
            </w:r>
            <w:r w:rsidR="00A3134E">
              <w:rPr>
                <w:webHidden/>
                <w:sz w:val="28"/>
                <w:szCs w:val="28"/>
              </w:rPr>
              <w:t>iv</w:t>
            </w:r>
            <w:r w:rsidR="0057138F" w:rsidRPr="0057138F">
              <w:rPr>
                <w:webHidden/>
                <w:sz w:val="28"/>
                <w:szCs w:val="28"/>
              </w:rPr>
              <w:fldChar w:fldCharType="end"/>
            </w:r>
          </w:hyperlink>
        </w:p>
        <w:p w14:paraId="4A82D98D" w14:textId="1D11DBB9" w:rsidR="0057138F" w:rsidRPr="0057138F" w:rsidRDefault="00A3134E">
          <w:pPr>
            <w:pStyle w:val="TOC2"/>
            <w:rPr>
              <w:b w:val="0"/>
              <w:bCs w:val="0"/>
            </w:rPr>
          </w:pPr>
          <w:hyperlink w:anchor="_Toc69905606" w:history="1">
            <w:r w:rsidR="0057138F" w:rsidRPr="0057138F">
              <w:rPr>
                <w:rStyle w:val="Hyperlink"/>
                <w:sz w:val="28"/>
                <w:szCs w:val="28"/>
              </w:rPr>
              <w:t>List of Figures</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_Toc69905606 \h </w:instrText>
            </w:r>
            <w:r w:rsidR="0057138F" w:rsidRPr="0057138F">
              <w:rPr>
                <w:webHidden/>
                <w:sz w:val="28"/>
                <w:szCs w:val="28"/>
              </w:rPr>
            </w:r>
            <w:r w:rsidR="0057138F" w:rsidRPr="0057138F">
              <w:rPr>
                <w:webHidden/>
                <w:sz w:val="28"/>
                <w:szCs w:val="28"/>
              </w:rPr>
              <w:fldChar w:fldCharType="separate"/>
            </w:r>
            <w:r>
              <w:rPr>
                <w:webHidden/>
                <w:sz w:val="28"/>
                <w:szCs w:val="28"/>
              </w:rPr>
              <w:t>v</w:t>
            </w:r>
            <w:r w:rsidR="0057138F" w:rsidRPr="0057138F">
              <w:rPr>
                <w:webHidden/>
                <w:sz w:val="28"/>
                <w:szCs w:val="28"/>
              </w:rPr>
              <w:fldChar w:fldCharType="end"/>
            </w:r>
          </w:hyperlink>
        </w:p>
        <w:p w14:paraId="18E0CFFD" w14:textId="5F477D9B" w:rsidR="0057138F" w:rsidRPr="0057138F" w:rsidRDefault="00A3134E">
          <w:pPr>
            <w:pStyle w:val="TOC2"/>
            <w:rPr>
              <w:b w:val="0"/>
              <w:bCs w:val="0"/>
            </w:rPr>
          </w:pPr>
          <w:hyperlink w:anchor="_Toc69905607" w:history="1">
            <w:r w:rsidR="0057138F" w:rsidRPr="0057138F">
              <w:rPr>
                <w:rStyle w:val="Hyperlink"/>
                <w:sz w:val="28"/>
                <w:szCs w:val="28"/>
              </w:rPr>
              <w:t>List of Tables</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_Toc69905607 \h </w:instrText>
            </w:r>
            <w:r w:rsidR="0057138F" w:rsidRPr="0057138F">
              <w:rPr>
                <w:webHidden/>
                <w:sz w:val="28"/>
                <w:szCs w:val="28"/>
              </w:rPr>
            </w:r>
            <w:r w:rsidR="0057138F" w:rsidRPr="0057138F">
              <w:rPr>
                <w:webHidden/>
                <w:sz w:val="28"/>
                <w:szCs w:val="28"/>
              </w:rPr>
              <w:fldChar w:fldCharType="separate"/>
            </w:r>
            <w:r>
              <w:rPr>
                <w:webHidden/>
                <w:sz w:val="28"/>
                <w:szCs w:val="28"/>
              </w:rPr>
              <w:t>vii</w:t>
            </w:r>
            <w:r w:rsidR="0057138F" w:rsidRPr="0057138F">
              <w:rPr>
                <w:webHidden/>
                <w:sz w:val="28"/>
                <w:szCs w:val="28"/>
              </w:rPr>
              <w:fldChar w:fldCharType="end"/>
            </w:r>
          </w:hyperlink>
        </w:p>
        <w:p w14:paraId="0397E79E" w14:textId="300DB8BF" w:rsidR="0057138F" w:rsidRPr="0057138F" w:rsidRDefault="00A3134E">
          <w:pPr>
            <w:pStyle w:val="TOC2"/>
            <w:rPr>
              <w:b w:val="0"/>
              <w:bCs w:val="0"/>
            </w:rPr>
          </w:pPr>
          <w:hyperlink w:anchor="_Toc69905608" w:history="1">
            <w:r w:rsidR="0057138F" w:rsidRPr="0057138F">
              <w:rPr>
                <w:rStyle w:val="Hyperlink"/>
                <w:sz w:val="28"/>
                <w:szCs w:val="28"/>
              </w:rPr>
              <w:t>Acknowledgments</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_Toc69905608 \h </w:instrText>
            </w:r>
            <w:r w:rsidR="0057138F" w:rsidRPr="0057138F">
              <w:rPr>
                <w:webHidden/>
                <w:sz w:val="28"/>
                <w:szCs w:val="28"/>
              </w:rPr>
            </w:r>
            <w:r w:rsidR="0057138F" w:rsidRPr="0057138F">
              <w:rPr>
                <w:webHidden/>
                <w:sz w:val="28"/>
                <w:szCs w:val="28"/>
              </w:rPr>
              <w:fldChar w:fldCharType="separate"/>
            </w:r>
            <w:r>
              <w:rPr>
                <w:webHidden/>
                <w:sz w:val="28"/>
                <w:szCs w:val="28"/>
              </w:rPr>
              <w:t>viii</w:t>
            </w:r>
            <w:r w:rsidR="0057138F" w:rsidRPr="0057138F">
              <w:rPr>
                <w:webHidden/>
                <w:sz w:val="28"/>
                <w:szCs w:val="28"/>
              </w:rPr>
              <w:fldChar w:fldCharType="end"/>
            </w:r>
          </w:hyperlink>
        </w:p>
        <w:p w14:paraId="759D4F8B" w14:textId="44D6AE73" w:rsidR="0057138F" w:rsidRPr="0057138F" w:rsidRDefault="00A3134E">
          <w:pPr>
            <w:pStyle w:val="TOC1"/>
            <w:rPr>
              <w:rFonts w:ascii="Times New Roman" w:hAnsi="Times New Roman" w:cs="Times New Roman"/>
              <w:b w:val="0"/>
              <w:bCs w:val="0"/>
              <w:i w:val="0"/>
              <w:iCs w:val="0"/>
              <w:noProof/>
            </w:rPr>
          </w:pPr>
          <w:hyperlink w:anchor="_Toc69905609" w:history="1">
            <w:r w:rsidR="0057138F" w:rsidRPr="0057138F">
              <w:rPr>
                <w:rStyle w:val="Hyperlink"/>
                <w:rFonts w:ascii="Times New Roman" w:hAnsi="Times New Roman" w:cs="Times New Roman"/>
                <w:noProof/>
                <w:sz w:val="28"/>
                <w:szCs w:val="28"/>
                <w14:scene3d>
                  <w14:camera w14:prst="orthographicFront"/>
                  <w14:lightRig w14:rig="threePt" w14:dir="t">
                    <w14:rot w14:lat="0" w14:lon="0" w14:rev="0"/>
                  </w14:lightRig>
                </w14:scene3d>
              </w:rPr>
              <w:t>Chapter 1</w:t>
            </w:r>
            <w:r w:rsidR="0057138F" w:rsidRPr="0057138F">
              <w:rPr>
                <w:rStyle w:val="Hyperlink"/>
                <w:rFonts w:ascii="Times New Roman" w:hAnsi="Times New Roman" w:cs="Times New Roman"/>
                <w:noProof/>
                <w:sz w:val="28"/>
                <w:szCs w:val="28"/>
              </w:rPr>
              <w:t xml:space="preserve"> : Introduction</w:t>
            </w:r>
            <w:r w:rsidR="0057138F" w:rsidRPr="0057138F">
              <w:rPr>
                <w:rFonts w:ascii="Times New Roman" w:hAnsi="Times New Roman" w:cs="Times New Roman"/>
                <w:noProof/>
                <w:webHidden/>
                <w:sz w:val="28"/>
                <w:szCs w:val="28"/>
              </w:rPr>
              <w:tab/>
            </w:r>
            <w:r w:rsidR="0057138F" w:rsidRPr="0057138F">
              <w:rPr>
                <w:rFonts w:ascii="Times New Roman" w:hAnsi="Times New Roman" w:cs="Times New Roman"/>
                <w:noProof/>
                <w:webHidden/>
                <w:sz w:val="28"/>
                <w:szCs w:val="28"/>
              </w:rPr>
              <w:fldChar w:fldCharType="begin"/>
            </w:r>
            <w:r w:rsidR="0057138F" w:rsidRPr="0057138F">
              <w:rPr>
                <w:rFonts w:ascii="Times New Roman" w:hAnsi="Times New Roman" w:cs="Times New Roman"/>
                <w:noProof/>
                <w:webHidden/>
                <w:sz w:val="28"/>
                <w:szCs w:val="28"/>
              </w:rPr>
              <w:instrText xml:space="preserve"> PAGEREF _Toc69905609 \h </w:instrText>
            </w:r>
            <w:r w:rsidR="0057138F" w:rsidRPr="0057138F">
              <w:rPr>
                <w:rFonts w:ascii="Times New Roman" w:hAnsi="Times New Roman" w:cs="Times New Roman"/>
                <w:noProof/>
                <w:webHidden/>
                <w:sz w:val="28"/>
                <w:szCs w:val="28"/>
              </w:rPr>
            </w:r>
            <w:r w:rsidR="0057138F" w:rsidRPr="0057138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0057138F" w:rsidRPr="0057138F">
              <w:rPr>
                <w:rFonts w:ascii="Times New Roman" w:hAnsi="Times New Roman" w:cs="Times New Roman"/>
                <w:noProof/>
                <w:webHidden/>
                <w:sz w:val="28"/>
                <w:szCs w:val="28"/>
              </w:rPr>
              <w:fldChar w:fldCharType="end"/>
            </w:r>
          </w:hyperlink>
        </w:p>
        <w:p w14:paraId="2F017BB6" w14:textId="48B643C3" w:rsidR="0057138F" w:rsidRPr="0057138F" w:rsidRDefault="00A3134E">
          <w:pPr>
            <w:pStyle w:val="TOC1"/>
            <w:rPr>
              <w:rFonts w:ascii="Times New Roman" w:hAnsi="Times New Roman" w:cs="Times New Roman"/>
              <w:b w:val="0"/>
              <w:bCs w:val="0"/>
              <w:i w:val="0"/>
              <w:iCs w:val="0"/>
              <w:noProof/>
            </w:rPr>
          </w:pPr>
          <w:hyperlink w:anchor="_Toc69905610" w:history="1">
            <w:r w:rsidR="0057138F" w:rsidRPr="0057138F">
              <w:rPr>
                <w:rStyle w:val="Hyperlink"/>
                <w:rFonts w:ascii="Times New Roman" w:hAnsi="Times New Roman" w:cs="Times New Roman"/>
                <w:noProof/>
                <w:sz w:val="28"/>
                <w:szCs w:val="28"/>
                <w14:scene3d>
                  <w14:camera w14:prst="orthographicFront"/>
                  <w14:lightRig w14:rig="threePt" w14:dir="t">
                    <w14:rot w14:lat="0" w14:lon="0" w14:rev="0"/>
                  </w14:lightRig>
                </w14:scene3d>
              </w:rPr>
              <w:t>Chapter 2</w:t>
            </w:r>
            <w:r w:rsidR="0057138F" w:rsidRPr="0057138F">
              <w:rPr>
                <w:rStyle w:val="Hyperlink"/>
                <w:rFonts w:ascii="Times New Roman" w:hAnsi="Times New Roman" w:cs="Times New Roman"/>
                <w:noProof/>
                <w:sz w:val="28"/>
                <w:szCs w:val="28"/>
              </w:rPr>
              <w:t xml:space="preserve"> : Literature Review</w:t>
            </w:r>
            <w:r w:rsidR="0057138F" w:rsidRPr="0057138F">
              <w:rPr>
                <w:rFonts w:ascii="Times New Roman" w:hAnsi="Times New Roman" w:cs="Times New Roman"/>
                <w:noProof/>
                <w:webHidden/>
                <w:sz w:val="28"/>
                <w:szCs w:val="28"/>
              </w:rPr>
              <w:tab/>
            </w:r>
            <w:r w:rsidR="0057138F" w:rsidRPr="0057138F">
              <w:rPr>
                <w:rFonts w:ascii="Times New Roman" w:hAnsi="Times New Roman" w:cs="Times New Roman"/>
                <w:noProof/>
                <w:webHidden/>
                <w:sz w:val="28"/>
                <w:szCs w:val="28"/>
              </w:rPr>
              <w:fldChar w:fldCharType="begin"/>
            </w:r>
            <w:r w:rsidR="0057138F" w:rsidRPr="0057138F">
              <w:rPr>
                <w:rFonts w:ascii="Times New Roman" w:hAnsi="Times New Roman" w:cs="Times New Roman"/>
                <w:noProof/>
                <w:webHidden/>
                <w:sz w:val="28"/>
                <w:szCs w:val="28"/>
              </w:rPr>
              <w:instrText xml:space="preserve"> PAGEREF _Toc69905610 \h </w:instrText>
            </w:r>
            <w:r w:rsidR="0057138F" w:rsidRPr="0057138F">
              <w:rPr>
                <w:rFonts w:ascii="Times New Roman" w:hAnsi="Times New Roman" w:cs="Times New Roman"/>
                <w:noProof/>
                <w:webHidden/>
                <w:sz w:val="28"/>
                <w:szCs w:val="28"/>
              </w:rPr>
            </w:r>
            <w:r w:rsidR="0057138F" w:rsidRPr="0057138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57138F" w:rsidRPr="0057138F">
              <w:rPr>
                <w:rFonts w:ascii="Times New Roman" w:hAnsi="Times New Roman" w:cs="Times New Roman"/>
                <w:noProof/>
                <w:webHidden/>
                <w:sz w:val="28"/>
                <w:szCs w:val="28"/>
              </w:rPr>
              <w:fldChar w:fldCharType="end"/>
            </w:r>
          </w:hyperlink>
        </w:p>
        <w:p w14:paraId="66F3C477" w14:textId="5A0F1C81" w:rsidR="0057138F" w:rsidRPr="0057138F" w:rsidRDefault="00A3134E">
          <w:pPr>
            <w:pStyle w:val="TOC2"/>
            <w:rPr>
              <w:b w:val="0"/>
              <w:bCs w:val="0"/>
            </w:rPr>
          </w:pPr>
          <w:hyperlink w:anchor="_Toc69905611" w:history="1">
            <w:r w:rsidR="0057138F" w:rsidRPr="0057138F">
              <w:rPr>
                <w:rStyle w:val="Hyperlink"/>
                <w:sz w:val="28"/>
                <w:szCs w:val="28"/>
              </w:rPr>
              <w:t>2.1 Humpback Whales (</w:t>
            </w:r>
            <w:r w:rsidR="0057138F" w:rsidRPr="0057138F">
              <w:rPr>
                <w:rStyle w:val="Hyperlink"/>
                <w:i/>
                <w:iCs/>
                <w:sz w:val="28"/>
                <w:szCs w:val="28"/>
              </w:rPr>
              <w:t>Megaptera novaeangliae</w:t>
            </w:r>
            <w:r w:rsidR="0057138F" w:rsidRPr="0057138F">
              <w:rPr>
                <w:rStyle w:val="Hyperlink"/>
                <w:sz w:val="28"/>
                <w:szCs w:val="28"/>
              </w:rPr>
              <w:t>)</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_Toc69905611 \h </w:instrText>
            </w:r>
            <w:r w:rsidR="0057138F" w:rsidRPr="0057138F">
              <w:rPr>
                <w:webHidden/>
                <w:sz w:val="28"/>
                <w:szCs w:val="28"/>
              </w:rPr>
            </w:r>
            <w:r w:rsidR="0057138F" w:rsidRPr="0057138F">
              <w:rPr>
                <w:webHidden/>
                <w:sz w:val="28"/>
                <w:szCs w:val="28"/>
              </w:rPr>
              <w:fldChar w:fldCharType="separate"/>
            </w:r>
            <w:r>
              <w:rPr>
                <w:webHidden/>
                <w:sz w:val="28"/>
                <w:szCs w:val="28"/>
              </w:rPr>
              <w:t>4</w:t>
            </w:r>
            <w:r w:rsidR="0057138F" w:rsidRPr="0057138F">
              <w:rPr>
                <w:webHidden/>
                <w:sz w:val="28"/>
                <w:szCs w:val="28"/>
              </w:rPr>
              <w:fldChar w:fldCharType="end"/>
            </w:r>
          </w:hyperlink>
        </w:p>
        <w:p w14:paraId="30C4F0C8" w14:textId="00D61ECE" w:rsidR="0057138F" w:rsidRPr="0057138F" w:rsidRDefault="00A3134E">
          <w:pPr>
            <w:pStyle w:val="TOC3"/>
            <w:tabs>
              <w:tab w:val="right" w:leader="dot" w:pos="8630"/>
            </w:tabs>
            <w:rPr>
              <w:rFonts w:ascii="Times New Roman" w:hAnsi="Times New Roman" w:cs="Times New Roman"/>
              <w:noProof/>
              <w:sz w:val="24"/>
              <w:szCs w:val="24"/>
            </w:rPr>
          </w:pPr>
          <w:hyperlink w:anchor="_Toc69905612" w:history="1">
            <w:r w:rsidR="0057138F" w:rsidRPr="0057138F">
              <w:rPr>
                <w:rStyle w:val="Hyperlink"/>
                <w:rFonts w:ascii="Times New Roman" w:eastAsia="Times New Roman" w:hAnsi="Times New Roman" w:cs="Times New Roman"/>
                <w:noProof/>
                <w:sz w:val="22"/>
                <w:szCs w:val="22"/>
              </w:rPr>
              <w:t>2.1.1 Evolutionary History</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_Toc69905612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w:t>
            </w:r>
            <w:r w:rsidR="0057138F" w:rsidRPr="0057138F">
              <w:rPr>
                <w:rFonts w:ascii="Times New Roman" w:hAnsi="Times New Roman" w:cs="Times New Roman"/>
                <w:noProof/>
                <w:webHidden/>
                <w:sz w:val="22"/>
                <w:szCs w:val="22"/>
              </w:rPr>
              <w:fldChar w:fldCharType="end"/>
            </w:r>
          </w:hyperlink>
        </w:p>
        <w:p w14:paraId="0E56038C" w14:textId="0F01F091" w:rsidR="0057138F" w:rsidRPr="0057138F" w:rsidRDefault="00A3134E">
          <w:pPr>
            <w:pStyle w:val="TOC3"/>
            <w:tabs>
              <w:tab w:val="right" w:leader="dot" w:pos="8630"/>
            </w:tabs>
            <w:rPr>
              <w:rFonts w:ascii="Times New Roman" w:hAnsi="Times New Roman" w:cs="Times New Roman"/>
              <w:noProof/>
              <w:sz w:val="24"/>
              <w:szCs w:val="24"/>
            </w:rPr>
          </w:pPr>
          <w:hyperlink w:anchor="_Toc69905613" w:history="1">
            <w:r w:rsidR="0057138F" w:rsidRPr="0057138F">
              <w:rPr>
                <w:rStyle w:val="Hyperlink"/>
                <w:rFonts w:ascii="Times New Roman" w:hAnsi="Times New Roman" w:cs="Times New Roman"/>
                <w:noProof/>
                <w:sz w:val="22"/>
                <w:szCs w:val="22"/>
              </w:rPr>
              <w:t>2.1.2 Species Description</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_Toc69905613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w:t>
            </w:r>
            <w:r w:rsidR="0057138F" w:rsidRPr="0057138F">
              <w:rPr>
                <w:rFonts w:ascii="Times New Roman" w:hAnsi="Times New Roman" w:cs="Times New Roman"/>
                <w:noProof/>
                <w:webHidden/>
                <w:sz w:val="22"/>
                <w:szCs w:val="22"/>
              </w:rPr>
              <w:fldChar w:fldCharType="end"/>
            </w:r>
          </w:hyperlink>
        </w:p>
        <w:p w14:paraId="14D2D200" w14:textId="5C3781E6" w:rsidR="0057138F" w:rsidRPr="0057138F" w:rsidRDefault="00A3134E">
          <w:pPr>
            <w:pStyle w:val="TOC2"/>
            <w:rPr>
              <w:b w:val="0"/>
              <w:bCs w:val="0"/>
            </w:rPr>
          </w:pPr>
          <w:hyperlink w:anchor="_Toc69905614" w:history="1">
            <w:r w:rsidR="0057138F" w:rsidRPr="0057138F">
              <w:rPr>
                <w:rStyle w:val="Hyperlink"/>
                <w:sz w:val="28"/>
                <w:szCs w:val="28"/>
              </w:rPr>
              <w:t>2.2 Policies, Conservation Status, and Management</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_Toc69905614 \h </w:instrText>
            </w:r>
            <w:r w:rsidR="0057138F" w:rsidRPr="0057138F">
              <w:rPr>
                <w:webHidden/>
                <w:sz w:val="28"/>
                <w:szCs w:val="28"/>
              </w:rPr>
            </w:r>
            <w:r w:rsidR="0057138F" w:rsidRPr="0057138F">
              <w:rPr>
                <w:webHidden/>
                <w:sz w:val="28"/>
                <w:szCs w:val="28"/>
              </w:rPr>
              <w:fldChar w:fldCharType="separate"/>
            </w:r>
            <w:r>
              <w:rPr>
                <w:webHidden/>
                <w:sz w:val="28"/>
                <w:szCs w:val="28"/>
              </w:rPr>
              <w:t>12</w:t>
            </w:r>
            <w:r w:rsidR="0057138F" w:rsidRPr="0057138F">
              <w:rPr>
                <w:webHidden/>
                <w:sz w:val="28"/>
                <w:szCs w:val="28"/>
              </w:rPr>
              <w:fldChar w:fldCharType="end"/>
            </w:r>
          </w:hyperlink>
        </w:p>
        <w:p w14:paraId="76CF100E" w14:textId="25B2E15E" w:rsidR="0057138F" w:rsidRPr="0057138F" w:rsidRDefault="00A3134E">
          <w:pPr>
            <w:pStyle w:val="TOC3"/>
            <w:tabs>
              <w:tab w:val="right" w:leader="dot" w:pos="8630"/>
            </w:tabs>
            <w:rPr>
              <w:rFonts w:ascii="Times New Roman" w:hAnsi="Times New Roman" w:cs="Times New Roman"/>
              <w:noProof/>
              <w:sz w:val="24"/>
              <w:szCs w:val="24"/>
            </w:rPr>
          </w:pPr>
          <w:hyperlink w:anchor="_Toc69905615" w:history="1">
            <w:r w:rsidR="0057138F" w:rsidRPr="0057138F">
              <w:rPr>
                <w:rStyle w:val="Hyperlink"/>
                <w:rFonts w:ascii="Times New Roman" w:hAnsi="Times New Roman" w:cs="Times New Roman"/>
                <w:noProof/>
                <w:sz w:val="22"/>
                <w:szCs w:val="22"/>
              </w:rPr>
              <w:t>2.2.1 Policy and Conservation Status</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_Toc69905615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13</w:t>
            </w:r>
            <w:r w:rsidR="0057138F" w:rsidRPr="0057138F">
              <w:rPr>
                <w:rFonts w:ascii="Times New Roman" w:hAnsi="Times New Roman" w:cs="Times New Roman"/>
                <w:noProof/>
                <w:webHidden/>
                <w:sz w:val="22"/>
                <w:szCs w:val="22"/>
              </w:rPr>
              <w:fldChar w:fldCharType="end"/>
            </w:r>
          </w:hyperlink>
        </w:p>
        <w:p w14:paraId="00A7E2EC" w14:textId="7BA65BD9" w:rsidR="0057138F" w:rsidRPr="0057138F" w:rsidRDefault="00A3134E">
          <w:pPr>
            <w:pStyle w:val="TOC3"/>
            <w:tabs>
              <w:tab w:val="right" w:leader="dot" w:pos="8630"/>
            </w:tabs>
            <w:rPr>
              <w:rFonts w:ascii="Times New Roman" w:hAnsi="Times New Roman" w:cs="Times New Roman"/>
              <w:noProof/>
              <w:sz w:val="24"/>
              <w:szCs w:val="24"/>
            </w:rPr>
          </w:pPr>
          <w:hyperlink w:anchor="_Toc69905616" w:history="1">
            <w:r w:rsidR="0057138F" w:rsidRPr="0057138F">
              <w:rPr>
                <w:rStyle w:val="Hyperlink"/>
                <w:rFonts w:ascii="Times New Roman" w:hAnsi="Times New Roman" w:cs="Times New Roman"/>
                <w:noProof/>
                <w:sz w:val="22"/>
                <w:szCs w:val="22"/>
              </w:rPr>
              <w:t>2.2.2 Management</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_Toc69905616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19</w:t>
            </w:r>
            <w:r w:rsidR="0057138F" w:rsidRPr="0057138F">
              <w:rPr>
                <w:rFonts w:ascii="Times New Roman" w:hAnsi="Times New Roman" w:cs="Times New Roman"/>
                <w:noProof/>
                <w:webHidden/>
                <w:sz w:val="22"/>
                <w:szCs w:val="22"/>
              </w:rPr>
              <w:fldChar w:fldCharType="end"/>
            </w:r>
          </w:hyperlink>
        </w:p>
        <w:p w14:paraId="43B938B3" w14:textId="0572EDDB" w:rsidR="0057138F" w:rsidRPr="0057138F" w:rsidRDefault="00A3134E">
          <w:pPr>
            <w:pStyle w:val="TOC2"/>
            <w:rPr>
              <w:b w:val="0"/>
              <w:bCs w:val="0"/>
            </w:rPr>
          </w:pPr>
          <w:hyperlink w:anchor="_Toc69905617" w:history="1">
            <w:r w:rsidR="0057138F" w:rsidRPr="0057138F">
              <w:rPr>
                <w:rStyle w:val="Hyperlink"/>
                <w:sz w:val="28"/>
                <w:szCs w:val="28"/>
              </w:rPr>
              <w:t>2.3 Monitoring Methods</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_Toc69905617 \h </w:instrText>
            </w:r>
            <w:r w:rsidR="0057138F" w:rsidRPr="0057138F">
              <w:rPr>
                <w:webHidden/>
                <w:sz w:val="28"/>
                <w:szCs w:val="28"/>
              </w:rPr>
            </w:r>
            <w:r w:rsidR="0057138F" w:rsidRPr="0057138F">
              <w:rPr>
                <w:webHidden/>
                <w:sz w:val="28"/>
                <w:szCs w:val="28"/>
              </w:rPr>
              <w:fldChar w:fldCharType="separate"/>
            </w:r>
            <w:r>
              <w:rPr>
                <w:webHidden/>
                <w:sz w:val="28"/>
                <w:szCs w:val="28"/>
              </w:rPr>
              <w:t>21</w:t>
            </w:r>
            <w:r w:rsidR="0057138F" w:rsidRPr="0057138F">
              <w:rPr>
                <w:webHidden/>
                <w:sz w:val="28"/>
                <w:szCs w:val="28"/>
              </w:rPr>
              <w:fldChar w:fldCharType="end"/>
            </w:r>
          </w:hyperlink>
        </w:p>
        <w:p w14:paraId="33C0F103" w14:textId="2D994751" w:rsidR="0057138F" w:rsidRPr="0057138F" w:rsidRDefault="00A3134E">
          <w:pPr>
            <w:pStyle w:val="TOC3"/>
            <w:tabs>
              <w:tab w:val="right" w:leader="dot" w:pos="8630"/>
            </w:tabs>
            <w:rPr>
              <w:rFonts w:ascii="Times New Roman" w:hAnsi="Times New Roman" w:cs="Times New Roman"/>
              <w:noProof/>
              <w:sz w:val="24"/>
              <w:szCs w:val="24"/>
            </w:rPr>
          </w:pPr>
          <w:hyperlink w:anchor="_Toc69905618" w:history="1">
            <w:r w:rsidR="0057138F" w:rsidRPr="0057138F">
              <w:rPr>
                <w:rStyle w:val="Hyperlink"/>
                <w:rFonts w:ascii="Times New Roman" w:hAnsi="Times New Roman" w:cs="Times New Roman"/>
                <w:noProof/>
                <w:sz w:val="22"/>
                <w:szCs w:val="22"/>
              </w:rPr>
              <w:t>2.3.1 Distance Sampling</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_Toc69905618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22</w:t>
            </w:r>
            <w:r w:rsidR="0057138F" w:rsidRPr="0057138F">
              <w:rPr>
                <w:rFonts w:ascii="Times New Roman" w:hAnsi="Times New Roman" w:cs="Times New Roman"/>
                <w:noProof/>
                <w:webHidden/>
                <w:sz w:val="22"/>
                <w:szCs w:val="22"/>
              </w:rPr>
              <w:fldChar w:fldCharType="end"/>
            </w:r>
          </w:hyperlink>
        </w:p>
        <w:p w14:paraId="0BEAD80F" w14:textId="160726B3" w:rsidR="0057138F" w:rsidRPr="0057138F" w:rsidRDefault="00A3134E">
          <w:pPr>
            <w:pStyle w:val="TOC2"/>
            <w:rPr>
              <w:b w:val="0"/>
              <w:bCs w:val="0"/>
            </w:rPr>
          </w:pPr>
          <w:hyperlink w:anchor="_Toc69905619" w:history="1">
            <w:r w:rsidR="0057138F" w:rsidRPr="0057138F">
              <w:rPr>
                <w:rStyle w:val="Hyperlink"/>
                <w:sz w:val="28"/>
                <w:szCs w:val="28"/>
              </w:rPr>
              <w:t>2.4 Line-Transect Surveys and Abundance and Density</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_Toc69905619 \h </w:instrText>
            </w:r>
            <w:r w:rsidR="0057138F" w:rsidRPr="0057138F">
              <w:rPr>
                <w:webHidden/>
                <w:sz w:val="28"/>
                <w:szCs w:val="28"/>
              </w:rPr>
            </w:r>
            <w:r w:rsidR="0057138F" w:rsidRPr="0057138F">
              <w:rPr>
                <w:webHidden/>
                <w:sz w:val="28"/>
                <w:szCs w:val="28"/>
              </w:rPr>
              <w:fldChar w:fldCharType="separate"/>
            </w:r>
            <w:r>
              <w:rPr>
                <w:webHidden/>
                <w:sz w:val="28"/>
                <w:szCs w:val="28"/>
              </w:rPr>
              <w:t>27</w:t>
            </w:r>
            <w:r w:rsidR="0057138F" w:rsidRPr="0057138F">
              <w:rPr>
                <w:webHidden/>
                <w:sz w:val="28"/>
                <w:szCs w:val="28"/>
              </w:rPr>
              <w:fldChar w:fldCharType="end"/>
            </w:r>
          </w:hyperlink>
        </w:p>
        <w:p w14:paraId="4B6F745E" w14:textId="46018865" w:rsidR="0057138F" w:rsidRPr="0057138F" w:rsidRDefault="00A3134E">
          <w:pPr>
            <w:pStyle w:val="TOC2"/>
            <w:rPr>
              <w:b w:val="0"/>
              <w:bCs w:val="0"/>
            </w:rPr>
          </w:pPr>
          <w:hyperlink w:anchor="_Toc69905620" w:history="1">
            <w:r w:rsidR="0057138F" w:rsidRPr="0057138F">
              <w:rPr>
                <w:rStyle w:val="Hyperlink"/>
                <w:sz w:val="28"/>
                <w:szCs w:val="28"/>
              </w:rPr>
              <w:t>2.5 Current Threats</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_Toc69905620 \h </w:instrText>
            </w:r>
            <w:r w:rsidR="0057138F" w:rsidRPr="0057138F">
              <w:rPr>
                <w:webHidden/>
                <w:sz w:val="28"/>
                <w:szCs w:val="28"/>
              </w:rPr>
            </w:r>
            <w:r w:rsidR="0057138F" w:rsidRPr="0057138F">
              <w:rPr>
                <w:webHidden/>
                <w:sz w:val="28"/>
                <w:szCs w:val="28"/>
              </w:rPr>
              <w:fldChar w:fldCharType="separate"/>
            </w:r>
            <w:r>
              <w:rPr>
                <w:webHidden/>
                <w:sz w:val="28"/>
                <w:szCs w:val="28"/>
              </w:rPr>
              <w:t>30</w:t>
            </w:r>
            <w:r w:rsidR="0057138F" w:rsidRPr="0057138F">
              <w:rPr>
                <w:webHidden/>
                <w:sz w:val="28"/>
                <w:szCs w:val="28"/>
              </w:rPr>
              <w:fldChar w:fldCharType="end"/>
            </w:r>
          </w:hyperlink>
        </w:p>
        <w:p w14:paraId="0DD0077A" w14:textId="2A2D5FA7" w:rsidR="0057138F" w:rsidRPr="0057138F" w:rsidRDefault="00A3134E">
          <w:pPr>
            <w:pStyle w:val="TOC3"/>
            <w:tabs>
              <w:tab w:val="right" w:leader="dot" w:pos="8630"/>
            </w:tabs>
            <w:rPr>
              <w:rFonts w:ascii="Times New Roman" w:hAnsi="Times New Roman" w:cs="Times New Roman"/>
              <w:noProof/>
              <w:sz w:val="24"/>
              <w:szCs w:val="24"/>
            </w:rPr>
          </w:pPr>
          <w:hyperlink w:anchor="_Toc69905621" w:history="1">
            <w:r w:rsidR="0057138F" w:rsidRPr="0057138F">
              <w:rPr>
                <w:rStyle w:val="Hyperlink"/>
                <w:rFonts w:ascii="Times New Roman" w:eastAsia="Times New Roman" w:hAnsi="Times New Roman" w:cs="Times New Roman"/>
                <w:noProof/>
                <w:sz w:val="22"/>
                <w:szCs w:val="22"/>
              </w:rPr>
              <w:t>2.5.1 Ship Strikes</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_Toc69905621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30</w:t>
            </w:r>
            <w:r w:rsidR="0057138F" w:rsidRPr="0057138F">
              <w:rPr>
                <w:rFonts w:ascii="Times New Roman" w:hAnsi="Times New Roman" w:cs="Times New Roman"/>
                <w:noProof/>
                <w:webHidden/>
                <w:sz w:val="22"/>
                <w:szCs w:val="22"/>
              </w:rPr>
              <w:fldChar w:fldCharType="end"/>
            </w:r>
          </w:hyperlink>
        </w:p>
        <w:p w14:paraId="00BB982F" w14:textId="116FEBBC" w:rsidR="0057138F" w:rsidRPr="0057138F" w:rsidRDefault="00A3134E">
          <w:pPr>
            <w:pStyle w:val="TOC3"/>
            <w:tabs>
              <w:tab w:val="right" w:leader="dot" w:pos="8630"/>
            </w:tabs>
            <w:rPr>
              <w:rFonts w:ascii="Times New Roman" w:hAnsi="Times New Roman" w:cs="Times New Roman"/>
              <w:noProof/>
              <w:sz w:val="24"/>
              <w:szCs w:val="24"/>
            </w:rPr>
          </w:pPr>
          <w:hyperlink w:anchor="_Toc69905622" w:history="1">
            <w:r w:rsidR="0057138F" w:rsidRPr="0057138F">
              <w:rPr>
                <w:rStyle w:val="Hyperlink"/>
                <w:rFonts w:ascii="Times New Roman" w:hAnsi="Times New Roman" w:cs="Times New Roman"/>
                <w:noProof/>
                <w:sz w:val="22"/>
                <w:szCs w:val="22"/>
              </w:rPr>
              <w:t>2.5.2 Entanglement</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_Toc69905622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38</w:t>
            </w:r>
            <w:r w:rsidR="0057138F" w:rsidRPr="0057138F">
              <w:rPr>
                <w:rFonts w:ascii="Times New Roman" w:hAnsi="Times New Roman" w:cs="Times New Roman"/>
                <w:noProof/>
                <w:webHidden/>
                <w:sz w:val="22"/>
                <w:szCs w:val="22"/>
              </w:rPr>
              <w:fldChar w:fldCharType="end"/>
            </w:r>
          </w:hyperlink>
        </w:p>
        <w:p w14:paraId="37C9F3C7" w14:textId="30E93EB0" w:rsidR="0057138F" w:rsidRPr="0057138F" w:rsidRDefault="00A3134E">
          <w:pPr>
            <w:pStyle w:val="TOC3"/>
            <w:tabs>
              <w:tab w:val="right" w:leader="dot" w:pos="8630"/>
            </w:tabs>
            <w:rPr>
              <w:rFonts w:ascii="Times New Roman" w:hAnsi="Times New Roman" w:cs="Times New Roman"/>
              <w:noProof/>
              <w:sz w:val="24"/>
              <w:szCs w:val="24"/>
            </w:rPr>
          </w:pPr>
          <w:hyperlink w:anchor="_Toc69905623" w:history="1">
            <w:r w:rsidR="0057138F" w:rsidRPr="0057138F">
              <w:rPr>
                <w:rStyle w:val="Hyperlink"/>
                <w:rFonts w:ascii="Times New Roman" w:hAnsi="Times New Roman" w:cs="Times New Roman"/>
                <w:noProof/>
                <w:sz w:val="22"/>
                <w:szCs w:val="22"/>
              </w:rPr>
              <w:t>2.5.3 Other Threats</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_Toc69905623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40</w:t>
            </w:r>
            <w:r w:rsidR="0057138F" w:rsidRPr="0057138F">
              <w:rPr>
                <w:rFonts w:ascii="Times New Roman" w:hAnsi="Times New Roman" w:cs="Times New Roman"/>
                <w:noProof/>
                <w:webHidden/>
                <w:sz w:val="22"/>
                <w:szCs w:val="22"/>
              </w:rPr>
              <w:fldChar w:fldCharType="end"/>
            </w:r>
          </w:hyperlink>
        </w:p>
        <w:p w14:paraId="5999F5AE" w14:textId="263E0D2D" w:rsidR="0057138F" w:rsidRPr="0057138F" w:rsidRDefault="00A3134E">
          <w:pPr>
            <w:pStyle w:val="TOC1"/>
            <w:rPr>
              <w:rFonts w:ascii="Times New Roman" w:hAnsi="Times New Roman" w:cs="Times New Roman"/>
              <w:b w:val="0"/>
              <w:bCs w:val="0"/>
              <w:i w:val="0"/>
              <w:iCs w:val="0"/>
              <w:noProof/>
            </w:rPr>
          </w:pPr>
          <w:hyperlink w:anchor="_Toc69905624" w:history="1">
            <w:r w:rsidR="0057138F" w:rsidRPr="0057138F">
              <w:rPr>
                <w:rStyle w:val="Hyperlink"/>
                <w:rFonts w:ascii="Times New Roman" w:hAnsi="Times New Roman" w:cs="Times New Roman"/>
                <w:noProof/>
                <w:sz w:val="28"/>
                <w:szCs w:val="28"/>
                <w14:scene3d>
                  <w14:camera w14:prst="orthographicFront"/>
                  <w14:lightRig w14:rig="threePt" w14:dir="t">
                    <w14:rot w14:lat="0" w14:lon="0" w14:rev="0"/>
                  </w14:lightRig>
                </w14:scene3d>
              </w:rPr>
              <w:t>Chapter 3</w:t>
            </w:r>
            <w:r w:rsidR="0057138F" w:rsidRPr="0057138F">
              <w:rPr>
                <w:rStyle w:val="Hyperlink"/>
                <w:rFonts w:ascii="Times New Roman" w:hAnsi="Times New Roman" w:cs="Times New Roman"/>
                <w:noProof/>
                <w:sz w:val="28"/>
                <w:szCs w:val="28"/>
              </w:rPr>
              <w:t xml:space="preserve"> : Methods</w:t>
            </w:r>
            <w:r w:rsidR="0057138F" w:rsidRPr="0057138F">
              <w:rPr>
                <w:rFonts w:ascii="Times New Roman" w:hAnsi="Times New Roman" w:cs="Times New Roman"/>
                <w:noProof/>
                <w:webHidden/>
                <w:sz w:val="28"/>
                <w:szCs w:val="28"/>
              </w:rPr>
              <w:tab/>
            </w:r>
            <w:r w:rsidR="0057138F" w:rsidRPr="0057138F">
              <w:rPr>
                <w:rFonts w:ascii="Times New Roman" w:hAnsi="Times New Roman" w:cs="Times New Roman"/>
                <w:noProof/>
                <w:webHidden/>
                <w:sz w:val="28"/>
                <w:szCs w:val="28"/>
              </w:rPr>
              <w:fldChar w:fldCharType="begin"/>
            </w:r>
            <w:r w:rsidR="0057138F" w:rsidRPr="0057138F">
              <w:rPr>
                <w:rFonts w:ascii="Times New Roman" w:hAnsi="Times New Roman" w:cs="Times New Roman"/>
                <w:noProof/>
                <w:webHidden/>
                <w:sz w:val="28"/>
                <w:szCs w:val="28"/>
              </w:rPr>
              <w:instrText xml:space="preserve"> PAGEREF _Toc69905624 \h </w:instrText>
            </w:r>
            <w:r w:rsidR="0057138F" w:rsidRPr="0057138F">
              <w:rPr>
                <w:rFonts w:ascii="Times New Roman" w:hAnsi="Times New Roman" w:cs="Times New Roman"/>
                <w:noProof/>
                <w:webHidden/>
                <w:sz w:val="28"/>
                <w:szCs w:val="28"/>
              </w:rPr>
            </w:r>
            <w:r w:rsidR="0057138F" w:rsidRPr="0057138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0057138F" w:rsidRPr="0057138F">
              <w:rPr>
                <w:rFonts w:ascii="Times New Roman" w:hAnsi="Times New Roman" w:cs="Times New Roman"/>
                <w:noProof/>
                <w:webHidden/>
                <w:sz w:val="28"/>
                <w:szCs w:val="28"/>
              </w:rPr>
              <w:fldChar w:fldCharType="end"/>
            </w:r>
          </w:hyperlink>
        </w:p>
        <w:p w14:paraId="0272F818" w14:textId="5E2E287E" w:rsidR="0057138F" w:rsidRPr="0057138F" w:rsidRDefault="00A3134E">
          <w:pPr>
            <w:pStyle w:val="TOC2"/>
            <w:rPr>
              <w:b w:val="0"/>
              <w:bCs w:val="0"/>
            </w:rPr>
          </w:pPr>
          <w:hyperlink w:anchor="_Toc69905625" w:history="1">
            <w:r w:rsidR="0057138F" w:rsidRPr="0057138F">
              <w:rPr>
                <w:rStyle w:val="Hyperlink"/>
                <w:sz w:val="28"/>
                <w:szCs w:val="28"/>
              </w:rPr>
              <w:t>3.1 Survey Area</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_Toc69905625 \h </w:instrText>
            </w:r>
            <w:r w:rsidR="0057138F" w:rsidRPr="0057138F">
              <w:rPr>
                <w:webHidden/>
                <w:sz w:val="28"/>
                <w:szCs w:val="28"/>
              </w:rPr>
            </w:r>
            <w:r w:rsidR="0057138F" w:rsidRPr="0057138F">
              <w:rPr>
                <w:webHidden/>
                <w:sz w:val="28"/>
                <w:szCs w:val="28"/>
              </w:rPr>
              <w:fldChar w:fldCharType="separate"/>
            </w:r>
            <w:r>
              <w:rPr>
                <w:webHidden/>
                <w:sz w:val="28"/>
                <w:szCs w:val="28"/>
              </w:rPr>
              <w:t>44</w:t>
            </w:r>
            <w:r w:rsidR="0057138F" w:rsidRPr="0057138F">
              <w:rPr>
                <w:webHidden/>
                <w:sz w:val="28"/>
                <w:szCs w:val="28"/>
              </w:rPr>
              <w:fldChar w:fldCharType="end"/>
            </w:r>
          </w:hyperlink>
        </w:p>
        <w:p w14:paraId="0FA46911" w14:textId="0DEFB923" w:rsidR="0057138F" w:rsidRPr="0057138F" w:rsidRDefault="00A3134E">
          <w:pPr>
            <w:pStyle w:val="TOC2"/>
            <w:rPr>
              <w:b w:val="0"/>
              <w:bCs w:val="0"/>
            </w:rPr>
          </w:pPr>
          <w:hyperlink w:anchor="_Toc69905626" w:history="1">
            <w:r w:rsidR="0057138F" w:rsidRPr="0057138F">
              <w:rPr>
                <w:rStyle w:val="Hyperlink"/>
                <w:sz w:val="28"/>
                <w:szCs w:val="28"/>
              </w:rPr>
              <w:t>3.2 Data Collection</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_Toc69905626 \h </w:instrText>
            </w:r>
            <w:r w:rsidR="0057138F" w:rsidRPr="0057138F">
              <w:rPr>
                <w:webHidden/>
                <w:sz w:val="28"/>
                <w:szCs w:val="28"/>
              </w:rPr>
            </w:r>
            <w:r w:rsidR="0057138F" w:rsidRPr="0057138F">
              <w:rPr>
                <w:webHidden/>
                <w:sz w:val="28"/>
                <w:szCs w:val="28"/>
              </w:rPr>
              <w:fldChar w:fldCharType="separate"/>
            </w:r>
            <w:r>
              <w:rPr>
                <w:webHidden/>
                <w:sz w:val="28"/>
                <w:szCs w:val="28"/>
              </w:rPr>
              <w:t>46</w:t>
            </w:r>
            <w:r w:rsidR="0057138F" w:rsidRPr="0057138F">
              <w:rPr>
                <w:webHidden/>
                <w:sz w:val="28"/>
                <w:szCs w:val="28"/>
              </w:rPr>
              <w:fldChar w:fldCharType="end"/>
            </w:r>
          </w:hyperlink>
        </w:p>
        <w:p w14:paraId="315F7B6F" w14:textId="0C586B3D" w:rsidR="0057138F" w:rsidRPr="0057138F" w:rsidRDefault="00A3134E">
          <w:pPr>
            <w:pStyle w:val="TOC2"/>
            <w:rPr>
              <w:b w:val="0"/>
              <w:bCs w:val="0"/>
            </w:rPr>
          </w:pPr>
          <w:hyperlink w:anchor="_Toc69905627" w:history="1">
            <w:r w:rsidR="0057138F" w:rsidRPr="0057138F">
              <w:rPr>
                <w:rStyle w:val="Hyperlink"/>
                <w:sz w:val="28"/>
                <w:szCs w:val="28"/>
              </w:rPr>
              <w:t>3.3 Data Analysis</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_Toc69905627 \h </w:instrText>
            </w:r>
            <w:r w:rsidR="0057138F" w:rsidRPr="0057138F">
              <w:rPr>
                <w:webHidden/>
                <w:sz w:val="28"/>
                <w:szCs w:val="28"/>
              </w:rPr>
            </w:r>
            <w:r w:rsidR="0057138F" w:rsidRPr="0057138F">
              <w:rPr>
                <w:webHidden/>
                <w:sz w:val="28"/>
                <w:szCs w:val="28"/>
              </w:rPr>
              <w:fldChar w:fldCharType="separate"/>
            </w:r>
            <w:r>
              <w:rPr>
                <w:webHidden/>
                <w:sz w:val="28"/>
                <w:szCs w:val="28"/>
              </w:rPr>
              <w:t>47</w:t>
            </w:r>
            <w:r w:rsidR="0057138F" w:rsidRPr="0057138F">
              <w:rPr>
                <w:webHidden/>
                <w:sz w:val="28"/>
                <w:szCs w:val="28"/>
              </w:rPr>
              <w:fldChar w:fldCharType="end"/>
            </w:r>
          </w:hyperlink>
        </w:p>
        <w:p w14:paraId="370F1C07" w14:textId="7CCE23DE" w:rsidR="0057138F" w:rsidRPr="0057138F" w:rsidRDefault="00A3134E">
          <w:pPr>
            <w:pStyle w:val="TOC3"/>
            <w:tabs>
              <w:tab w:val="right" w:leader="dot" w:pos="8630"/>
            </w:tabs>
            <w:rPr>
              <w:rFonts w:ascii="Times New Roman" w:hAnsi="Times New Roman" w:cs="Times New Roman"/>
              <w:noProof/>
              <w:sz w:val="24"/>
              <w:szCs w:val="24"/>
            </w:rPr>
          </w:pPr>
          <w:hyperlink w:anchor="_Toc69905628" w:history="1">
            <w:r w:rsidR="0057138F" w:rsidRPr="0057138F">
              <w:rPr>
                <w:rStyle w:val="Hyperlink"/>
                <w:rFonts w:ascii="Times New Roman" w:eastAsia="Times New Roman" w:hAnsi="Times New Roman" w:cs="Times New Roman"/>
                <w:noProof/>
                <w:sz w:val="22"/>
                <w:szCs w:val="22"/>
              </w:rPr>
              <w:t>3.3.1 Estimating Probability Density Function and Cluster Size</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_Toc69905628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48</w:t>
            </w:r>
            <w:r w:rsidR="0057138F" w:rsidRPr="0057138F">
              <w:rPr>
                <w:rFonts w:ascii="Times New Roman" w:hAnsi="Times New Roman" w:cs="Times New Roman"/>
                <w:noProof/>
                <w:webHidden/>
                <w:sz w:val="22"/>
                <w:szCs w:val="22"/>
              </w:rPr>
              <w:fldChar w:fldCharType="end"/>
            </w:r>
          </w:hyperlink>
        </w:p>
        <w:p w14:paraId="59B3160D" w14:textId="228E39E9" w:rsidR="0057138F" w:rsidRPr="0057138F" w:rsidRDefault="00A3134E">
          <w:pPr>
            <w:pStyle w:val="TOC1"/>
            <w:rPr>
              <w:rFonts w:ascii="Times New Roman" w:hAnsi="Times New Roman" w:cs="Times New Roman"/>
              <w:b w:val="0"/>
              <w:bCs w:val="0"/>
              <w:i w:val="0"/>
              <w:iCs w:val="0"/>
              <w:noProof/>
            </w:rPr>
          </w:pPr>
          <w:hyperlink w:anchor="_Toc69905629" w:history="1">
            <w:r w:rsidR="0057138F" w:rsidRPr="0057138F">
              <w:rPr>
                <w:rStyle w:val="Hyperlink"/>
                <w:rFonts w:ascii="Times New Roman" w:eastAsia="Times New Roman" w:hAnsi="Times New Roman" w:cs="Times New Roman"/>
                <w:noProof/>
                <w:sz w:val="28"/>
                <w:szCs w:val="28"/>
                <w14:scene3d>
                  <w14:camera w14:prst="orthographicFront"/>
                  <w14:lightRig w14:rig="threePt" w14:dir="t">
                    <w14:rot w14:lat="0" w14:lon="0" w14:rev="0"/>
                  </w14:lightRig>
                </w14:scene3d>
              </w:rPr>
              <w:t>Chapter 4</w:t>
            </w:r>
            <w:r w:rsidR="0057138F" w:rsidRPr="0057138F">
              <w:rPr>
                <w:rStyle w:val="Hyperlink"/>
                <w:rFonts w:ascii="Times New Roman" w:eastAsia="Times New Roman" w:hAnsi="Times New Roman" w:cs="Times New Roman"/>
                <w:noProof/>
                <w:sz w:val="28"/>
                <w:szCs w:val="28"/>
              </w:rPr>
              <w:t xml:space="preserve"> Results</w:t>
            </w:r>
            <w:r w:rsidR="0057138F" w:rsidRPr="0057138F">
              <w:rPr>
                <w:rFonts w:ascii="Times New Roman" w:hAnsi="Times New Roman" w:cs="Times New Roman"/>
                <w:noProof/>
                <w:webHidden/>
                <w:sz w:val="28"/>
                <w:szCs w:val="28"/>
              </w:rPr>
              <w:tab/>
            </w:r>
            <w:r w:rsidR="0057138F" w:rsidRPr="0057138F">
              <w:rPr>
                <w:rFonts w:ascii="Times New Roman" w:hAnsi="Times New Roman" w:cs="Times New Roman"/>
                <w:noProof/>
                <w:webHidden/>
                <w:sz w:val="28"/>
                <w:szCs w:val="28"/>
              </w:rPr>
              <w:fldChar w:fldCharType="begin"/>
            </w:r>
            <w:r w:rsidR="0057138F" w:rsidRPr="0057138F">
              <w:rPr>
                <w:rFonts w:ascii="Times New Roman" w:hAnsi="Times New Roman" w:cs="Times New Roman"/>
                <w:noProof/>
                <w:webHidden/>
                <w:sz w:val="28"/>
                <w:szCs w:val="28"/>
              </w:rPr>
              <w:instrText xml:space="preserve"> PAGEREF _Toc69905629 \h </w:instrText>
            </w:r>
            <w:r w:rsidR="0057138F" w:rsidRPr="0057138F">
              <w:rPr>
                <w:rFonts w:ascii="Times New Roman" w:hAnsi="Times New Roman" w:cs="Times New Roman"/>
                <w:noProof/>
                <w:webHidden/>
                <w:sz w:val="28"/>
                <w:szCs w:val="28"/>
              </w:rPr>
            </w:r>
            <w:r w:rsidR="0057138F" w:rsidRPr="0057138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0057138F" w:rsidRPr="0057138F">
              <w:rPr>
                <w:rFonts w:ascii="Times New Roman" w:hAnsi="Times New Roman" w:cs="Times New Roman"/>
                <w:noProof/>
                <w:webHidden/>
                <w:sz w:val="28"/>
                <w:szCs w:val="28"/>
              </w:rPr>
              <w:fldChar w:fldCharType="end"/>
            </w:r>
          </w:hyperlink>
        </w:p>
        <w:p w14:paraId="4661E4F0" w14:textId="3A010ADA" w:rsidR="0057138F" w:rsidRPr="0057138F" w:rsidRDefault="00A3134E">
          <w:pPr>
            <w:pStyle w:val="TOC2"/>
            <w:rPr>
              <w:b w:val="0"/>
              <w:bCs w:val="0"/>
            </w:rPr>
          </w:pPr>
          <w:hyperlink w:anchor="_Toc69905630" w:history="1">
            <w:r w:rsidR="0057138F" w:rsidRPr="0057138F">
              <w:rPr>
                <w:rStyle w:val="Hyperlink"/>
                <w:sz w:val="28"/>
                <w:szCs w:val="28"/>
              </w:rPr>
              <w:t>4.1 Survey Effort and Model of Best Fit</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_Toc69905630 \h </w:instrText>
            </w:r>
            <w:r w:rsidR="0057138F" w:rsidRPr="0057138F">
              <w:rPr>
                <w:webHidden/>
                <w:sz w:val="28"/>
                <w:szCs w:val="28"/>
              </w:rPr>
            </w:r>
            <w:r w:rsidR="0057138F" w:rsidRPr="0057138F">
              <w:rPr>
                <w:webHidden/>
                <w:sz w:val="28"/>
                <w:szCs w:val="28"/>
              </w:rPr>
              <w:fldChar w:fldCharType="separate"/>
            </w:r>
            <w:r>
              <w:rPr>
                <w:webHidden/>
                <w:sz w:val="28"/>
                <w:szCs w:val="28"/>
              </w:rPr>
              <w:t>51</w:t>
            </w:r>
            <w:r w:rsidR="0057138F" w:rsidRPr="0057138F">
              <w:rPr>
                <w:webHidden/>
                <w:sz w:val="28"/>
                <w:szCs w:val="28"/>
              </w:rPr>
              <w:fldChar w:fldCharType="end"/>
            </w:r>
          </w:hyperlink>
        </w:p>
        <w:p w14:paraId="34989A76" w14:textId="7EFBD34B" w:rsidR="0057138F" w:rsidRPr="0057138F" w:rsidRDefault="00A3134E">
          <w:pPr>
            <w:pStyle w:val="TOC3"/>
            <w:tabs>
              <w:tab w:val="right" w:leader="dot" w:pos="8630"/>
            </w:tabs>
            <w:rPr>
              <w:rFonts w:ascii="Times New Roman" w:hAnsi="Times New Roman" w:cs="Times New Roman"/>
              <w:noProof/>
              <w:sz w:val="24"/>
              <w:szCs w:val="24"/>
            </w:rPr>
          </w:pPr>
          <w:hyperlink w:anchor="_Toc69905631" w:history="1">
            <w:r w:rsidR="0057138F" w:rsidRPr="0057138F">
              <w:rPr>
                <w:rStyle w:val="Hyperlink"/>
                <w:rFonts w:ascii="Times New Roman" w:hAnsi="Times New Roman" w:cs="Times New Roman"/>
                <w:noProof/>
                <w:sz w:val="22"/>
                <w:szCs w:val="22"/>
              </w:rPr>
              <w:t>4.1.1 Survey Effort</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_Toc69905631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51</w:t>
            </w:r>
            <w:r w:rsidR="0057138F" w:rsidRPr="0057138F">
              <w:rPr>
                <w:rFonts w:ascii="Times New Roman" w:hAnsi="Times New Roman" w:cs="Times New Roman"/>
                <w:noProof/>
                <w:webHidden/>
                <w:sz w:val="22"/>
                <w:szCs w:val="22"/>
              </w:rPr>
              <w:fldChar w:fldCharType="end"/>
            </w:r>
          </w:hyperlink>
        </w:p>
        <w:p w14:paraId="5D6A8173" w14:textId="199EE8E7" w:rsidR="0057138F" w:rsidRPr="0057138F" w:rsidRDefault="00A3134E">
          <w:pPr>
            <w:pStyle w:val="TOC3"/>
            <w:tabs>
              <w:tab w:val="right" w:leader="dot" w:pos="8630"/>
            </w:tabs>
            <w:rPr>
              <w:rFonts w:ascii="Times New Roman" w:hAnsi="Times New Roman" w:cs="Times New Roman"/>
              <w:noProof/>
              <w:sz w:val="24"/>
              <w:szCs w:val="24"/>
            </w:rPr>
          </w:pPr>
          <w:hyperlink w:anchor="_Toc69905632" w:history="1">
            <w:r w:rsidR="0057138F" w:rsidRPr="0057138F">
              <w:rPr>
                <w:rStyle w:val="Hyperlink"/>
                <w:rFonts w:ascii="Times New Roman" w:eastAsia="Times New Roman" w:hAnsi="Times New Roman" w:cs="Times New Roman"/>
                <w:noProof/>
                <w:sz w:val="22"/>
                <w:szCs w:val="22"/>
              </w:rPr>
              <w:t>4.1.2 Model of Best Fit</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_Toc69905632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55</w:t>
            </w:r>
            <w:r w:rsidR="0057138F" w:rsidRPr="0057138F">
              <w:rPr>
                <w:rFonts w:ascii="Times New Roman" w:hAnsi="Times New Roman" w:cs="Times New Roman"/>
                <w:noProof/>
                <w:webHidden/>
                <w:sz w:val="22"/>
                <w:szCs w:val="22"/>
              </w:rPr>
              <w:fldChar w:fldCharType="end"/>
            </w:r>
          </w:hyperlink>
        </w:p>
        <w:p w14:paraId="59F4F7C9" w14:textId="076A345C" w:rsidR="0057138F" w:rsidRPr="0057138F" w:rsidRDefault="00A3134E">
          <w:pPr>
            <w:pStyle w:val="TOC2"/>
            <w:rPr>
              <w:b w:val="0"/>
              <w:bCs w:val="0"/>
            </w:rPr>
          </w:pPr>
          <w:hyperlink w:anchor="_Toc69905633" w:history="1">
            <w:r w:rsidR="0057138F" w:rsidRPr="0057138F">
              <w:rPr>
                <w:rStyle w:val="Hyperlink"/>
                <w:sz w:val="28"/>
                <w:szCs w:val="28"/>
              </w:rPr>
              <w:t>4.2 Humpback Abundance and Density Estimates</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_Toc69905633 \h </w:instrText>
            </w:r>
            <w:r w:rsidR="0057138F" w:rsidRPr="0057138F">
              <w:rPr>
                <w:webHidden/>
                <w:sz w:val="28"/>
                <w:szCs w:val="28"/>
              </w:rPr>
            </w:r>
            <w:r w:rsidR="0057138F" w:rsidRPr="0057138F">
              <w:rPr>
                <w:webHidden/>
                <w:sz w:val="28"/>
                <w:szCs w:val="28"/>
              </w:rPr>
              <w:fldChar w:fldCharType="separate"/>
            </w:r>
            <w:r>
              <w:rPr>
                <w:webHidden/>
                <w:sz w:val="28"/>
                <w:szCs w:val="28"/>
              </w:rPr>
              <w:t>57</w:t>
            </w:r>
            <w:r w:rsidR="0057138F" w:rsidRPr="0057138F">
              <w:rPr>
                <w:webHidden/>
                <w:sz w:val="28"/>
                <w:szCs w:val="28"/>
              </w:rPr>
              <w:fldChar w:fldCharType="end"/>
            </w:r>
          </w:hyperlink>
        </w:p>
        <w:p w14:paraId="25D2C026" w14:textId="69AC8FB6" w:rsidR="0057138F" w:rsidRPr="0057138F" w:rsidRDefault="00A3134E">
          <w:pPr>
            <w:pStyle w:val="TOC3"/>
            <w:tabs>
              <w:tab w:val="right" w:leader="dot" w:pos="8630"/>
            </w:tabs>
            <w:rPr>
              <w:rFonts w:ascii="Times New Roman" w:hAnsi="Times New Roman" w:cs="Times New Roman"/>
              <w:noProof/>
              <w:sz w:val="24"/>
              <w:szCs w:val="24"/>
            </w:rPr>
          </w:pPr>
          <w:hyperlink w:anchor="_Toc69905634" w:history="1">
            <w:r w:rsidR="0057138F" w:rsidRPr="0057138F">
              <w:rPr>
                <w:rStyle w:val="Hyperlink"/>
                <w:rFonts w:ascii="Times New Roman" w:eastAsia="Times New Roman" w:hAnsi="Times New Roman" w:cs="Times New Roman"/>
                <w:noProof/>
                <w:sz w:val="22"/>
                <w:szCs w:val="22"/>
              </w:rPr>
              <w:t>4.2.1 Raw Data</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_Toc69905634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57</w:t>
            </w:r>
            <w:r w:rsidR="0057138F" w:rsidRPr="0057138F">
              <w:rPr>
                <w:rFonts w:ascii="Times New Roman" w:hAnsi="Times New Roman" w:cs="Times New Roman"/>
                <w:noProof/>
                <w:webHidden/>
                <w:sz w:val="22"/>
                <w:szCs w:val="22"/>
              </w:rPr>
              <w:fldChar w:fldCharType="end"/>
            </w:r>
          </w:hyperlink>
        </w:p>
        <w:p w14:paraId="21223B63" w14:textId="01ADE642" w:rsidR="0057138F" w:rsidRPr="0057138F" w:rsidRDefault="00A3134E">
          <w:pPr>
            <w:pStyle w:val="TOC3"/>
            <w:tabs>
              <w:tab w:val="right" w:leader="dot" w:pos="8630"/>
            </w:tabs>
            <w:rPr>
              <w:rFonts w:ascii="Times New Roman" w:hAnsi="Times New Roman" w:cs="Times New Roman"/>
              <w:noProof/>
              <w:sz w:val="24"/>
              <w:szCs w:val="24"/>
            </w:rPr>
          </w:pPr>
          <w:hyperlink w:anchor="_Toc69905635" w:history="1">
            <w:r w:rsidR="0057138F" w:rsidRPr="0057138F">
              <w:rPr>
                <w:rStyle w:val="Hyperlink"/>
                <w:rFonts w:ascii="Times New Roman" w:eastAsia="Times New Roman" w:hAnsi="Times New Roman" w:cs="Times New Roman"/>
                <w:noProof/>
                <w:sz w:val="22"/>
                <w:szCs w:val="22"/>
              </w:rPr>
              <w:t>4.2.2 Abundance and Density Estimates</w:t>
            </w:r>
            <w:r w:rsidR="0057138F" w:rsidRPr="0057138F">
              <w:rPr>
                <w:rFonts w:ascii="Times New Roman" w:hAnsi="Times New Roman" w:cs="Times New Roman"/>
                <w:noProof/>
                <w:webHidden/>
                <w:sz w:val="22"/>
                <w:szCs w:val="22"/>
              </w:rPr>
              <w:tab/>
            </w:r>
            <w:r w:rsidR="0057138F" w:rsidRPr="0057138F">
              <w:rPr>
                <w:rFonts w:ascii="Times New Roman" w:hAnsi="Times New Roman" w:cs="Times New Roman"/>
                <w:noProof/>
                <w:webHidden/>
                <w:sz w:val="22"/>
                <w:szCs w:val="22"/>
              </w:rPr>
              <w:fldChar w:fldCharType="begin"/>
            </w:r>
            <w:r w:rsidR="0057138F" w:rsidRPr="0057138F">
              <w:rPr>
                <w:rFonts w:ascii="Times New Roman" w:hAnsi="Times New Roman" w:cs="Times New Roman"/>
                <w:noProof/>
                <w:webHidden/>
                <w:sz w:val="22"/>
                <w:szCs w:val="22"/>
              </w:rPr>
              <w:instrText xml:space="preserve"> PAGEREF _Toc69905635 \h </w:instrText>
            </w:r>
            <w:r w:rsidR="0057138F" w:rsidRPr="0057138F">
              <w:rPr>
                <w:rFonts w:ascii="Times New Roman" w:hAnsi="Times New Roman" w:cs="Times New Roman"/>
                <w:noProof/>
                <w:webHidden/>
                <w:sz w:val="22"/>
                <w:szCs w:val="22"/>
              </w:rPr>
            </w:r>
            <w:r w:rsidR="0057138F" w:rsidRPr="0057138F">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60</w:t>
            </w:r>
            <w:r w:rsidR="0057138F" w:rsidRPr="0057138F">
              <w:rPr>
                <w:rFonts w:ascii="Times New Roman" w:hAnsi="Times New Roman" w:cs="Times New Roman"/>
                <w:noProof/>
                <w:webHidden/>
                <w:sz w:val="22"/>
                <w:szCs w:val="22"/>
              </w:rPr>
              <w:fldChar w:fldCharType="end"/>
            </w:r>
          </w:hyperlink>
        </w:p>
        <w:p w14:paraId="394D06AD" w14:textId="1A45AE21" w:rsidR="0057138F" w:rsidRPr="0057138F" w:rsidRDefault="00A3134E">
          <w:pPr>
            <w:pStyle w:val="TOC1"/>
            <w:rPr>
              <w:rFonts w:ascii="Times New Roman" w:hAnsi="Times New Roman" w:cs="Times New Roman"/>
              <w:b w:val="0"/>
              <w:bCs w:val="0"/>
              <w:i w:val="0"/>
              <w:iCs w:val="0"/>
              <w:noProof/>
            </w:rPr>
          </w:pPr>
          <w:hyperlink w:anchor="_Toc69905636" w:history="1">
            <w:r w:rsidR="0057138F" w:rsidRPr="0057138F">
              <w:rPr>
                <w:rStyle w:val="Hyperlink"/>
                <w:rFonts w:ascii="Times New Roman" w:eastAsia="Times New Roman" w:hAnsi="Times New Roman" w:cs="Times New Roman"/>
                <w:noProof/>
                <w:sz w:val="28"/>
                <w:szCs w:val="28"/>
                <w14:scene3d>
                  <w14:camera w14:prst="orthographicFront"/>
                  <w14:lightRig w14:rig="threePt" w14:dir="t">
                    <w14:rot w14:lat="0" w14:lon="0" w14:rev="0"/>
                  </w14:lightRig>
                </w14:scene3d>
              </w:rPr>
              <w:t>Chapter 5</w:t>
            </w:r>
            <w:r w:rsidR="0057138F" w:rsidRPr="0057138F">
              <w:rPr>
                <w:rStyle w:val="Hyperlink"/>
                <w:rFonts w:ascii="Times New Roman" w:eastAsia="Times New Roman" w:hAnsi="Times New Roman" w:cs="Times New Roman"/>
                <w:noProof/>
                <w:sz w:val="28"/>
                <w:szCs w:val="28"/>
              </w:rPr>
              <w:t xml:space="preserve"> : Discussion</w:t>
            </w:r>
            <w:r w:rsidR="0057138F" w:rsidRPr="0057138F">
              <w:rPr>
                <w:rFonts w:ascii="Times New Roman" w:hAnsi="Times New Roman" w:cs="Times New Roman"/>
                <w:noProof/>
                <w:webHidden/>
                <w:sz w:val="28"/>
                <w:szCs w:val="28"/>
              </w:rPr>
              <w:tab/>
            </w:r>
            <w:r w:rsidR="0057138F" w:rsidRPr="0057138F">
              <w:rPr>
                <w:rFonts w:ascii="Times New Roman" w:hAnsi="Times New Roman" w:cs="Times New Roman"/>
                <w:noProof/>
                <w:webHidden/>
                <w:sz w:val="28"/>
                <w:szCs w:val="28"/>
              </w:rPr>
              <w:fldChar w:fldCharType="begin"/>
            </w:r>
            <w:r w:rsidR="0057138F" w:rsidRPr="0057138F">
              <w:rPr>
                <w:rFonts w:ascii="Times New Roman" w:hAnsi="Times New Roman" w:cs="Times New Roman"/>
                <w:noProof/>
                <w:webHidden/>
                <w:sz w:val="28"/>
                <w:szCs w:val="28"/>
              </w:rPr>
              <w:instrText xml:space="preserve"> PAGEREF _Toc69905636 \h </w:instrText>
            </w:r>
            <w:r w:rsidR="0057138F" w:rsidRPr="0057138F">
              <w:rPr>
                <w:rFonts w:ascii="Times New Roman" w:hAnsi="Times New Roman" w:cs="Times New Roman"/>
                <w:noProof/>
                <w:webHidden/>
                <w:sz w:val="28"/>
                <w:szCs w:val="28"/>
              </w:rPr>
            </w:r>
            <w:r w:rsidR="0057138F" w:rsidRPr="0057138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63</w:t>
            </w:r>
            <w:r w:rsidR="0057138F" w:rsidRPr="0057138F">
              <w:rPr>
                <w:rFonts w:ascii="Times New Roman" w:hAnsi="Times New Roman" w:cs="Times New Roman"/>
                <w:noProof/>
                <w:webHidden/>
                <w:sz w:val="28"/>
                <w:szCs w:val="28"/>
              </w:rPr>
              <w:fldChar w:fldCharType="end"/>
            </w:r>
          </w:hyperlink>
        </w:p>
        <w:p w14:paraId="5B060026" w14:textId="750B2496" w:rsidR="0057138F" w:rsidRPr="0057138F" w:rsidRDefault="00A3134E">
          <w:pPr>
            <w:pStyle w:val="TOC2"/>
            <w:rPr>
              <w:b w:val="0"/>
              <w:bCs w:val="0"/>
            </w:rPr>
          </w:pPr>
          <w:hyperlink w:anchor="_Toc69905637" w:history="1">
            <w:r w:rsidR="0057138F" w:rsidRPr="0057138F">
              <w:rPr>
                <w:rStyle w:val="Hyperlink"/>
                <w:sz w:val="28"/>
                <w:szCs w:val="28"/>
              </w:rPr>
              <w:t>5.1 Humpback Whale Abundance &amp; Density</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_Toc69905637 \h </w:instrText>
            </w:r>
            <w:r w:rsidR="0057138F" w:rsidRPr="0057138F">
              <w:rPr>
                <w:webHidden/>
                <w:sz w:val="28"/>
                <w:szCs w:val="28"/>
              </w:rPr>
            </w:r>
            <w:r w:rsidR="0057138F" w:rsidRPr="0057138F">
              <w:rPr>
                <w:webHidden/>
                <w:sz w:val="28"/>
                <w:szCs w:val="28"/>
              </w:rPr>
              <w:fldChar w:fldCharType="separate"/>
            </w:r>
            <w:r>
              <w:rPr>
                <w:webHidden/>
                <w:sz w:val="28"/>
                <w:szCs w:val="28"/>
              </w:rPr>
              <w:t>63</w:t>
            </w:r>
            <w:r w:rsidR="0057138F" w:rsidRPr="0057138F">
              <w:rPr>
                <w:webHidden/>
                <w:sz w:val="28"/>
                <w:szCs w:val="28"/>
              </w:rPr>
              <w:fldChar w:fldCharType="end"/>
            </w:r>
          </w:hyperlink>
        </w:p>
        <w:p w14:paraId="1040A1D3" w14:textId="3554E19A" w:rsidR="0057138F" w:rsidRPr="0057138F" w:rsidRDefault="00A3134E">
          <w:pPr>
            <w:pStyle w:val="TOC2"/>
            <w:rPr>
              <w:b w:val="0"/>
              <w:bCs w:val="0"/>
            </w:rPr>
          </w:pPr>
          <w:hyperlink w:anchor="_Toc69905638" w:history="1">
            <w:r w:rsidR="0057138F" w:rsidRPr="0057138F">
              <w:rPr>
                <w:rStyle w:val="Hyperlink"/>
                <w:sz w:val="28"/>
                <w:szCs w:val="28"/>
              </w:rPr>
              <w:t>5.2 Conclusion</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_Toc69905638 \h </w:instrText>
            </w:r>
            <w:r w:rsidR="0057138F" w:rsidRPr="0057138F">
              <w:rPr>
                <w:webHidden/>
                <w:sz w:val="28"/>
                <w:szCs w:val="28"/>
              </w:rPr>
            </w:r>
            <w:r w:rsidR="0057138F" w:rsidRPr="0057138F">
              <w:rPr>
                <w:webHidden/>
                <w:sz w:val="28"/>
                <w:szCs w:val="28"/>
              </w:rPr>
              <w:fldChar w:fldCharType="separate"/>
            </w:r>
            <w:r>
              <w:rPr>
                <w:webHidden/>
                <w:sz w:val="28"/>
                <w:szCs w:val="28"/>
              </w:rPr>
              <w:t>66</w:t>
            </w:r>
            <w:r w:rsidR="0057138F" w:rsidRPr="0057138F">
              <w:rPr>
                <w:webHidden/>
                <w:sz w:val="28"/>
                <w:szCs w:val="28"/>
              </w:rPr>
              <w:fldChar w:fldCharType="end"/>
            </w:r>
          </w:hyperlink>
        </w:p>
        <w:p w14:paraId="1A8CE456" w14:textId="35E28A49" w:rsidR="0057138F" w:rsidRPr="0057138F" w:rsidRDefault="00A3134E">
          <w:pPr>
            <w:pStyle w:val="TOC2"/>
            <w:rPr>
              <w:b w:val="0"/>
              <w:bCs w:val="0"/>
            </w:rPr>
          </w:pPr>
          <w:hyperlink w:anchor="_Toc69905639" w:history="1">
            <w:r w:rsidR="0057138F" w:rsidRPr="0057138F">
              <w:rPr>
                <w:rStyle w:val="Hyperlink"/>
                <w:sz w:val="28"/>
                <w:szCs w:val="28"/>
              </w:rPr>
              <w:t>Literature Cited</w:t>
            </w:r>
            <w:r w:rsidR="0057138F" w:rsidRPr="0057138F">
              <w:rPr>
                <w:webHidden/>
                <w:sz w:val="28"/>
                <w:szCs w:val="28"/>
              </w:rPr>
              <w:tab/>
            </w:r>
            <w:r w:rsidR="0057138F" w:rsidRPr="0057138F">
              <w:rPr>
                <w:webHidden/>
                <w:sz w:val="28"/>
                <w:szCs w:val="28"/>
              </w:rPr>
              <w:fldChar w:fldCharType="begin"/>
            </w:r>
            <w:r w:rsidR="0057138F" w:rsidRPr="0057138F">
              <w:rPr>
                <w:webHidden/>
                <w:sz w:val="28"/>
                <w:szCs w:val="28"/>
              </w:rPr>
              <w:instrText xml:space="preserve"> PAGEREF _Toc69905639 \h </w:instrText>
            </w:r>
            <w:r w:rsidR="0057138F" w:rsidRPr="0057138F">
              <w:rPr>
                <w:webHidden/>
                <w:sz w:val="28"/>
                <w:szCs w:val="28"/>
              </w:rPr>
            </w:r>
            <w:r w:rsidR="0057138F" w:rsidRPr="0057138F">
              <w:rPr>
                <w:webHidden/>
                <w:sz w:val="28"/>
                <w:szCs w:val="28"/>
              </w:rPr>
              <w:fldChar w:fldCharType="separate"/>
            </w:r>
            <w:r>
              <w:rPr>
                <w:webHidden/>
                <w:sz w:val="28"/>
                <w:szCs w:val="28"/>
              </w:rPr>
              <w:t>67</w:t>
            </w:r>
            <w:r w:rsidR="0057138F" w:rsidRPr="0057138F">
              <w:rPr>
                <w:webHidden/>
                <w:sz w:val="28"/>
                <w:szCs w:val="28"/>
              </w:rPr>
              <w:fldChar w:fldCharType="end"/>
            </w:r>
          </w:hyperlink>
        </w:p>
        <w:p w14:paraId="334AD0BC" w14:textId="2A207210" w:rsidR="00754B8D" w:rsidRPr="0057138F" w:rsidRDefault="00754B8D" w:rsidP="00D52CA5">
          <w:pPr>
            <w:rPr>
              <w:rFonts w:cs="Times New Roman"/>
              <w:color w:val="000000" w:themeColor="text1"/>
              <w:sz w:val="28"/>
              <w:szCs w:val="28"/>
            </w:rPr>
          </w:pPr>
          <w:r w:rsidRPr="0057138F">
            <w:rPr>
              <w:rFonts w:cs="Times New Roman"/>
              <w:b/>
              <w:bCs/>
              <w:noProof/>
              <w:color w:val="000000" w:themeColor="text1"/>
              <w:sz w:val="28"/>
              <w:szCs w:val="28"/>
            </w:rPr>
            <w:fldChar w:fldCharType="end"/>
          </w:r>
        </w:p>
      </w:sdtContent>
    </w:sdt>
    <w:p w14:paraId="2E4C7113" w14:textId="0126148B" w:rsidR="0021404B" w:rsidRPr="0057138F" w:rsidRDefault="0021404B" w:rsidP="00D52CA5">
      <w:pPr>
        <w:rPr>
          <w:rFonts w:cs="Times New Roman"/>
          <w:color w:val="000000" w:themeColor="text1"/>
          <w:sz w:val="28"/>
          <w:szCs w:val="28"/>
        </w:rPr>
      </w:pPr>
    </w:p>
    <w:p w14:paraId="1825F936" w14:textId="29203484" w:rsidR="00754B8D" w:rsidRPr="00D52CA5" w:rsidRDefault="00754B8D" w:rsidP="00D52CA5">
      <w:pPr>
        <w:rPr>
          <w:rFonts w:cs="Times New Roman"/>
          <w:color w:val="000000" w:themeColor="text1"/>
          <w:szCs w:val="24"/>
        </w:rPr>
      </w:pPr>
      <w:bookmarkStart w:id="1" w:name="_GoBack"/>
      <w:bookmarkEnd w:id="1"/>
      <w:r w:rsidRPr="00D52CA5">
        <w:rPr>
          <w:rFonts w:cs="Times New Roman"/>
          <w:color w:val="000000" w:themeColor="text1"/>
          <w:szCs w:val="24"/>
        </w:rPr>
        <w:br w:type="page"/>
      </w:r>
    </w:p>
    <w:p w14:paraId="46DBBD24" w14:textId="77777777" w:rsidR="00C92BC9" w:rsidRDefault="00143717" w:rsidP="00C92BC9">
      <w:pPr>
        <w:pStyle w:val="Heading2"/>
      </w:pPr>
      <w:bookmarkStart w:id="2" w:name="_Toc69905606"/>
      <w:r>
        <w:lastRenderedPageBreak/>
        <w:t>List of Figures</w:t>
      </w:r>
      <w:bookmarkEnd w:id="2"/>
    </w:p>
    <w:p w14:paraId="778E0B2D" w14:textId="2FF81F0C" w:rsidR="00C92BC9" w:rsidRDefault="00C92BC9">
      <w:pPr>
        <w:pStyle w:val="TableofFigures"/>
        <w:tabs>
          <w:tab w:val="right" w:leader="dot" w:pos="8630"/>
        </w:tabs>
        <w:rPr>
          <w:rStyle w:val="Hyperlink"/>
          <w:noProof/>
        </w:rPr>
      </w:pPr>
      <w:r>
        <w:fldChar w:fldCharType="begin"/>
      </w:r>
      <w:r>
        <w:instrText xml:space="preserve"> TOC \h \z \c "Figure" </w:instrText>
      </w:r>
      <w:r>
        <w:fldChar w:fldCharType="separate"/>
      </w:r>
      <w:hyperlink r:id="rId11" w:anchor="_Toc67500087" w:history="1">
        <w:r w:rsidRPr="00DD6D3C">
          <w:rPr>
            <w:rStyle w:val="Hyperlink"/>
            <w:b/>
            <w:noProof/>
          </w:rPr>
          <w:t>Figure 2.1:</w:t>
        </w:r>
        <w:r w:rsidRPr="00DD6D3C">
          <w:rPr>
            <w:rStyle w:val="Hyperlink"/>
            <w:noProof/>
          </w:rPr>
          <w:t xml:space="preserve"> Evogram detailing evolutionary history and important morphological adaptions of whales dating back 55 MYA. (Image adapted from Zimmerman, C. (2009). The Tangled Bank: An Introduction To Evolution. Roberts and Company Publishers.)</w:t>
        </w:r>
        <w:r>
          <w:rPr>
            <w:noProof/>
            <w:webHidden/>
          </w:rPr>
          <w:tab/>
        </w:r>
        <w:r>
          <w:rPr>
            <w:noProof/>
            <w:webHidden/>
          </w:rPr>
          <w:fldChar w:fldCharType="begin"/>
        </w:r>
        <w:r>
          <w:rPr>
            <w:noProof/>
            <w:webHidden/>
          </w:rPr>
          <w:instrText xml:space="preserve"> PAGEREF _Toc67500087 \h </w:instrText>
        </w:r>
        <w:r>
          <w:rPr>
            <w:noProof/>
            <w:webHidden/>
          </w:rPr>
        </w:r>
        <w:r>
          <w:rPr>
            <w:noProof/>
            <w:webHidden/>
          </w:rPr>
          <w:fldChar w:fldCharType="separate"/>
        </w:r>
        <w:r w:rsidR="00A3134E">
          <w:rPr>
            <w:noProof/>
            <w:webHidden/>
          </w:rPr>
          <w:t>5</w:t>
        </w:r>
        <w:r>
          <w:rPr>
            <w:noProof/>
            <w:webHidden/>
          </w:rPr>
          <w:fldChar w:fldCharType="end"/>
        </w:r>
      </w:hyperlink>
    </w:p>
    <w:p w14:paraId="0451A85A" w14:textId="77777777" w:rsidR="00C92BC9" w:rsidRPr="00C92BC9" w:rsidRDefault="00C92BC9" w:rsidP="00C92BC9"/>
    <w:p w14:paraId="1F4FC858" w14:textId="13FACF82" w:rsidR="00C92BC9" w:rsidRDefault="00A3134E">
      <w:pPr>
        <w:pStyle w:val="TableofFigures"/>
        <w:tabs>
          <w:tab w:val="right" w:leader="dot" w:pos="8630"/>
        </w:tabs>
        <w:rPr>
          <w:rStyle w:val="Hyperlink"/>
          <w:noProof/>
        </w:rPr>
      </w:pPr>
      <w:hyperlink r:id="rId12" w:anchor="_Toc67500088" w:history="1">
        <w:r w:rsidR="00C92BC9" w:rsidRPr="00DD6D3C">
          <w:rPr>
            <w:rStyle w:val="Hyperlink"/>
            <w:b/>
            <w:noProof/>
          </w:rPr>
          <w:t>Figure 2.2:</w:t>
        </w:r>
        <w:r w:rsidR="00C92BC9" w:rsidRPr="00DD6D3C">
          <w:rPr>
            <w:rStyle w:val="Hyperlink"/>
            <w:noProof/>
          </w:rPr>
          <w:t xml:space="preserve"> Northern Hemisphere (top) and Northern Hemisphere (top) and Southern Hemisphere Humpback whale. (Image adapted from Clapham, P. J. (2018). Humpback whale: </w:t>
        </w:r>
        <w:r w:rsidR="00C92BC9" w:rsidRPr="00DD6D3C">
          <w:rPr>
            <w:rStyle w:val="Hyperlink"/>
            <w:i/>
            <w:noProof/>
          </w:rPr>
          <w:t>Megaptera novaeangliae</w:t>
        </w:r>
        <w:r w:rsidR="00C92BC9" w:rsidRPr="00DD6D3C">
          <w:rPr>
            <w:rStyle w:val="Hyperlink"/>
            <w:noProof/>
          </w:rPr>
          <w:t>. In Encyclopedia of marine mammals (pp. 489-492), Academic Press.)</w:t>
        </w:r>
        <w:r w:rsidR="00C92BC9">
          <w:rPr>
            <w:noProof/>
            <w:webHidden/>
          </w:rPr>
          <w:tab/>
        </w:r>
        <w:r w:rsidR="00C92BC9">
          <w:rPr>
            <w:noProof/>
            <w:webHidden/>
          </w:rPr>
          <w:fldChar w:fldCharType="begin"/>
        </w:r>
        <w:r w:rsidR="00C92BC9">
          <w:rPr>
            <w:noProof/>
            <w:webHidden/>
          </w:rPr>
          <w:instrText xml:space="preserve"> PAGEREF _Toc67500088 \h </w:instrText>
        </w:r>
        <w:r w:rsidR="00C92BC9">
          <w:rPr>
            <w:noProof/>
            <w:webHidden/>
          </w:rPr>
        </w:r>
        <w:r w:rsidR="00C92BC9">
          <w:rPr>
            <w:noProof/>
            <w:webHidden/>
          </w:rPr>
          <w:fldChar w:fldCharType="separate"/>
        </w:r>
        <w:r>
          <w:rPr>
            <w:noProof/>
            <w:webHidden/>
          </w:rPr>
          <w:t>11</w:t>
        </w:r>
        <w:r w:rsidR="00C92BC9">
          <w:rPr>
            <w:noProof/>
            <w:webHidden/>
          </w:rPr>
          <w:fldChar w:fldCharType="end"/>
        </w:r>
      </w:hyperlink>
    </w:p>
    <w:p w14:paraId="42119D50" w14:textId="77777777" w:rsidR="00C92BC9" w:rsidRPr="00C92BC9" w:rsidRDefault="00C92BC9" w:rsidP="00C92BC9"/>
    <w:p w14:paraId="52C58958" w14:textId="079471C4" w:rsidR="00C92BC9" w:rsidRDefault="00A3134E">
      <w:pPr>
        <w:pStyle w:val="TableofFigures"/>
        <w:tabs>
          <w:tab w:val="right" w:leader="dot" w:pos="8630"/>
        </w:tabs>
        <w:rPr>
          <w:rStyle w:val="Hyperlink"/>
          <w:noProof/>
        </w:rPr>
      </w:pPr>
      <w:hyperlink r:id="rId13" w:anchor="_Toc67500089" w:history="1">
        <w:r w:rsidR="00C92BC9" w:rsidRPr="00DD6D3C">
          <w:rPr>
            <w:rStyle w:val="Hyperlink"/>
            <w:b/>
            <w:noProof/>
          </w:rPr>
          <w:t>Figure 2.3:</w:t>
        </w:r>
        <w:r w:rsidR="00C92BC9" w:rsidRPr="00DD6D3C">
          <w:rPr>
            <w:rStyle w:val="Hyperlink"/>
            <w:noProof/>
          </w:rPr>
          <w:t xml:space="preserve"> Identification, location, and current conservation status of the 14 identified distinct population segments of humpback whales (numbered circles) and their associated feeding areas (green circles). (Image adapted from NOAA Fisheries https://www.fisheries.noaa.gov/species/humpback-whale).</w:t>
        </w:r>
        <w:r w:rsidR="00C92BC9">
          <w:rPr>
            <w:noProof/>
            <w:webHidden/>
          </w:rPr>
          <w:tab/>
        </w:r>
        <w:r w:rsidR="00C92BC9">
          <w:rPr>
            <w:noProof/>
            <w:webHidden/>
          </w:rPr>
          <w:fldChar w:fldCharType="begin"/>
        </w:r>
        <w:r w:rsidR="00C92BC9">
          <w:rPr>
            <w:noProof/>
            <w:webHidden/>
          </w:rPr>
          <w:instrText xml:space="preserve"> PAGEREF _Toc67500089 \h </w:instrText>
        </w:r>
        <w:r w:rsidR="00C92BC9">
          <w:rPr>
            <w:noProof/>
            <w:webHidden/>
          </w:rPr>
        </w:r>
        <w:r w:rsidR="00C92BC9">
          <w:rPr>
            <w:noProof/>
            <w:webHidden/>
          </w:rPr>
          <w:fldChar w:fldCharType="separate"/>
        </w:r>
        <w:r>
          <w:rPr>
            <w:noProof/>
            <w:webHidden/>
          </w:rPr>
          <w:t>13</w:t>
        </w:r>
        <w:r w:rsidR="00C92BC9">
          <w:rPr>
            <w:noProof/>
            <w:webHidden/>
          </w:rPr>
          <w:fldChar w:fldCharType="end"/>
        </w:r>
      </w:hyperlink>
    </w:p>
    <w:p w14:paraId="28ECB91D" w14:textId="77777777" w:rsidR="00C92BC9" w:rsidRPr="00C92BC9" w:rsidRDefault="00C92BC9" w:rsidP="00C92BC9"/>
    <w:p w14:paraId="7F32E9B4" w14:textId="125744E9" w:rsidR="00C92BC9" w:rsidRDefault="00A3134E">
      <w:pPr>
        <w:pStyle w:val="TableofFigures"/>
        <w:tabs>
          <w:tab w:val="right" w:leader="dot" w:pos="8630"/>
        </w:tabs>
        <w:rPr>
          <w:rStyle w:val="Hyperlink"/>
          <w:noProof/>
        </w:rPr>
      </w:pPr>
      <w:hyperlink r:id="rId14" w:anchor="_Toc67500090" w:history="1">
        <w:r w:rsidR="00C92BC9" w:rsidRPr="00DD6D3C">
          <w:rPr>
            <w:rStyle w:val="Hyperlink"/>
            <w:b/>
            <w:noProof/>
          </w:rPr>
          <w:t>Figure 2.4:</w:t>
        </w:r>
        <w:r w:rsidR="00C92BC9" w:rsidRPr="00DD6D3C">
          <w:rPr>
            <w:rStyle w:val="Hyperlink"/>
            <w:noProof/>
          </w:rPr>
          <w:t xml:space="preserve"> Measurements that are recorded during line transect surveys. An area size A is sampled by following along a line of length L. An objected is detected at distance r from observer and sighting angle θ is measured to calculate perpendicular distance x. The distance the object is from observer parallel to transect at detection is z = r * cos (θ). (Image adapted from: Buckland, S.T., Anderson, D.R., Burnham, K.P. and Laake, J.L. (1993) Distance Sampling: Estimating Abundance of Biological Populations. Chapman and Hall, London. 446 pp.).</w:t>
        </w:r>
        <w:r w:rsidR="00C92BC9">
          <w:rPr>
            <w:noProof/>
            <w:webHidden/>
          </w:rPr>
          <w:tab/>
        </w:r>
        <w:r w:rsidR="00C92BC9">
          <w:rPr>
            <w:noProof/>
            <w:webHidden/>
          </w:rPr>
          <w:fldChar w:fldCharType="begin"/>
        </w:r>
        <w:r w:rsidR="00C92BC9">
          <w:rPr>
            <w:noProof/>
            <w:webHidden/>
          </w:rPr>
          <w:instrText xml:space="preserve"> PAGEREF _Toc67500090 \h </w:instrText>
        </w:r>
        <w:r w:rsidR="00C92BC9">
          <w:rPr>
            <w:noProof/>
            <w:webHidden/>
          </w:rPr>
        </w:r>
        <w:r w:rsidR="00C92BC9">
          <w:rPr>
            <w:noProof/>
            <w:webHidden/>
          </w:rPr>
          <w:fldChar w:fldCharType="separate"/>
        </w:r>
        <w:r>
          <w:rPr>
            <w:noProof/>
            <w:webHidden/>
          </w:rPr>
          <w:t>25</w:t>
        </w:r>
        <w:r w:rsidR="00C92BC9">
          <w:rPr>
            <w:noProof/>
            <w:webHidden/>
          </w:rPr>
          <w:fldChar w:fldCharType="end"/>
        </w:r>
      </w:hyperlink>
    </w:p>
    <w:p w14:paraId="6A38CB0E" w14:textId="77777777" w:rsidR="00C92BC9" w:rsidRPr="00C92BC9" w:rsidRDefault="00C92BC9" w:rsidP="00C92BC9"/>
    <w:p w14:paraId="5F3C9E71" w14:textId="1F83FEAA" w:rsidR="00C92BC9" w:rsidRDefault="00A3134E">
      <w:pPr>
        <w:pStyle w:val="TableofFigures"/>
        <w:tabs>
          <w:tab w:val="right" w:leader="dot" w:pos="8630"/>
        </w:tabs>
        <w:rPr>
          <w:rStyle w:val="Hyperlink"/>
          <w:noProof/>
        </w:rPr>
      </w:pPr>
      <w:hyperlink r:id="rId15" w:anchor="_Toc67500091" w:history="1">
        <w:r w:rsidR="00C92BC9" w:rsidRPr="00DD6D3C">
          <w:rPr>
            <w:rStyle w:val="Hyperlink"/>
            <w:b/>
            <w:noProof/>
          </w:rPr>
          <w:t>Figure 2.5:</w:t>
        </w:r>
        <w:r w:rsidR="00C92BC9" w:rsidRPr="00DD6D3C">
          <w:rPr>
            <w:rStyle w:val="Hyperlink"/>
            <w:noProof/>
          </w:rPr>
          <w:t xml:space="preserve"> Updated model-based densities for false killer whale, short-finned pilot whale, sperm whale, and Bryde’s whale from line-transect surveys (grey lines) for years 2002 and 2010 from 15 systematic line-transect ship surveys conducted by National Oceanic and Atmospheric Administration (NOAA) Southwest Fisheries Science Center and the Pacific Islands Fisheries Science Center between 1997 and 2012. Black dots represent locations of sightings. (Figure adapted from Forney, K. A., Becker, E. A., Foley, D. G., Barlow, J., &amp; Oleson, E. M. (2015). Habitat-based models of cetacean density and distribution in the central North Pacific. </w:t>
        </w:r>
        <w:r w:rsidR="00C92BC9" w:rsidRPr="00DD6D3C">
          <w:rPr>
            <w:rStyle w:val="Hyperlink"/>
            <w:i/>
            <w:noProof/>
          </w:rPr>
          <w:t>Endangered Species Research, 27</w:t>
        </w:r>
        <w:r w:rsidR="00C92BC9" w:rsidRPr="00DD6D3C">
          <w:rPr>
            <w:rStyle w:val="Hyperlink"/>
            <w:noProof/>
          </w:rPr>
          <w:t>(1), 1-20.)</w:t>
        </w:r>
        <w:r w:rsidR="00C92BC9">
          <w:rPr>
            <w:noProof/>
            <w:webHidden/>
          </w:rPr>
          <w:tab/>
        </w:r>
        <w:r w:rsidR="00C92BC9">
          <w:rPr>
            <w:noProof/>
            <w:webHidden/>
          </w:rPr>
          <w:fldChar w:fldCharType="begin"/>
        </w:r>
        <w:r w:rsidR="00C92BC9">
          <w:rPr>
            <w:noProof/>
            <w:webHidden/>
          </w:rPr>
          <w:instrText xml:space="preserve"> PAGEREF _Toc67500091 \h </w:instrText>
        </w:r>
        <w:r w:rsidR="00C92BC9">
          <w:rPr>
            <w:noProof/>
            <w:webHidden/>
          </w:rPr>
        </w:r>
        <w:r w:rsidR="00C92BC9">
          <w:rPr>
            <w:noProof/>
            <w:webHidden/>
          </w:rPr>
          <w:fldChar w:fldCharType="separate"/>
        </w:r>
        <w:r>
          <w:rPr>
            <w:noProof/>
            <w:webHidden/>
          </w:rPr>
          <w:t>29</w:t>
        </w:r>
        <w:r w:rsidR="00C92BC9">
          <w:rPr>
            <w:noProof/>
            <w:webHidden/>
          </w:rPr>
          <w:fldChar w:fldCharType="end"/>
        </w:r>
      </w:hyperlink>
    </w:p>
    <w:p w14:paraId="74285E6D" w14:textId="77777777" w:rsidR="00C92BC9" w:rsidRPr="00C92BC9" w:rsidRDefault="00C92BC9" w:rsidP="00C92BC9"/>
    <w:p w14:paraId="33973F3A" w14:textId="58CA13F0" w:rsidR="00C92BC9" w:rsidRDefault="00A3134E">
      <w:pPr>
        <w:pStyle w:val="TableofFigures"/>
        <w:tabs>
          <w:tab w:val="right" w:leader="dot" w:pos="8630"/>
        </w:tabs>
        <w:rPr>
          <w:rStyle w:val="Hyperlink"/>
          <w:noProof/>
        </w:rPr>
      </w:pPr>
      <w:hyperlink r:id="rId16" w:anchor="_Toc67500092" w:history="1">
        <w:r w:rsidR="00C92BC9" w:rsidRPr="00DD6D3C">
          <w:rPr>
            <w:rStyle w:val="Hyperlink"/>
            <w:b/>
            <w:noProof/>
          </w:rPr>
          <w:t>Figure 2.6:</w:t>
        </w:r>
        <w:r w:rsidR="00C92BC9" w:rsidRPr="00DD6D3C">
          <w:rPr>
            <w:rStyle w:val="Hyperlink"/>
            <w:noProof/>
          </w:rPr>
          <w:t xml:space="preserve"> Map showing highest risk areas of a lethal collision for humpback (top) and fin whales (bottom) along coast of Vancouver Island, BC and at the mouth of the Strait of Juan de Fuca from GAM model estimates. Whale sighting data obtained from aerial surveys from 2012 – 2015 and shipping data was obtained from 2013 AIS ship traffic data. (Image adapted from: Nichol, L.M., Wright, B.M., Hara, P.O., &amp; Ford, J.K. (2017). Risk of lethal vessel strikes to humpback and fin whales off the west coast of Vancouver Island, Canada. </w:t>
        </w:r>
        <w:r w:rsidR="00C92BC9" w:rsidRPr="00DD6D3C">
          <w:rPr>
            <w:rStyle w:val="Hyperlink"/>
            <w:i/>
            <w:noProof/>
          </w:rPr>
          <w:t>Endangered Species Research, 32,</w:t>
        </w:r>
        <w:r w:rsidR="00C92BC9" w:rsidRPr="00DD6D3C">
          <w:rPr>
            <w:rStyle w:val="Hyperlink"/>
            <w:noProof/>
          </w:rPr>
          <w:t xml:space="preserve"> 373-390.)</w:t>
        </w:r>
        <w:r w:rsidR="00C92BC9">
          <w:rPr>
            <w:noProof/>
            <w:webHidden/>
          </w:rPr>
          <w:tab/>
        </w:r>
        <w:r w:rsidR="00C92BC9">
          <w:rPr>
            <w:noProof/>
            <w:webHidden/>
          </w:rPr>
          <w:fldChar w:fldCharType="begin"/>
        </w:r>
        <w:r w:rsidR="00C92BC9">
          <w:rPr>
            <w:noProof/>
            <w:webHidden/>
          </w:rPr>
          <w:instrText xml:space="preserve"> PAGEREF _Toc67500092 \h </w:instrText>
        </w:r>
        <w:r w:rsidR="00C92BC9">
          <w:rPr>
            <w:noProof/>
            <w:webHidden/>
          </w:rPr>
        </w:r>
        <w:r w:rsidR="00C92BC9">
          <w:rPr>
            <w:noProof/>
            <w:webHidden/>
          </w:rPr>
          <w:fldChar w:fldCharType="separate"/>
        </w:r>
        <w:r>
          <w:rPr>
            <w:noProof/>
            <w:webHidden/>
          </w:rPr>
          <w:t>37</w:t>
        </w:r>
        <w:r w:rsidR="00C92BC9">
          <w:rPr>
            <w:noProof/>
            <w:webHidden/>
          </w:rPr>
          <w:fldChar w:fldCharType="end"/>
        </w:r>
      </w:hyperlink>
    </w:p>
    <w:p w14:paraId="7166E65B" w14:textId="77777777" w:rsidR="00C92BC9" w:rsidRPr="00C92BC9" w:rsidRDefault="00C92BC9" w:rsidP="00C92BC9"/>
    <w:p w14:paraId="4C61564E" w14:textId="504301E9" w:rsidR="00C92BC9" w:rsidRDefault="00A3134E">
      <w:pPr>
        <w:pStyle w:val="TableofFigures"/>
        <w:tabs>
          <w:tab w:val="right" w:leader="dot" w:pos="8630"/>
        </w:tabs>
        <w:rPr>
          <w:rStyle w:val="Hyperlink"/>
          <w:noProof/>
        </w:rPr>
      </w:pPr>
      <w:hyperlink r:id="rId17" w:anchor="_Toc67500093" w:history="1">
        <w:r w:rsidR="00C92BC9" w:rsidRPr="00DD6D3C">
          <w:rPr>
            <w:rStyle w:val="Hyperlink"/>
            <w:b/>
            <w:noProof/>
          </w:rPr>
          <w:t>Figure 3.1:</w:t>
        </w:r>
        <w:r w:rsidR="00C92BC9" w:rsidRPr="00DD6D3C">
          <w:rPr>
            <w:rStyle w:val="Hyperlink"/>
            <w:noProof/>
          </w:rPr>
          <w:t xml:space="preserve"> Designated survey area outlined in black for systematic line-transect surveys by Cascadia Research Collective and WDFW on vessel G.H. Corliss from 2011 – 2012. Regions are identified as [A]: Washington; [B]: Northern/Central Oregon. Dashed box outlines the Olympic Coast National Marine Sanctuary. Red lines are the navigated transect lines and their corresponding transect number. Major submarine canyons are identified. Major cities labeled. Light grey lines represent bathymetric contours.</w:t>
        </w:r>
        <w:r w:rsidR="00C92BC9">
          <w:rPr>
            <w:noProof/>
            <w:webHidden/>
          </w:rPr>
          <w:tab/>
        </w:r>
        <w:r w:rsidR="00C92BC9">
          <w:rPr>
            <w:noProof/>
            <w:webHidden/>
          </w:rPr>
          <w:fldChar w:fldCharType="begin"/>
        </w:r>
        <w:r w:rsidR="00C92BC9">
          <w:rPr>
            <w:noProof/>
            <w:webHidden/>
          </w:rPr>
          <w:instrText xml:space="preserve"> PAGEREF _Toc67500093 \h </w:instrText>
        </w:r>
        <w:r w:rsidR="00C92BC9">
          <w:rPr>
            <w:noProof/>
            <w:webHidden/>
          </w:rPr>
        </w:r>
        <w:r w:rsidR="00C92BC9">
          <w:rPr>
            <w:noProof/>
            <w:webHidden/>
          </w:rPr>
          <w:fldChar w:fldCharType="separate"/>
        </w:r>
        <w:r>
          <w:rPr>
            <w:noProof/>
            <w:webHidden/>
          </w:rPr>
          <w:t>45</w:t>
        </w:r>
        <w:r w:rsidR="00C92BC9">
          <w:rPr>
            <w:noProof/>
            <w:webHidden/>
          </w:rPr>
          <w:fldChar w:fldCharType="end"/>
        </w:r>
      </w:hyperlink>
    </w:p>
    <w:p w14:paraId="7EF6FE0D" w14:textId="77777777" w:rsidR="00C92BC9" w:rsidRPr="00C92BC9" w:rsidRDefault="00C92BC9" w:rsidP="00C92BC9"/>
    <w:p w14:paraId="4D38DE0E" w14:textId="4E9F7B92" w:rsidR="00C92BC9" w:rsidRDefault="00A3134E">
      <w:pPr>
        <w:pStyle w:val="TableofFigures"/>
        <w:tabs>
          <w:tab w:val="right" w:leader="dot" w:pos="8630"/>
        </w:tabs>
        <w:rPr>
          <w:rStyle w:val="Hyperlink"/>
          <w:noProof/>
        </w:rPr>
      </w:pPr>
      <w:hyperlink r:id="rId18" w:anchor="_Toc67500094" w:history="1">
        <w:r w:rsidR="00C92BC9" w:rsidRPr="00DD6D3C">
          <w:rPr>
            <w:rStyle w:val="Hyperlink"/>
            <w:b/>
            <w:noProof/>
          </w:rPr>
          <w:t>Figure 4.1</w:t>
        </w:r>
        <w:r w:rsidR="00C92BC9" w:rsidRPr="00DD6D3C">
          <w:rPr>
            <w:rStyle w:val="Hyperlink"/>
            <w:noProof/>
          </w:rPr>
          <w:t>: Fitted hazard rate with visibility as covariate MCDS model (red curve) to distribution of large whale perpendicular distances (histogram).</w:t>
        </w:r>
        <w:r w:rsidR="00C92BC9">
          <w:rPr>
            <w:noProof/>
            <w:webHidden/>
          </w:rPr>
          <w:tab/>
        </w:r>
        <w:r w:rsidR="00C92BC9">
          <w:rPr>
            <w:noProof/>
            <w:webHidden/>
          </w:rPr>
          <w:fldChar w:fldCharType="begin"/>
        </w:r>
        <w:r w:rsidR="00C92BC9">
          <w:rPr>
            <w:noProof/>
            <w:webHidden/>
          </w:rPr>
          <w:instrText xml:space="preserve"> PAGEREF _Toc67500094 \h </w:instrText>
        </w:r>
        <w:r w:rsidR="00C92BC9">
          <w:rPr>
            <w:noProof/>
            <w:webHidden/>
          </w:rPr>
        </w:r>
        <w:r w:rsidR="00C92BC9">
          <w:rPr>
            <w:noProof/>
            <w:webHidden/>
          </w:rPr>
          <w:fldChar w:fldCharType="separate"/>
        </w:r>
        <w:r>
          <w:rPr>
            <w:noProof/>
            <w:webHidden/>
          </w:rPr>
          <w:t>56</w:t>
        </w:r>
        <w:r w:rsidR="00C92BC9">
          <w:rPr>
            <w:noProof/>
            <w:webHidden/>
          </w:rPr>
          <w:fldChar w:fldCharType="end"/>
        </w:r>
      </w:hyperlink>
    </w:p>
    <w:p w14:paraId="34A43AE9" w14:textId="77777777" w:rsidR="00C92BC9" w:rsidRPr="00C92BC9" w:rsidRDefault="00C92BC9" w:rsidP="00C92BC9"/>
    <w:p w14:paraId="19AB9242" w14:textId="5DB37FCB" w:rsidR="00C92BC9" w:rsidRDefault="00A3134E">
      <w:pPr>
        <w:pStyle w:val="TableofFigures"/>
        <w:tabs>
          <w:tab w:val="right" w:leader="dot" w:pos="8630"/>
        </w:tabs>
        <w:rPr>
          <w:rFonts w:asciiTheme="minorHAnsi" w:hAnsiTheme="minorHAnsi"/>
          <w:noProof/>
          <w:sz w:val="22"/>
          <w:szCs w:val="22"/>
        </w:rPr>
      </w:pPr>
      <w:hyperlink r:id="rId19" w:anchor="_Toc67500095" w:history="1">
        <w:r w:rsidR="00C92BC9" w:rsidRPr="00DD6D3C">
          <w:rPr>
            <w:rStyle w:val="Hyperlink"/>
            <w:b/>
            <w:noProof/>
          </w:rPr>
          <w:t>Figure 4.2:</w:t>
        </w:r>
        <w:r w:rsidR="00C92BC9" w:rsidRPr="00DD6D3C">
          <w:rPr>
            <w:rStyle w:val="Hyperlink"/>
            <w:noProof/>
          </w:rPr>
          <w:t xml:space="preserve"> Distribution of raw sightings of humpback whales made during line-transect surveys from 2011 – 2012 and important underwater canyons identified. Geographic strata include: (A) Washington and (B) Northern/Central Washington. Dashed outline represents boundary for Olympic Coast National Marine Sanctuary.</w:t>
        </w:r>
        <w:r w:rsidR="00C92BC9">
          <w:rPr>
            <w:noProof/>
            <w:webHidden/>
          </w:rPr>
          <w:tab/>
        </w:r>
        <w:r w:rsidR="00C92BC9">
          <w:rPr>
            <w:noProof/>
            <w:webHidden/>
          </w:rPr>
          <w:fldChar w:fldCharType="begin"/>
        </w:r>
        <w:r w:rsidR="00C92BC9">
          <w:rPr>
            <w:noProof/>
            <w:webHidden/>
          </w:rPr>
          <w:instrText xml:space="preserve"> PAGEREF _Toc67500095 \h </w:instrText>
        </w:r>
        <w:r w:rsidR="00C92BC9">
          <w:rPr>
            <w:noProof/>
            <w:webHidden/>
          </w:rPr>
        </w:r>
        <w:r w:rsidR="00C92BC9">
          <w:rPr>
            <w:noProof/>
            <w:webHidden/>
          </w:rPr>
          <w:fldChar w:fldCharType="separate"/>
        </w:r>
        <w:r>
          <w:rPr>
            <w:noProof/>
            <w:webHidden/>
          </w:rPr>
          <w:t>59</w:t>
        </w:r>
        <w:r w:rsidR="00C92BC9">
          <w:rPr>
            <w:noProof/>
            <w:webHidden/>
          </w:rPr>
          <w:fldChar w:fldCharType="end"/>
        </w:r>
      </w:hyperlink>
    </w:p>
    <w:p w14:paraId="15EE3ABA" w14:textId="7A67D175" w:rsidR="009C4020" w:rsidRDefault="00C92BC9" w:rsidP="00C92BC9">
      <w:pPr>
        <w:pStyle w:val="Heading2"/>
        <w:spacing w:after="120"/>
      </w:pPr>
      <w:r>
        <w:fldChar w:fldCharType="end"/>
      </w:r>
    </w:p>
    <w:p w14:paraId="7AC7FA78" w14:textId="731A50E6" w:rsidR="00143717" w:rsidRDefault="00143717">
      <w:r>
        <w:br w:type="page"/>
      </w:r>
    </w:p>
    <w:p w14:paraId="4B076E65" w14:textId="44B4B32D" w:rsidR="00143717" w:rsidRDefault="00143717" w:rsidP="00143717">
      <w:pPr>
        <w:pStyle w:val="Heading2"/>
      </w:pPr>
      <w:bookmarkStart w:id="3" w:name="_Toc69905607"/>
      <w:r>
        <w:lastRenderedPageBreak/>
        <w:t>List of Tables</w:t>
      </w:r>
      <w:bookmarkEnd w:id="3"/>
    </w:p>
    <w:p w14:paraId="15AA7B75" w14:textId="77777777" w:rsidR="00143717" w:rsidRDefault="00143717">
      <w:pPr>
        <w:pStyle w:val="TableofFigures"/>
        <w:tabs>
          <w:tab w:val="right" w:leader="dot" w:pos="8630"/>
        </w:tabs>
      </w:pPr>
    </w:p>
    <w:p w14:paraId="4775B56C" w14:textId="42AD7BE8" w:rsidR="0057138F" w:rsidRDefault="0057138F">
      <w:pPr>
        <w:pStyle w:val="TableofFigures"/>
        <w:tabs>
          <w:tab w:val="right" w:leader="dot" w:pos="8630"/>
        </w:tabs>
        <w:rPr>
          <w:rStyle w:val="Hyperlink"/>
          <w:noProof/>
        </w:rPr>
      </w:pPr>
      <w:r>
        <w:fldChar w:fldCharType="begin"/>
      </w:r>
      <w:r>
        <w:instrText xml:space="preserve"> TOC \h \z \c "Table" </w:instrText>
      </w:r>
      <w:r>
        <w:fldChar w:fldCharType="separate"/>
      </w:r>
      <w:hyperlink w:anchor="_Toc69905650" w:history="1">
        <w:r w:rsidRPr="00BE671B">
          <w:rPr>
            <w:rStyle w:val="Hyperlink"/>
            <w:b/>
            <w:noProof/>
          </w:rPr>
          <w:t>Table 4.1:</w:t>
        </w:r>
        <w:r w:rsidRPr="00BE671B">
          <w:rPr>
            <w:rStyle w:val="Hyperlink"/>
            <w:noProof/>
          </w:rPr>
          <w:t xml:space="preserve"> </w:t>
        </w:r>
        <w:r w:rsidRPr="00BE671B">
          <w:rPr>
            <w:rStyle w:val="Hyperlink"/>
            <w:rFonts w:eastAsia="Times New Roman"/>
            <w:noProof/>
          </w:rPr>
          <w:t xml:space="preserve">Summary of on-effort surveys conducted from </w:t>
        </w:r>
        <w:r w:rsidRPr="00BE671B">
          <w:rPr>
            <w:rStyle w:val="Hyperlink"/>
            <w:rFonts w:eastAsia="Times New Roman"/>
            <w:i/>
            <w:noProof/>
          </w:rPr>
          <w:t>G.H. Corliss</w:t>
        </w:r>
        <w:r w:rsidRPr="00BE671B">
          <w:rPr>
            <w:rStyle w:val="Hyperlink"/>
            <w:rFonts w:eastAsia="Times New Roman"/>
            <w:noProof/>
          </w:rPr>
          <w:t xml:space="preserve"> line-transect surveys by Cascadia Research Collective and WDFW from 2011 – 2012 along coast of Washington (WA) and Northern/Central Oregon (OR).</w:t>
        </w:r>
        <w:r>
          <w:rPr>
            <w:noProof/>
            <w:webHidden/>
          </w:rPr>
          <w:tab/>
        </w:r>
        <w:r>
          <w:rPr>
            <w:noProof/>
            <w:webHidden/>
          </w:rPr>
          <w:fldChar w:fldCharType="begin"/>
        </w:r>
        <w:r>
          <w:rPr>
            <w:noProof/>
            <w:webHidden/>
          </w:rPr>
          <w:instrText xml:space="preserve"> PAGEREF _Toc69905650 \h </w:instrText>
        </w:r>
        <w:r>
          <w:rPr>
            <w:noProof/>
            <w:webHidden/>
          </w:rPr>
        </w:r>
        <w:r>
          <w:rPr>
            <w:noProof/>
            <w:webHidden/>
          </w:rPr>
          <w:fldChar w:fldCharType="separate"/>
        </w:r>
        <w:r w:rsidR="00A3134E">
          <w:rPr>
            <w:noProof/>
            <w:webHidden/>
          </w:rPr>
          <w:t>52</w:t>
        </w:r>
        <w:r>
          <w:rPr>
            <w:noProof/>
            <w:webHidden/>
          </w:rPr>
          <w:fldChar w:fldCharType="end"/>
        </w:r>
      </w:hyperlink>
    </w:p>
    <w:p w14:paraId="76C5FC0E" w14:textId="77777777" w:rsidR="0057138F" w:rsidRPr="0057138F" w:rsidRDefault="0057138F" w:rsidP="0057138F"/>
    <w:p w14:paraId="09BDB9AB" w14:textId="4154BEBC" w:rsidR="0057138F" w:rsidRDefault="00A3134E">
      <w:pPr>
        <w:pStyle w:val="TableofFigures"/>
        <w:tabs>
          <w:tab w:val="right" w:leader="dot" w:pos="8630"/>
        </w:tabs>
        <w:rPr>
          <w:rStyle w:val="Hyperlink"/>
          <w:noProof/>
        </w:rPr>
      </w:pPr>
      <w:hyperlink w:anchor="_Toc69905651" w:history="1">
        <w:r w:rsidR="0057138F" w:rsidRPr="00BE671B">
          <w:rPr>
            <w:rStyle w:val="Hyperlink"/>
            <w:b/>
            <w:noProof/>
          </w:rPr>
          <w:t>Table 4.2:</w:t>
        </w:r>
        <w:r w:rsidR="0057138F" w:rsidRPr="00BE671B">
          <w:rPr>
            <w:rStyle w:val="Hyperlink"/>
            <w:noProof/>
          </w:rPr>
          <w:t xml:space="preserve"> </w:t>
        </w:r>
        <w:r w:rsidR="0057138F" w:rsidRPr="00BE671B">
          <w:rPr>
            <w:rStyle w:val="Hyperlink"/>
            <w:rFonts w:eastAsia="Times New Roman"/>
            <w:noProof/>
          </w:rPr>
          <w:t>Summary of total effort (nmi), number of transects covered, and average of environmental variables measured for each survey from</w:t>
        </w:r>
        <w:r w:rsidR="0057138F" w:rsidRPr="00BE671B">
          <w:rPr>
            <w:rStyle w:val="Hyperlink"/>
            <w:rFonts w:eastAsia="Times New Roman"/>
            <w:i/>
            <w:noProof/>
          </w:rPr>
          <w:t xml:space="preserve"> G.H. Corliss</w:t>
        </w:r>
        <w:r w:rsidR="0057138F" w:rsidRPr="00BE671B">
          <w:rPr>
            <w:rStyle w:val="Hyperlink"/>
            <w:rFonts w:eastAsia="Times New Roman"/>
            <w:noProof/>
          </w:rPr>
          <w:t xml:space="preserve"> line-transect surveys by Cascadia Research Collective and WDFW from 2011 – 2012 along coast of Washington and Northern/Central Oregon.</w:t>
        </w:r>
        <w:r w:rsidR="0057138F">
          <w:rPr>
            <w:noProof/>
            <w:webHidden/>
          </w:rPr>
          <w:tab/>
        </w:r>
        <w:r w:rsidR="0057138F">
          <w:rPr>
            <w:noProof/>
            <w:webHidden/>
          </w:rPr>
          <w:fldChar w:fldCharType="begin"/>
        </w:r>
        <w:r w:rsidR="0057138F">
          <w:rPr>
            <w:noProof/>
            <w:webHidden/>
          </w:rPr>
          <w:instrText xml:space="preserve"> PAGEREF _Toc69905651 \h </w:instrText>
        </w:r>
        <w:r w:rsidR="0057138F">
          <w:rPr>
            <w:noProof/>
            <w:webHidden/>
          </w:rPr>
        </w:r>
        <w:r w:rsidR="0057138F">
          <w:rPr>
            <w:noProof/>
            <w:webHidden/>
          </w:rPr>
          <w:fldChar w:fldCharType="separate"/>
        </w:r>
        <w:r>
          <w:rPr>
            <w:noProof/>
            <w:webHidden/>
          </w:rPr>
          <w:t>52</w:t>
        </w:r>
        <w:r w:rsidR="0057138F">
          <w:rPr>
            <w:noProof/>
            <w:webHidden/>
          </w:rPr>
          <w:fldChar w:fldCharType="end"/>
        </w:r>
      </w:hyperlink>
    </w:p>
    <w:p w14:paraId="28F8DBA4" w14:textId="77777777" w:rsidR="0057138F" w:rsidRPr="0057138F" w:rsidRDefault="0057138F" w:rsidP="0057138F"/>
    <w:p w14:paraId="4E8888E5" w14:textId="2BF4A02D" w:rsidR="0057138F" w:rsidRDefault="00A3134E">
      <w:pPr>
        <w:pStyle w:val="TableofFigures"/>
        <w:tabs>
          <w:tab w:val="right" w:leader="dot" w:pos="8630"/>
        </w:tabs>
        <w:rPr>
          <w:rStyle w:val="Hyperlink"/>
          <w:noProof/>
        </w:rPr>
      </w:pPr>
      <w:hyperlink w:anchor="_Toc69905652" w:history="1">
        <w:r w:rsidR="0057138F" w:rsidRPr="00BE671B">
          <w:rPr>
            <w:rStyle w:val="Hyperlink"/>
            <w:b/>
            <w:noProof/>
          </w:rPr>
          <w:t>Table 4.3</w:t>
        </w:r>
        <w:r w:rsidR="0057138F" w:rsidRPr="00BE671B">
          <w:rPr>
            <w:rStyle w:val="Hyperlink"/>
            <w:noProof/>
          </w:rPr>
          <w:t xml:space="preserve"> Number of humpback whale sightings, effort, encounter rate, mean cluster size, and average perpendicular distance by sea state from G.H. Corliss line-transect surveys by Cascadia Research Collective and WDFW from 2011 – 2012 along coast of Washington and Northern/Central Oregon.</w:t>
        </w:r>
        <w:r w:rsidR="0057138F">
          <w:rPr>
            <w:noProof/>
            <w:webHidden/>
          </w:rPr>
          <w:tab/>
        </w:r>
        <w:r w:rsidR="0057138F">
          <w:rPr>
            <w:noProof/>
            <w:webHidden/>
          </w:rPr>
          <w:fldChar w:fldCharType="begin"/>
        </w:r>
        <w:r w:rsidR="0057138F">
          <w:rPr>
            <w:noProof/>
            <w:webHidden/>
          </w:rPr>
          <w:instrText xml:space="preserve"> PAGEREF _Toc69905652 \h </w:instrText>
        </w:r>
        <w:r w:rsidR="0057138F">
          <w:rPr>
            <w:noProof/>
            <w:webHidden/>
          </w:rPr>
        </w:r>
        <w:r w:rsidR="0057138F">
          <w:rPr>
            <w:noProof/>
            <w:webHidden/>
          </w:rPr>
          <w:fldChar w:fldCharType="separate"/>
        </w:r>
        <w:r>
          <w:rPr>
            <w:noProof/>
            <w:webHidden/>
          </w:rPr>
          <w:t>54</w:t>
        </w:r>
        <w:r w:rsidR="0057138F">
          <w:rPr>
            <w:noProof/>
            <w:webHidden/>
          </w:rPr>
          <w:fldChar w:fldCharType="end"/>
        </w:r>
      </w:hyperlink>
    </w:p>
    <w:p w14:paraId="4EDF9316" w14:textId="77777777" w:rsidR="0057138F" w:rsidRPr="0057138F" w:rsidRDefault="0057138F" w:rsidP="0057138F"/>
    <w:p w14:paraId="66F8A6BC" w14:textId="53A6C121" w:rsidR="0057138F" w:rsidRDefault="00A3134E">
      <w:pPr>
        <w:pStyle w:val="TableofFigures"/>
        <w:tabs>
          <w:tab w:val="right" w:leader="dot" w:pos="8630"/>
        </w:tabs>
        <w:rPr>
          <w:rFonts w:asciiTheme="minorHAnsi" w:hAnsiTheme="minorHAnsi"/>
          <w:noProof/>
          <w:sz w:val="22"/>
          <w:szCs w:val="22"/>
        </w:rPr>
      </w:pPr>
      <w:hyperlink w:anchor="_Toc69905653" w:history="1">
        <w:r w:rsidR="0057138F" w:rsidRPr="00BE671B">
          <w:rPr>
            <w:rStyle w:val="Hyperlink"/>
            <w:b/>
            <w:noProof/>
          </w:rPr>
          <w:t>Table 4.4:</w:t>
        </w:r>
        <w:r w:rsidR="0057138F" w:rsidRPr="00BE671B">
          <w:rPr>
            <w:rStyle w:val="Hyperlink"/>
            <w:noProof/>
          </w:rPr>
          <w:t xml:space="preserve"> </w:t>
        </w:r>
        <w:r w:rsidR="0057138F" w:rsidRPr="00BE671B">
          <w:rPr>
            <w:rStyle w:val="Hyperlink"/>
            <w:rFonts w:eastAsia="Times New Roman"/>
            <w:noProof/>
          </w:rPr>
          <w:t xml:space="preserve">Summary of model selection statistics and parameter estimates for models proposed to fit perpendicular distance data for large whale sightings from </w:t>
        </w:r>
        <w:r w:rsidR="0057138F" w:rsidRPr="00BE671B">
          <w:rPr>
            <w:rStyle w:val="Hyperlink"/>
            <w:rFonts w:eastAsia="Times New Roman"/>
            <w:i/>
            <w:noProof/>
          </w:rPr>
          <w:t>G.H. Corliss</w:t>
        </w:r>
        <w:r w:rsidR="0057138F" w:rsidRPr="00BE671B">
          <w:rPr>
            <w:rStyle w:val="Hyperlink"/>
            <w:rFonts w:eastAsia="Times New Roman"/>
            <w:noProof/>
          </w:rPr>
          <w:t xml:space="preserve"> line-transect surveys by Cascadia Research Collective and WDFW from 2011–2012 along the coast of Washington and Northern/Central Oregon. Model of best fit ( hr + </w:t>
        </w:r>
        <w:r w:rsidR="0057138F" w:rsidRPr="00BE671B">
          <w:rPr>
            <w:rStyle w:val="Hyperlink"/>
            <w:rFonts w:eastAsia="Times New Roman"/>
            <w:i/>
            <w:noProof/>
          </w:rPr>
          <w:t>vis</w:t>
        </w:r>
        <w:r w:rsidR="0057138F" w:rsidRPr="00BE671B">
          <w:rPr>
            <w:rStyle w:val="Hyperlink"/>
            <w:rFonts w:eastAsia="Times New Roman"/>
            <w:noProof/>
          </w:rPr>
          <w:t xml:space="preserve"> ) chosen by lowest AIC value (ΔAIC = 0).</w:t>
        </w:r>
        <w:r w:rsidR="0057138F">
          <w:rPr>
            <w:noProof/>
            <w:webHidden/>
          </w:rPr>
          <w:tab/>
        </w:r>
        <w:r w:rsidR="0057138F">
          <w:rPr>
            <w:noProof/>
            <w:webHidden/>
          </w:rPr>
          <w:fldChar w:fldCharType="begin"/>
        </w:r>
        <w:r w:rsidR="0057138F">
          <w:rPr>
            <w:noProof/>
            <w:webHidden/>
          </w:rPr>
          <w:instrText xml:space="preserve"> PAGEREF _Toc69905653 \h </w:instrText>
        </w:r>
        <w:r w:rsidR="0057138F">
          <w:rPr>
            <w:noProof/>
            <w:webHidden/>
          </w:rPr>
        </w:r>
        <w:r w:rsidR="0057138F">
          <w:rPr>
            <w:noProof/>
            <w:webHidden/>
          </w:rPr>
          <w:fldChar w:fldCharType="separate"/>
        </w:r>
        <w:r>
          <w:rPr>
            <w:noProof/>
            <w:webHidden/>
          </w:rPr>
          <w:t>55</w:t>
        </w:r>
        <w:r w:rsidR="0057138F">
          <w:rPr>
            <w:noProof/>
            <w:webHidden/>
          </w:rPr>
          <w:fldChar w:fldCharType="end"/>
        </w:r>
      </w:hyperlink>
    </w:p>
    <w:p w14:paraId="539E8DC0" w14:textId="6C216990" w:rsidR="009C4020" w:rsidRDefault="0057138F" w:rsidP="00FE738A">
      <w:pPr>
        <w:spacing w:after="120"/>
      </w:pPr>
      <w:r>
        <w:fldChar w:fldCharType="end"/>
      </w:r>
    </w:p>
    <w:p w14:paraId="14A0856B" w14:textId="77777777" w:rsidR="009C4020" w:rsidRDefault="009C4020">
      <w:r>
        <w:br w:type="page"/>
      </w:r>
    </w:p>
    <w:p w14:paraId="211867DA" w14:textId="31B74AA0" w:rsidR="009C4020" w:rsidRDefault="001A2069" w:rsidP="00FE0844">
      <w:pPr>
        <w:pStyle w:val="Heading2"/>
      </w:pPr>
      <w:bookmarkStart w:id="4" w:name="_Toc69905608"/>
      <w:r>
        <w:lastRenderedPageBreak/>
        <w:t>Acknowledgments</w:t>
      </w:r>
      <w:bookmarkEnd w:id="4"/>
    </w:p>
    <w:p w14:paraId="7F6E74CD" w14:textId="42F71C80" w:rsidR="006B417A" w:rsidRPr="006B417A" w:rsidRDefault="006B417A" w:rsidP="004807CC">
      <w:pPr>
        <w:spacing w:after="120"/>
        <w:ind w:firstLine="720"/>
        <w:rPr>
          <w:rFonts w:cs="Times New Roman"/>
          <w:color w:val="000000" w:themeColor="text1"/>
          <w:szCs w:val="24"/>
        </w:rPr>
      </w:pPr>
      <w:r w:rsidRPr="006B417A">
        <w:rPr>
          <w:rFonts w:cs="Times New Roman"/>
          <w:color w:val="000000" w:themeColor="text1"/>
          <w:szCs w:val="24"/>
        </w:rPr>
        <w:t>This thesis would not have been possible without the support from the incredible biologists at Cascadia Research Collective. To Annie Douglas, my research advisor, your unwavering support and guidance through</w:t>
      </w:r>
      <w:r w:rsidR="00097594">
        <w:rPr>
          <w:rFonts w:cs="Times New Roman"/>
          <w:color w:val="000000" w:themeColor="text1"/>
          <w:szCs w:val="24"/>
        </w:rPr>
        <w:t>out</w:t>
      </w:r>
      <w:r w:rsidRPr="006B417A">
        <w:rPr>
          <w:rFonts w:cs="Times New Roman"/>
          <w:color w:val="000000" w:themeColor="text1"/>
          <w:szCs w:val="24"/>
        </w:rPr>
        <w:t xml:space="preserve"> each stage of my thesis process was integral to my success. Thank you for your profound belief in my work and valuable feedback. To </w:t>
      </w:r>
      <w:proofErr w:type="spellStart"/>
      <w:r w:rsidRPr="006B417A">
        <w:rPr>
          <w:rFonts w:cs="Times New Roman"/>
          <w:color w:val="000000" w:themeColor="text1"/>
          <w:szCs w:val="24"/>
        </w:rPr>
        <w:t>Kiirsten</w:t>
      </w:r>
      <w:proofErr w:type="spellEnd"/>
      <w:r w:rsidRPr="006B417A">
        <w:rPr>
          <w:rFonts w:cs="Times New Roman"/>
          <w:color w:val="000000" w:themeColor="text1"/>
          <w:szCs w:val="24"/>
        </w:rPr>
        <w:t xml:space="preserve"> Flynn, my internship supervisor, thank you for your mentorship and overall support. I especially want to thank you for inviting me out that day to help tag humpback whales. It was a truly incredible and formative experience. Thank you both for being excellent mentors and further inspiring my passion for whale research. You are both excellent role models and demonstrate that women can be successful research biologists. My sincerest thanks to John Calambokidis for providing me the data along with your knowledge and expertise. I enjoyed hearing about how you used to do all these estimates on paper. </w:t>
      </w:r>
      <w:r w:rsidR="00097594">
        <w:rPr>
          <w:rFonts w:cs="Times New Roman"/>
          <w:color w:val="000000" w:themeColor="text1"/>
          <w:szCs w:val="24"/>
        </w:rPr>
        <w:t>That made</w:t>
      </w:r>
      <w:r w:rsidRPr="006B417A">
        <w:rPr>
          <w:rFonts w:cs="Times New Roman"/>
          <w:color w:val="000000" w:themeColor="text1"/>
          <w:szCs w:val="24"/>
        </w:rPr>
        <w:t xml:space="preserve"> me appreciate the software Distance, even when it was giving me such a headache. Thank you to Alex </w:t>
      </w:r>
      <w:proofErr w:type="spellStart"/>
      <w:r w:rsidRPr="006B417A">
        <w:rPr>
          <w:rFonts w:cs="Times New Roman"/>
          <w:color w:val="000000" w:themeColor="text1"/>
          <w:szCs w:val="24"/>
        </w:rPr>
        <w:t>Zerbini</w:t>
      </w:r>
      <w:proofErr w:type="spellEnd"/>
      <w:r w:rsidRPr="006B417A">
        <w:rPr>
          <w:rFonts w:cs="Times New Roman"/>
          <w:color w:val="000000" w:themeColor="text1"/>
          <w:szCs w:val="24"/>
        </w:rPr>
        <w:t xml:space="preserve"> for your technical support with distance analyses. You were influential in shaping my data analysis methods and results. A big thank you to </w:t>
      </w:r>
      <w:proofErr w:type="spellStart"/>
      <w:r w:rsidRPr="006B417A">
        <w:rPr>
          <w:rFonts w:cs="Times New Roman"/>
          <w:color w:val="000000" w:themeColor="text1"/>
          <w:szCs w:val="24"/>
        </w:rPr>
        <w:t>Alie</w:t>
      </w:r>
      <w:proofErr w:type="spellEnd"/>
      <w:r w:rsidRPr="006B417A">
        <w:rPr>
          <w:rFonts w:cs="Times New Roman"/>
          <w:color w:val="000000" w:themeColor="text1"/>
          <w:szCs w:val="24"/>
        </w:rPr>
        <w:t xml:space="preserve"> and </w:t>
      </w:r>
      <w:proofErr w:type="spellStart"/>
      <w:r w:rsidRPr="006B417A">
        <w:rPr>
          <w:rFonts w:cs="Times New Roman"/>
          <w:color w:val="000000" w:themeColor="text1"/>
          <w:szCs w:val="24"/>
        </w:rPr>
        <w:t>Elana</w:t>
      </w:r>
      <w:proofErr w:type="spellEnd"/>
      <w:r w:rsidRPr="006B417A">
        <w:rPr>
          <w:rFonts w:cs="Times New Roman"/>
          <w:color w:val="000000" w:themeColor="text1"/>
          <w:szCs w:val="24"/>
        </w:rPr>
        <w:t>. You both made my time with Cascadia truly enjoyable. Thank you for all the talks and laughs. And lastly, I want to thank Jack, who has become a lifelong friend. I am glad we shared a workspace. Thanks for the many laughs and fun times.</w:t>
      </w:r>
    </w:p>
    <w:p w14:paraId="19BBECF2" w14:textId="5ACECC34" w:rsidR="006B417A" w:rsidRPr="006B417A" w:rsidRDefault="006B417A" w:rsidP="004807CC">
      <w:pPr>
        <w:spacing w:after="120"/>
        <w:ind w:firstLine="720"/>
        <w:rPr>
          <w:rFonts w:cs="Times New Roman"/>
          <w:color w:val="000000" w:themeColor="text1"/>
          <w:szCs w:val="24"/>
        </w:rPr>
      </w:pPr>
      <w:r w:rsidRPr="006B417A">
        <w:rPr>
          <w:rFonts w:cs="Times New Roman"/>
          <w:color w:val="000000" w:themeColor="text1"/>
          <w:szCs w:val="24"/>
        </w:rPr>
        <w:t xml:space="preserve">Special thanks to the research team that collected the data that was analyzed in this thesis: </w:t>
      </w:r>
      <w:r w:rsidRPr="00404297">
        <w:rPr>
          <w:rFonts w:cs="Times New Roman"/>
          <w:i/>
          <w:iCs/>
          <w:color w:val="000000" w:themeColor="text1"/>
          <w:szCs w:val="24"/>
        </w:rPr>
        <w:t>Corliss</w:t>
      </w:r>
      <w:r w:rsidRPr="006B417A">
        <w:rPr>
          <w:rFonts w:cs="Times New Roman"/>
          <w:color w:val="000000" w:themeColor="text1"/>
          <w:szCs w:val="24"/>
        </w:rPr>
        <w:t xml:space="preserve"> observers Bethany Diehl, Barry Troutman, Katy Foster, Steven Jeffries, Kelli </w:t>
      </w:r>
      <w:proofErr w:type="spellStart"/>
      <w:r w:rsidRPr="006B417A">
        <w:rPr>
          <w:rFonts w:cs="Times New Roman"/>
          <w:color w:val="000000" w:themeColor="text1"/>
          <w:szCs w:val="24"/>
        </w:rPr>
        <w:t>Stingle</w:t>
      </w:r>
      <w:proofErr w:type="spellEnd"/>
      <w:r w:rsidRPr="006B417A">
        <w:rPr>
          <w:rFonts w:cs="Times New Roman"/>
          <w:color w:val="000000" w:themeColor="text1"/>
          <w:szCs w:val="24"/>
        </w:rPr>
        <w:t xml:space="preserve">, Annie B. Douglas, Josh Oliver, Alexandra </w:t>
      </w:r>
      <w:proofErr w:type="spellStart"/>
      <w:r w:rsidRPr="006B417A">
        <w:rPr>
          <w:rFonts w:cs="Times New Roman"/>
          <w:color w:val="000000" w:themeColor="text1"/>
          <w:szCs w:val="24"/>
        </w:rPr>
        <w:t>Vanderzee</w:t>
      </w:r>
      <w:proofErr w:type="spellEnd"/>
      <w:r w:rsidRPr="006B417A">
        <w:rPr>
          <w:rFonts w:cs="Times New Roman"/>
          <w:color w:val="000000" w:themeColor="text1"/>
          <w:szCs w:val="24"/>
        </w:rPr>
        <w:t>, Kara Quirke</w:t>
      </w:r>
      <w:r w:rsidR="009A3F92">
        <w:rPr>
          <w:rFonts w:cs="Times New Roman"/>
          <w:i/>
          <w:iCs/>
          <w:color w:val="000000" w:themeColor="text1"/>
          <w:szCs w:val="24"/>
        </w:rPr>
        <w:t>,</w:t>
      </w:r>
      <w:r w:rsidRPr="00404297">
        <w:rPr>
          <w:rFonts w:cs="Times New Roman"/>
          <w:i/>
          <w:iCs/>
          <w:color w:val="000000" w:themeColor="text1"/>
          <w:szCs w:val="24"/>
        </w:rPr>
        <w:t xml:space="preserve"> </w:t>
      </w:r>
      <w:proofErr w:type="gramStart"/>
      <w:r w:rsidRPr="00404297">
        <w:rPr>
          <w:rFonts w:cs="Times New Roman"/>
          <w:i/>
          <w:iCs/>
          <w:color w:val="000000" w:themeColor="text1"/>
          <w:szCs w:val="24"/>
        </w:rPr>
        <w:t>Corliss</w:t>
      </w:r>
      <w:proofErr w:type="gramEnd"/>
      <w:r w:rsidRPr="006B417A">
        <w:rPr>
          <w:rFonts w:cs="Times New Roman"/>
          <w:color w:val="000000" w:themeColor="text1"/>
          <w:szCs w:val="24"/>
        </w:rPr>
        <w:t xml:space="preserve"> captain Lt. Dan O’Hagan.</w:t>
      </w:r>
    </w:p>
    <w:p w14:paraId="454C8107" w14:textId="26A97C8F" w:rsidR="006B417A" w:rsidRPr="006B417A" w:rsidRDefault="006B417A" w:rsidP="004807CC">
      <w:pPr>
        <w:spacing w:after="120"/>
        <w:ind w:firstLine="720"/>
        <w:rPr>
          <w:rFonts w:cs="Times New Roman"/>
          <w:color w:val="000000" w:themeColor="text1"/>
          <w:szCs w:val="24"/>
        </w:rPr>
      </w:pPr>
      <w:r w:rsidRPr="006B417A">
        <w:rPr>
          <w:rFonts w:cs="Times New Roman"/>
          <w:color w:val="000000" w:themeColor="text1"/>
          <w:szCs w:val="24"/>
        </w:rPr>
        <w:t xml:space="preserve">I would like to express my deepest appreciation to the MES faculty for supporting me in various capacities. Thank you, Kevin Francis, for being my initial thesis reader and providing valuable feedback and advice during the initial writing phases. I am extremely grateful to John Withey, who took over the role as my thesis </w:t>
      </w:r>
      <w:r w:rsidR="009A3F92" w:rsidRPr="006B417A">
        <w:rPr>
          <w:rFonts w:cs="Times New Roman"/>
          <w:color w:val="000000" w:themeColor="text1"/>
          <w:szCs w:val="24"/>
        </w:rPr>
        <w:t>reader</w:t>
      </w:r>
      <w:r w:rsidRPr="006B417A">
        <w:rPr>
          <w:rFonts w:cs="Times New Roman"/>
          <w:color w:val="000000" w:themeColor="text1"/>
          <w:szCs w:val="24"/>
        </w:rPr>
        <w:t xml:space="preserve"> during my final stages. Your insightful feedback and encouragement pushed me to see this to the end. Could not have finished this without you. Thank you to Mike Ruth for being an incredible GIS instructor and being an overall positive role model. You are truly an asset to the MES program and my time there would not have been the same without you.</w:t>
      </w:r>
    </w:p>
    <w:p w14:paraId="227AB9B3" w14:textId="0F6CA822" w:rsidR="006B417A" w:rsidRPr="006B417A" w:rsidRDefault="006B417A" w:rsidP="004807CC">
      <w:pPr>
        <w:spacing w:after="120"/>
        <w:ind w:firstLine="720"/>
        <w:rPr>
          <w:rFonts w:cs="Times New Roman"/>
          <w:color w:val="000000" w:themeColor="text1"/>
          <w:szCs w:val="24"/>
        </w:rPr>
      </w:pPr>
      <w:r w:rsidRPr="006B417A">
        <w:rPr>
          <w:rFonts w:cs="Times New Roman"/>
          <w:color w:val="000000" w:themeColor="text1"/>
          <w:szCs w:val="24"/>
        </w:rPr>
        <w:t>To my cohort, thanks for all the shared laughs and frustrations. Nothing builds a stronger bond than sharing highs and lows of a master’s degree</w:t>
      </w:r>
      <w:r w:rsidR="009A3F92">
        <w:rPr>
          <w:rFonts w:cs="Times New Roman"/>
          <w:color w:val="000000" w:themeColor="text1"/>
          <w:szCs w:val="24"/>
        </w:rPr>
        <w:t xml:space="preserve"> program</w:t>
      </w:r>
      <w:r w:rsidRPr="006B417A">
        <w:rPr>
          <w:rFonts w:cs="Times New Roman"/>
          <w:color w:val="000000" w:themeColor="text1"/>
          <w:szCs w:val="24"/>
        </w:rPr>
        <w:t xml:space="preserve">. I especially want to thank my dear friend Noelle Lore. You have become one of my greatest and dearest friends. Thanks for keeping me sane by always being down to hike and hang out. I truly value all the memories and laughs </w:t>
      </w:r>
      <w:r w:rsidRPr="006B417A">
        <w:rPr>
          <w:rFonts w:cs="Times New Roman"/>
          <w:color w:val="000000" w:themeColor="text1"/>
          <w:szCs w:val="24"/>
        </w:rPr>
        <w:lastRenderedPageBreak/>
        <w:t>we shared. I would not have been able to do this without your love and support. Big thanks to my late-night seminar crew! Those nights were always so much fun and much needed stress relief!</w:t>
      </w:r>
    </w:p>
    <w:p w14:paraId="598E6E37" w14:textId="77777777" w:rsidR="00BA1A9A" w:rsidRDefault="006B417A" w:rsidP="004807CC">
      <w:pPr>
        <w:spacing w:after="120"/>
        <w:ind w:firstLine="720"/>
        <w:rPr>
          <w:rFonts w:cs="Times New Roman"/>
          <w:color w:val="000000" w:themeColor="text1"/>
          <w:szCs w:val="24"/>
        </w:rPr>
      </w:pPr>
      <w:r w:rsidRPr="006B417A">
        <w:rPr>
          <w:rFonts w:cs="Times New Roman"/>
          <w:color w:val="000000" w:themeColor="text1"/>
          <w:szCs w:val="24"/>
        </w:rPr>
        <w:t>Special thank you to my mom and dad. Thank you, mom, for always sending me the best care packages. They helped to keep me sane during my most stressful times. Thank you, dad, for your support and encouragement throughout this entire process. Would not be here without you both.</w:t>
      </w:r>
    </w:p>
    <w:p w14:paraId="5FB6B97C" w14:textId="02E0BC58" w:rsidR="00F161FA" w:rsidRDefault="00F161FA" w:rsidP="004807CC">
      <w:pPr>
        <w:spacing w:after="120"/>
        <w:ind w:firstLine="720"/>
        <w:rPr>
          <w:rFonts w:cs="Times New Roman"/>
          <w:color w:val="000000" w:themeColor="text1"/>
          <w:szCs w:val="24"/>
        </w:rPr>
      </w:pPr>
    </w:p>
    <w:p w14:paraId="02A62FE6" w14:textId="41492E07" w:rsidR="00BA1A9A" w:rsidRDefault="00BA1A9A" w:rsidP="004807CC">
      <w:pPr>
        <w:spacing w:after="120"/>
        <w:ind w:firstLine="720"/>
        <w:rPr>
          <w:rFonts w:cs="Times New Roman"/>
          <w:color w:val="000000" w:themeColor="text1"/>
          <w:szCs w:val="24"/>
        </w:rPr>
      </w:pPr>
    </w:p>
    <w:p w14:paraId="2F779CC2" w14:textId="25D50988" w:rsidR="00BA1A9A" w:rsidRDefault="00BA1A9A" w:rsidP="004807CC">
      <w:pPr>
        <w:spacing w:after="120"/>
        <w:ind w:firstLine="720"/>
        <w:rPr>
          <w:rFonts w:cs="Times New Roman"/>
          <w:color w:val="000000" w:themeColor="text1"/>
          <w:szCs w:val="24"/>
        </w:rPr>
      </w:pPr>
    </w:p>
    <w:p w14:paraId="78DB6977" w14:textId="24DCBC3E" w:rsidR="00BA1A9A" w:rsidRDefault="00BA1A9A" w:rsidP="004807CC">
      <w:pPr>
        <w:spacing w:after="120"/>
        <w:ind w:firstLine="720"/>
        <w:rPr>
          <w:rFonts w:cs="Times New Roman"/>
          <w:color w:val="000000" w:themeColor="text1"/>
          <w:szCs w:val="24"/>
        </w:rPr>
      </w:pPr>
    </w:p>
    <w:p w14:paraId="432E4D25" w14:textId="0BAECA45" w:rsidR="00BA1A9A" w:rsidRDefault="00BA1A9A" w:rsidP="004807CC">
      <w:pPr>
        <w:spacing w:after="120"/>
        <w:ind w:firstLine="720"/>
        <w:rPr>
          <w:rFonts w:cs="Times New Roman"/>
          <w:color w:val="000000" w:themeColor="text1"/>
          <w:szCs w:val="24"/>
        </w:rPr>
      </w:pPr>
    </w:p>
    <w:p w14:paraId="4B9280C6" w14:textId="4FC815AF" w:rsidR="00BA1A9A" w:rsidRDefault="00BA1A9A" w:rsidP="004807CC">
      <w:pPr>
        <w:spacing w:after="120"/>
        <w:ind w:firstLine="720"/>
        <w:rPr>
          <w:rFonts w:cs="Times New Roman"/>
          <w:color w:val="000000" w:themeColor="text1"/>
          <w:szCs w:val="24"/>
        </w:rPr>
      </w:pPr>
    </w:p>
    <w:p w14:paraId="49F4C3A0" w14:textId="231DCF7E" w:rsidR="00BA1A9A" w:rsidRDefault="00BA1A9A" w:rsidP="004807CC">
      <w:pPr>
        <w:spacing w:after="120"/>
        <w:ind w:firstLine="720"/>
        <w:rPr>
          <w:rFonts w:cs="Times New Roman"/>
          <w:color w:val="000000" w:themeColor="text1"/>
          <w:szCs w:val="24"/>
        </w:rPr>
      </w:pPr>
    </w:p>
    <w:p w14:paraId="49ADE40C" w14:textId="7A032E69" w:rsidR="00BA1A9A" w:rsidRDefault="00BA1A9A" w:rsidP="004807CC">
      <w:pPr>
        <w:spacing w:after="120"/>
        <w:ind w:firstLine="720"/>
        <w:rPr>
          <w:rFonts w:cs="Times New Roman"/>
          <w:color w:val="000000" w:themeColor="text1"/>
          <w:szCs w:val="24"/>
        </w:rPr>
      </w:pPr>
    </w:p>
    <w:p w14:paraId="671879D6" w14:textId="630B0748" w:rsidR="00BA1A9A" w:rsidRDefault="00BA1A9A" w:rsidP="004807CC">
      <w:pPr>
        <w:spacing w:after="120"/>
        <w:ind w:firstLine="720"/>
        <w:rPr>
          <w:rFonts w:cs="Times New Roman"/>
          <w:color w:val="000000" w:themeColor="text1"/>
          <w:szCs w:val="24"/>
        </w:rPr>
      </w:pPr>
    </w:p>
    <w:p w14:paraId="39233F2E" w14:textId="600C2EDE" w:rsidR="00BA1A9A" w:rsidRDefault="00BA1A9A" w:rsidP="004807CC">
      <w:pPr>
        <w:spacing w:after="120"/>
        <w:ind w:firstLine="720"/>
        <w:rPr>
          <w:rFonts w:cs="Times New Roman"/>
          <w:color w:val="000000" w:themeColor="text1"/>
          <w:szCs w:val="24"/>
        </w:rPr>
      </w:pPr>
    </w:p>
    <w:p w14:paraId="4E6EF083" w14:textId="4D5E37BC" w:rsidR="00BA1A9A" w:rsidRDefault="00BA1A9A" w:rsidP="004807CC">
      <w:pPr>
        <w:spacing w:after="120"/>
        <w:ind w:firstLine="720"/>
        <w:rPr>
          <w:rFonts w:cs="Times New Roman"/>
          <w:color w:val="000000" w:themeColor="text1"/>
          <w:szCs w:val="24"/>
        </w:rPr>
      </w:pPr>
    </w:p>
    <w:p w14:paraId="328D1238" w14:textId="5A994D26" w:rsidR="00BA1A9A" w:rsidRDefault="00BA1A9A" w:rsidP="004807CC">
      <w:pPr>
        <w:spacing w:after="120"/>
        <w:ind w:firstLine="720"/>
        <w:rPr>
          <w:rFonts w:cs="Times New Roman"/>
          <w:color w:val="000000" w:themeColor="text1"/>
          <w:szCs w:val="24"/>
        </w:rPr>
      </w:pPr>
    </w:p>
    <w:p w14:paraId="463197C0" w14:textId="619F92E6" w:rsidR="00BA1A9A" w:rsidRDefault="00BA1A9A" w:rsidP="004807CC">
      <w:pPr>
        <w:spacing w:after="120"/>
        <w:ind w:firstLine="720"/>
        <w:rPr>
          <w:rFonts w:cs="Times New Roman"/>
          <w:color w:val="000000" w:themeColor="text1"/>
          <w:szCs w:val="24"/>
        </w:rPr>
      </w:pPr>
    </w:p>
    <w:p w14:paraId="41D373BF" w14:textId="329EAE1A" w:rsidR="00BA1A9A" w:rsidRDefault="00BA1A9A" w:rsidP="004807CC">
      <w:pPr>
        <w:spacing w:after="120"/>
        <w:ind w:firstLine="720"/>
        <w:rPr>
          <w:rFonts w:cs="Times New Roman"/>
          <w:color w:val="000000" w:themeColor="text1"/>
          <w:szCs w:val="24"/>
        </w:rPr>
      </w:pPr>
    </w:p>
    <w:p w14:paraId="0C89F750" w14:textId="2C9CB410" w:rsidR="00BA1A9A" w:rsidRDefault="00BA1A9A" w:rsidP="004807CC">
      <w:pPr>
        <w:spacing w:after="120"/>
        <w:ind w:firstLine="720"/>
        <w:rPr>
          <w:rFonts w:cs="Times New Roman"/>
          <w:color w:val="000000" w:themeColor="text1"/>
          <w:szCs w:val="24"/>
        </w:rPr>
      </w:pPr>
    </w:p>
    <w:p w14:paraId="12B4908C" w14:textId="5B6B7577" w:rsidR="00BA1A9A" w:rsidRDefault="00BA1A9A" w:rsidP="004807CC">
      <w:pPr>
        <w:spacing w:after="120"/>
        <w:ind w:firstLine="720"/>
        <w:rPr>
          <w:rFonts w:cs="Times New Roman"/>
          <w:color w:val="000000" w:themeColor="text1"/>
          <w:szCs w:val="24"/>
        </w:rPr>
      </w:pPr>
    </w:p>
    <w:p w14:paraId="44864C2B" w14:textId="24EE8F75" w:rsidR="00BA1A9A" w:rsidRDefault="00BA1A9A" w:rsidP="004807CC">
      <w:pPr>
        <w:spacing w:after="120"/>
        <w:ind w:firstLine="720"/>
        <w:rPr>
          <w:rFonts w:cs="Times New Roman"/>
          <w:color w:val="000000" w:themeColor="text1"/>
          <w:szCs w:val="24"/>
        </w:rPr>
      </w:pPr>
    </w:p>
    <w:p w14:paraId="6F023DD0" w14:textId="2285446A" w:rsidR="00BA1A9A" w:rsidRDefault="00BA1A9A" w:rsidP="004807CC">
      <w:pPr>
        <w:spacing w:after="120"/>
        <w:ind w:firstLine="720"/>
        <w:rPr>
          <w:rFonts w:cs="Times New Roman"/>
          <w:color w:val="000000" w:themeColor="text1"/>
          <w:szCs w:val="24"/>
        </w:rPr>
      </w:pPr>
    </w:p>
    <w:p w14:paraId="6D9E6D0C" w14:textId="2C57BDC2" w:rsidR="00BA1A9A" w:rsidRDefault="00BA1A9A" w:rsidP="004807CC">
      <w:pPr>
        <w:spacing w:after="120"/>
        <w:ind w:firstLine="720"/>
        <w:rPr>
          <w:rFonts w:cs="Times New Roman"/>
          <w:color w:val="000000" w:themeColor="text1"/>
          <w:szCs w:val="24"/>
        </w:rPr>
      </w:pPr>
    </w:p>
    <w:p w14:paraId="3D1792D8" w14:textId="79DCAAD7" w:rsidR="00BA1A9A" w:rsidRDefault="00BA1A9A" w:rsidP="004807CC">
      <w:pPr>
        <w:spacing w:after="120"/>
        <w:ind w:firstLine="720"/>
        <w:rPr>
          <w:rFonts w:cs="Times New Roman"/>
          <w:color w:val="000000" w:themeColor="text1"/>
          <w:szCs w:val="24"/>
        </w:rPr>
      </w:pPr>
    </w:p>
    <w:p w14:paraId="219303D3" w14:textId="27552F2F" w:rsidR="00BA1A9A" w:rsidRDefault="00BA1A9A" w:rsidP="004807CC">
      <w:pPr>
        <w:spacing w:after="120"/>
        <w:ind w:firstLine="720"/>
        <w:rPr>
          <w:rFonts w:cs="Times New Roman"/>
          <w:color w:val="000000" w:themeColor="text1"/>
          <w:szCs w:val="24"/>
        </w:rPr>
      </w:pPr>
    </w:p>
    <w:p w14:paraId="09FFDAEB" w14:textId="676704B9" w:rsidR="00BA1A9A" w:rsidRDefault="00BA1A9A" w:rsidP="004807CC">
      <w:pPr>
        <w:spacing w:after="120"/>
        <w:ind w:firstLine="720"/>
        <w:rPr>
          <w:rFonts w:cs="Times New Roman"/>
          <w:color w:val="000000" w:themeColor="text1"/>
          <w:szCs w:val="24"/>
        </w:rPr>
      </w:pPr>
    </w:p>
    <w:p w14:paraId="762D14E8" w14:textId="6988AF12" w:rsidR="00BA1A9A" w:rsidRDefault="00BA1A9A" w:rsidP="004807CC">
      <w:pPr>
        <w:spacing w:after="120"/>
        <w:ind w:firstLine="720"/>
        <w:rPr>
          <w:rFonts w:cs="Times New Roman"/>
          <w:color w:val="000000" w:themeColor="text1"/>
          <w:szCs w:val="24"/>
        </w:rPr>
      </w:pPr>
    </w:p>
    <w:p w14:paraId="6A51FC5C" w14:textId="77777777" w:rsidR="00151D1D" w:rsidRDefault="00151D1D" w:rsidP="004807CC">
      <w:pPr>
        <w:spacing w:after="120"/>
        <w:ind w:firstLine="720"/>
        <w:rPr>
          <w:rFonts w:cs="Times New Roman"/>
          <w:color w:val="000000" w:themeColor="text1"/>
          <w:szCs w:val="24"/>
        </w:rPr>
        <w:sectPr w:rsidR="00151D1D" w:rsidSect="00A06B1E">
          <w:footerReference w:type="even" r:id="rId20"/>
          <w:footerReference w:type="default" r:id="rId21"/>
          <w:pgSz w:w="12240" w:h="15840"/>
          <w:pgMar w:top="1440" w:right="2160" w:bottom="1440" w:left="1440" w:header="720" w:footer="720" w:gutter="0"/>
          <w:pgNumType w:fmt="lowerRoman" w:start="4"/>
          <w:cols w:space="720"/>
          <w:docGrid w:linePitch="360"/>
        </w:sectPr>
      </w:pPr>
    </w:p>
    <w:p w14:paraId="020C20CE" w14:textId="53D690E6" w:rsidR="009C4020" w:rsidRPr="00CC4799" w:rsidRDefault="009C4020" w:rsidP="004807CC">
      <w:pPr>
        <w:pStyle w:val="Heading1"/>
        <w:numPr>
          <w:ilvl w:val="0"/>
          <w:numId w:val="8"/>
        </w:numPr>
      </w:pPr>
      <w:bookmarkStart w:id="5" w:name="_Toc69905609"/>
      <w:r w:rsidRPr="00754B8D">
        <w:lastRenderedPageBreak/>
        <w:t>: Introduction</w:t>
      </w:r>
      <w:bookmarkEnd w:id="5"/>
    </w:p>
    <w:p w14:paraId="57F1E4DB" w14:textId="01842428" w:rsidR="009C4020" w:rsidRPr="00754B8D" w:rsidRDefault="009C4020" w:rsidP="00A20EA7">
      <w:pPr>
        <w:spacing w:line="480" w:lineRule="auto"/>
        <w:ind w:firstLine="720"/>
        <w:rPr>
          <w:rFonts w:eastAsia="Times New Roman" w:cs="Times New Roman"/>
          <w:szCs w:val="24"/>
        </w:rPr>
      </w:pPr>
      <w:r w:rsidRPr="00754B8D">
        <w:rPr>
          <w:rFonts w:eastAsia="Times New Roman" w:cs="Times New Roman"/>
          <w:szCs w:val="24"/>
        </w:rPr>
        <w:t xml:space="preserve">Humpback whales are highly </w:t>
      </w:r>
      <w:r w:rsidR="004E05B2">
        <w:rPr>
          <w:rFonts w:eastAsia="Times New Roman" w:cs="Times New Roman"/>
          <w:szCs w:val="24"/>
        </w:rPr>
        <w:t>mobile</w:t>
      </w:r>
      <w:r w:rsidR="004E05B2" w:rsidRPr="00754B8D">
        <w:rPr>
          <w:rFonts w:eastAsia="Times New Roman" w:cs="Times New Roman"/>
          <w:szCs w:val="24"/>
        </w:rPr>
        <w:t xml:space="preserve"> </w:t>
      </w:r>
      <w:r w:rsidRPr="00754B8D">
        <w:rPr>
          <w:rFonts w:eastAsia="Times New Roman" w:cs="Times New Roman"/>
          <w:szCs w:val="24"/>
        </w:rPr>
        <w:t>marine mammals, migrating seasonally and traveling up to 10,000</w:t>
      </w:r>
      <w:r w:rsidR="004E05B2">
        <w:rPr>
          <w:rFonts w:eastAsia="Times New Roman" w:cs="Times New Roman"/>
          <w:szCs w:val="24"/>
        </w:rPr>
        <w:t xml:space="preserve"> </w:t>
      </w:r>
      <w:r w:rsidRPr="00754B8D">
        <w:rPr>
          <w:rFonts w:eastAsia="Times New Roman" w:cs="Times New Roman"/>
          <w:szCs w:val="24"/>
        </w:rPr>
        <w:t xml:space="preserve">km </w:t>
      </w:r>
      <w:r w:rsidR="004E05B2">
        <w:rPr>
          <w:rFonts w:eastAsia="Times New Roman" w:cs="Times New Roman"/>
          <w:szCs w:val="24"/>
        </w:rPr>
        <w:t>per</w:t>
      </w:r>
      <w:r w:rsidR="004E05B2" w:rsidRPr="00754B8D">
        <w:rPr>
          <w:rFonts w:eastAsia="Times New Roman" w:cs="Times New Roman"/>
          <w:szCs w:val="24"/>
        </w:rPr>
        <w:t xml:space="preserve"> </w:t>
      </w:r>
      <w:r w:rsidRPr="00754B8D">
        <w:rPr>
          <w:rFonts w:eastAsia="Times New Roman" w:cs="Times New Roman"/>
          <w:szCs w:val="24"/>
        </w:rPr>
        <w:t xml:space="preserve">year (Baker </w:t>
      </w:r>
      <w:r w:rsidR="001F439F" w:rsidRPr="001F439F">
        <w:rPr>
          <w:rFonts w:eastAsia="Times New Roman" w:cs="Times New Roman"/>
          <w:i/>
          <w:szCs w:val="24"/>
        </w:rPr>
        <w:t>et al</w:t>
      </w:r>
      <w:r w:rsidRPr="00754B8D">
        <w:rPr>
          <w:rFonts w:eastAsia="Times New Roman" w:cs="Times New Roman"/>
          <w:i/>
          <w:szCs w:val="24"/>
        </w:rPr>
        <w:t>.</w:t>
      </w:r>
      <w:r w:rsidRPr="00754B8D">
        <w:rPr>
          <w:rFonts w:eastAsia="Times New Roman" w:cs="Times New Roman"/>
          <w:szCs w:val="24"/>
        </w:rPr>
        <w:t xml:space="preserve">, 1990). Humpbacks were once abundant </w:t>
      </w:r>
      <w:r w:rsidR="004E05B2">
        <w:rPr>
          <w:rFonts w:eastAsia="Times New Roman" w:cs="Times New Roman"/>
          <w:szCs w:val="24"/>
        </w:rPr>
        <w:t>throughout</w:t>
      </w:r>
      <w:r w:rsidR="004E05B2" w:rsidRPr="00754B8D">
        <w:rPr>
          <w:rFonts w:eastAsia="Times New Roman" w:cs="Times New Roman"/>
          <w:szCs w:val="24"/>
        </w:rPr>
        <w:t xml:space="preserve"> </w:t>
      </w:r>
      <w:r w:rsidRPr="00754B8D">
        <w:rPr>
          <w:rFonts w:eastAsia="Times New Roman" w:cs="Times New Roman"/>
          <w:szCs w:val="24"/>
        </w:rPr>
        <w:t>the Pacific, Atlantic, Indian, and Arctic Ocean</w:t>
      </w:r>
      <w:r w:rsidR="004E05B2">
        <w:rPr>
          <w:rFonts w:eastAsia="Times New Roman" w:cs="Times New Roman"/>
          <w:szCs w:val="24"/>
        </w:rPr>
        <w:t>s</w:t>
      </w:r>
      <w:r w:rsidRPr="00754B8D">
        <w:rPr>
          <w:rFonts w:eastAsia="Times New Roman" w:cs="Times New Roman"/>
          <w:szCs w:val="24"/>
        </w:rPr>
        <w:t>, but commercial whaling drastically reduced their population</w:t>
      </w:r>
      <w:r w:rsidR="004E05B2">
        <w:rPr>
          <w:rFonts w:eastAsia="Times New Roman" w:cs="Times New Roman"/>
          <w:szCs w:val="24"/>
        </w:rPr>
        <w:t>s</w:t>
      </w:r>
      <w:r w:rsidRPr="00754B8D">
        <w:rPr>
          <w:rFonts w:eastAsia="Times New Roman" w:cs="Times New Roman"/>
          <w:szCs w:val="24"/>
        </w:rPr>
        <w:t xml:space="preserve">. In the North Pacific (NP), </w:t>
      </w:r>
      <w:r w:rsidR="00685DA2" w:rsidRPr="00754B8D">
        <w:rPr>
          <w:rFonts w:eastAsia="Times New Roman" w:cs="Times New Roman"/>
          <w:szCs w:val="24"/>
        </w:rPr>
        <w:t>it is</w:t>
      </w:r>
      <w:r w:rsidRPr="00754B8D">
        <w:rPr>
          <w:rFonts w:eastAsia="Times New Roman" w:cs="Times New Roman"/>
          <w:szCs w:val="24"/>
        </w:rPr>
        <w:t xml:space="preserve"> estimated that humpbacks were </w:t>
      </w:r>
      <w:r w:rsidR="004E05B2">
        <w:rPr>
          <w:rFonts w:eastAsia="Times New Roman" w:cs="Times New Roman"/>
          <w:szCs w:val="24"/>
        </w:rPr>
        <w:t>reduced to 1</w:t>
      </w:r>
      <w:r w:rsidR="004E05B2" w:rsidRPr="00754B8D">
        <w:rPr>
          <w:rFonts w:eastAsia="Times New Roman" w:cs="Times New Roman"/>
          <w:szCs w:val="24"/>
        </w:rPr>
        <w:t>0</w:t>
      </w:r>
      <w:r w:rsidRPr="00754B8D">
        <w:rPr>
          <w:rFonts w:eastAsia="Times New Roman" w:cs="Times New Roman"/>
          <w:szCs w:val="24"/>
        </w:rPr>
        <w:t>% of their historic population size by commercial whaling (</w:t>
      </w:r>
      <w:proofErr w:type="spellStart"/>
      <w:r w:rsidRPr="00754B8D">
        <w:rPr>
          <w:rFonts w:eastAsia="Times New Roman" w:cs="Times New Roman"/>
          <w:szCs w:val="24"/>
        </w:rPr>
        <w:t>Teerlink</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i/>
          <w:szCs w:val="24"/>
        </w:rPr>
        <w:t>.</w:t>
      </w:r>
      <w:r w:rsidRPr="00754B8D">
        <w:rPr>
          <w:rFonts w:eastAsia="Times New Roman" w:cs="Times New Roman"/>
          <w:szCs w:val="24"/>
        </w:rPr>
        <w:t xml:space="preserve">, 2015). </w:t>
      </w:r>
    </w:p>
    <w:p w14:paraId="75E58E15" w14:textId="456BB260" w:rsidR="009C4020" w:rsidRPr="00754B8D" w:rsidRDefault="009C4020" w:rsidP="00AD690D">
      <w:pPr>
        <w:spacing w:line="480" w:lineRule="auto"/>
        <w:ind w:firstLine="720"/>
        <w:rPr>
          <w:rFonts w:eastAsia="Times New Roman" w:cs="Times New Roman"/>
          <w:szCs w:val="24"/>
        </w:rPr>
      </w:pPr>
      <w:r w:rsidRPr="00754B8D">
        <w:rPr>
          <w:rFonts w:eastAsia="Times New Roman" w:cs="Times New Roman"/>
          <w:szCs w:val="24"/>
        </w:rPr>
        <w:t xml:space="preserve">Currently, humpbacks are separated </w:t>
      </w:r>
      <w:r w:rsidR="00865679">
        <w:rPr>
          <w:rFonts w:eastAsia="Times New Roman" w:cs="Times New Roman"/>
          <w:szCs w:val="24"/>
        </w:rPr>
        <w:t xml:space="preserve">globally </w:t>
      </w:r>
      <w:r w:rsidRPr="00754B8D">
        <w:rPr>
          <w:rFonts w:eastAsia="Times New Roman" w:cs="Times New Roman"/>
          <w:szCs w:val="24"/>
        </w:rPr>
        <w:t xml:space="preserve">into 14 distinct population segments (DPS), </w:t>
      </w:r>
      <w:r w:rsidR="00FC4A8F">
        <w:rPr>
          <w:rFonts w:eastAsia="Times New Roman" w:cs="Times New Roman"/>
          <w:szCs w:val="24"/>
        </w:rPr>
        <w:t xml:space="preserve">as </w:t>
      </w:r>
      <w:r w:rsidRPr="00754B8D">
        <w:rPr>
          <w:rFonts w:eastAsia="Times New Roman" w:cs="Times New Roman"/>
          <w:szCs w:val="24"/>
        </w:rPr>
        <w:t xml:space="preserve">defined by </w:t>
      </w:r>
      <w:r w:rsidR="00FC4A8F" w:rsidRPr="00754B8D">
        <w:rPr>
          <w:rFonts w:eastAsia="Times New Roman" w:cs="Times New Roman"/>
          <w:szCs w:val="24"/>
        </w:rPr>
        <w:t>the National Marine Fisheries Service (NMFS)</w:t>
      </w:r>
      <w:r w:rsidR="00FC4A8F">
        <w:rPr>
          <w:rFonts w:eastAsia="Times New Roman" w:cs="Times New Roman"/>
          <w:szCs w:val="24"/>
        </w:rPr>
        <w:t xml:space="preserve"> under </w:t>
      </w:r>
      <w:r w:rsidRPr="00754B8D">
        <w:rPr>
          <w:rFonts w:eastAsia="Times New Roman" w:cs="Times New Roman"/>
          <w:szCs w:val="24"/>
        </w:rPr>
        <w:t xml:space="preserve">the </w:t>
      </w:r>
      <w:r w:rsidR="00FC4A8F">
        <w:rPr>
          <w:rFonts w:eastAsia="Times New Roman" w:cs="Times New Roman"/>
          <w:szCs w:val="24"/>
        </w:rPr>
        <w:t xml:space="preserve">U.S. </w:t>
      </w:r>
      <w:r w:rsidRPr="00754B8D">
        <w:rPr>
          <w:rFonts w:eastAsia="Times New Roman" w:cs="Times New Roman"/>
          <w:szCs w:val="24"/>
        </w:rPr>
        <w:t>Endangered Species Act (ESA</w:t>
      </w:r>
      <w:r w:rsidR="00B72B45" w:rsidRPr="00754B8D">
        <w:rPr>
          <w:rFonts w:eastAsia="Times New Roman" w:cs="Times New Roman"/>
          <w:szCs w:val="24"/>
        </w:rPr>
        <w:t>)</w:t>
      </w:r>
      <w:r w:rsidR="00B72B45">
        <w:rPr>
          <w:rFonts w:eastAsia="Times New Roman" w:cs="Times New Roman"/>
          <w:szCs w:val="24"/>
        </w:rPr>
        <w:t>.</w:t>
      </w:r>
      <w:r w:rsidRPr="00754B8D">
        <w:rPr>
          <w:rFonts w:eastAsia="Times New Roman" w:cs="Times New Roman"/>
          <w:szCs w:val="24"/>
        </w:rPr>
        <w:t xml:space="preserve"> Each DPS has their own conservation status under the ESA. Their breeding and feeding areas</w:t>
      </w:r>
      <w:r w:rsidR="004E05B2">
        <w:rPr>
          <w:rFonts w:eastAsia="Times New Roman" w:cs="Times New Roman"/>
          <w:szCs w:val="24"/>
        </w:rPr>
        <w:t>,</w:t>
      </w:r>
      <w:r w:rsidRPr="00754B8D">
        <w:rPr>
          <w:rFonts w:eastAsia="Times New Roman" w:cs="Times New Roman"/>
          <w:szCs w:val="24"/>
        </w:rPr>
        <w:t xml:space="preserve"> as well as their migratory routes, </w:t>
      </w:r>
      <w:r w:rsidR="004E05B2">
        <w:rPr>
          <w:rFonts w:eastAsia="Times New Roman" w:cs="Times New Roman"/>
          <w:szCs w:val="24"/>
        </w:rPr>
        <w:t xml:space="preserve">often </w:t>
      </w:r>
      <w:r w:rsidRPr="00754B8D">
        <w:rPr>
          <w:rFonts w:eastAsia="Times New Roman" w:cs="Times New Roman"/>
          <w:szCs w:val="24"/>
        </w:rPr>
        <w:t>position them in close proximity to humans. Inhabiting coastal waters, whether for feeding or breeding, put</w:t>
      </w:r>
      <w:r w:rsidR="004E05B2">
        <w:rPr>
          <w:rFonts w:eastAsia="Times New Roman" w:cs="Times New Roman"/>
          <w:szCs w:val="24"/>
        </w:rPr>
        <w:t>s</w:t>
      </w:r>
      <w:r w:rsidRPr="00754B8D">
        <w:rPr>
          <w:rFonts w:eastAsia="Times New Roman" w:cs="Times New Roman"/>
          <w:szCs w:val="24"/>
        </w:rPr>
        <w:t xml:space="preserve"> them at</w:t>
      </w:r>
      <w:r w:rsidR="00A06AF1">
        <w:rPr>
          <w:rFonts w:eastAsia="Times New Roman" w:cs="Times New Roman"/>
          <w:szCs w:val="24"/>
        </w:rPr>
        <w:t xml:space="preserve"> an</w:t>
      </w:r>
      <w:r w:rsidRPr="00754B8D">
        <w:rPr>
          <w:rFonts w:eastAsia="Times New Roman" w:cs="Times New Roman"/>
          <w:szCs w:val="24"/>
        </w:rPr>
        <w:t xml:space="preserve"> increased risk of ship strikes,</w:t>
      </w:r>
      <w:r w:rsidR="00A06AF1">
        <w:rPr>
          <w:rFonts w:eastAsia="Times New Roman" w:cs="Times New Roman"/>
          <w:szCs w:val="24"/>
        </w:rPr>
        <w:t xml:space="preserve"> risk of</w:t>
      </w:r>
      <w:r w:rsidRPr="00754B8D">
        <w:rPr>
          <w:rFonts w:eastAsia="Times New Roman" w:cs="Times New Roman"/>
          <w:szCs w:val="24"/>
        </w:rPr>
        <w:t xml:space="preserve"> negative impacts from noise pollution, and</w:t>
      </w:r>
      <w:r w:rsidR="00A06AF1">
        <w:rPr>
          <w:rFonts w:eastAsia="Times New Roman" w:cs="Times New Roman"/>
          <w:szCs w:val="24"/>
        </w:rPr>
        <w:t xml:space="preserve"> potential for</w:t>
      </w:r>
      <w:r w:rsidRPr="00754B8D">
        <w:rPr>
          <w:rFonts w:eastAsia="Times New Roman" w:cs="Times New Roman"/>
          <w:szCs w:val="24"/>
        </w:rPr>
        <w:t xml:space="preserve"> entanglement in fishing gear.</w:t>
      </w:r>
      <w:r w:rsidR="00A06AF1">
        <w:rPr>
          <w:rFonts w:eastAsia="Times New Roman" w:cs="Times New Roman"/>
          <w:szCs w:val="24"/>
        </w:rPr>
        <w:t xml:space="preserve"> Also, h</w:t>
      </w:r>
      <w:r w:rsidRPr="00754B8D">
        <w:rPr>
          <w:rFonts w:eastAsia="Times New Roman" w:cs="Times New Roman"/>
          <w:szCs w:val="24"/>
        </w:rPr>
        <w:t>abitat degradation through coastal development and over-fishing</w:t>
      </w:r>
      <w:r w:rsidR="00A06AF1">
        <w:rPr>
          <w:rFonts w:eastAsia="Times New Roman" w:cs="Times New Roman"/>
          <w:szCs w:val="24"/>
        </w:rPr>
        <w:t xml:space="preserve"> can</w:t>
      </w:r>
      <w:r w:rsidRPr="00754B8D">
        <w:rPr>
          <w:rFonts w:eastAsia="Times New Roman" w:cs="Times New Roman"/>
          <w:szCs w:val="24"/>
        </w:rPr>
        <w:t xml:space="preserve"> cause a decrease in prey availability. Recently, it has been observed that microplastics are increasingly becoming a serious threat to humpbacks as well (</w:t>
      </w:r>
      <w:proofErr w:type="spellStart"/>
      <w:r w:rsidRPr="00754B8D">
        <w:rPr>
          <w:rFonts w:eastAsia="Times New Roman" w:cs="Times New Roman"/>
          <w:szCs w:val="24"/>
        </w:rPr>
        <w:t>Besseling</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i/>
          <w:szCs w:val="24"/>
        </w:rPr>
        <w:t>.</w:t>
      </w:r>
      <w:r w:rsidRPr="00754B8D">
        <w:rPr>
          <w:rFonts w:eastAsia="Times New Roman" w:cs="Times New Roman"/>
          <w:szCs w:val="24"/>
        </w:rPr>
        <w:t>, 2015).</w:t>
      </w:r>
    </w:p>
    <w:p w14:paraId="0288A462" w14:textId="4FA6EE48" w:rsidR="009C4020" w:rsidRPr="00754B8D" w:rsidRDefault="00A06AF1" w:rsidP="00A20EA7">
      <w:pPr>
        <w:spacing w:line="480" w:lineRule="auto"/>
        <w:ind w:firstLine="720"/>
        <w:rPr>
          <w:rFonts w:eastAsia="Times New Roman" w:cs="Times New Roman"/>
          <w:szCs w:val="24"/>
        </w:rPr>
      </w:pPr>
      <w:r>
        <w:rPr>
          <w:rFonts w:eastAsia="Times New Roman" w:cs="Times New Roman"/>
          <w:szCs w:val="24"/>
        </w:rPr>
        <w:lastRenderedPageBreak/>
        <w:t xml:space="preserve">Abundance and density estimates of </w:t>
      </w:r>
      <w:r w:rsidR="006C1C78">
        <w:rPr>
          <w:rFonts w:eastAsia="Times New Roman" w:cs="Times New Roman"/>
          <w:szCs w:val="24"/>
        </w:rPr>
        <w:t>humpback whales</w:t>
      </w:r>
      <w:r>
        <w:rPr>
          <w:rFonts w:eastAsia="Times New Roman" w:cs="Times New Roman"/>
          <w:szCs w:val="24"/>
        </w:rPr>
        <w:t xml:space="preserve"> aid</w:t>
      </w:r>
      <w:r w:rsidR="006C1C78">
        <w:rPr>
          <w:rFonts w:eastAsia="Times New Roman" w:cs="Times New Roman"/>
          <w:szCs w:val="24"/>
        </w:rPr>
        <w:t>s</w:t>
      </w:r>
      <w:r>
        <w:rPr>
          <w:rFonts w:eastAsia="Times New Roman" w:cs="Times New Roman"/>
          <w:szCs w:val="24"/>
        </w:rPr>
        <w:t xml:space="preserve"> in the identification of</w:t>
      </w:r>
      <w:r w:rsidR="009C4020" w:rsidRPr="00754B8D">
        <w:rPr>
          <w:rFonts w:eastAsia="Times New Roman" w:cs="Times New Roman"/>
          <w:szCs w:val="24"/>
        </w:rPr>
        <w:t xml:space="preserve"> seasonal high-density areas </w:t>
      </w:r>
      <w:r w:rsidR="006C1C78">
        <w:rPr>
          <w:rFonts w:eastAsia="Times New Roman" w:cs="Times New Roman"/>
          <w:szCs w:val="24"/>
        </w:rPr>
        <w:t>as well as</w:t>
      </w:r>
      <w:r>
        <w:rPr>
          <w:rFonts w:eastAsia="Times New Roman" w:cs="Times New Roman"/>
          <w:szCs w:val="24"/>
        </w:rPr>
        <w:t xml:space="preserve"> detecting</w:t>
      </w:r>
      <w:r w:rsidR="009C4020" w:rsidRPr="00754B8D">
        <w:rPr>
          <w:rFonts w:eastAsia="Times New Roman" w:cs="Times New Roman"/>
          <w:szCs w:val="24"/>
        </w:rPr>
        <w:t xml:space="preserve"> changes in the population</w:t>
      </w:r>
      <w:r w:rsidR="006C1C78">
        <w:rPr>
          <w:rFonts w:eastAsia="Times New Roman" w:cs="Times New Roman"/>
          <w:szCs w:val="24"/>
        </w:rPr>
        <w:t xml:space="preserve"> over time</w:t>
      </w:r>
      <w:r w:rsidR="009C4020" w:rsidRPr="00754B8D">
        <w:rPr>
          <w:rFonts w:eastAsia="Times New Roman" w:cs="Times New Roman"/>
          <w:szCs w:val="24"/>
        </w:rPr>
        <w:t>.</w:t>
      </w:r>
      <w:r>
        <w:rPr>
          <w:rFonts w:eastAsia="Times New Roman" w:cs="Times New Roman"/>
          <w:szCs w:val="24"/>
        </w:rPr>
        <w:t xml:space="preserve"> The continual update of these estimates is crucial for creating and implementing</w:t>
      </w:r>
      <w:r w:rsidRPr="00A06AF1">
        <w:t xml:space="preserve"> </w:t>
      </w:r>
      <w:r>
        <w:t xml:space="preserve">effective </w:t>
      </w:r>
      <w:r w:rsidRPr="00A06AF1">
        <w:rPr>
          <w:rFonts w:eastAsia="Times New Roman" w:cs="Times New Roman"/>
          <w:szCs w:val="24"/>
        </w:rPr>
        <w:t>conservation management</w:t>
      </w:r>
      <w:r>
        <w:rPr>
          <w:rFonts w:eastAsia="Times New Roman" w:cs="Times New Roman"/>
          <w:szCs w:val="24"/>
        </w:rPr>
        <w:t xml:space="preserve"> strategies. A common method of obtaining theses estimates </w:t>
      </w:r>
      <w:r w:rsidR="006C1C78">
        <w:rPr>
          <w:rFonts w:eastAsia="Times New Roman" w:cs="Times New Roman"/>
          <w:szCs w:val="24"/>
        </w:rPr>
        <w:t>is through the conduction of systematic</w:t>
      </w:r>
      <w:r w:rsidR="009C4020" w:rsidRPr="00754B8D">
        <w:rPr>
          <w:rFonts w:eastAsia="Times New Roman" w:cs="Times New Roman"/>
          <w:szCs w:val="24"/>
        </w:rPr>
        <w:t xml:space="preserve"> line-transect surveys</w:t>
      </w:r>
      <w:r w:rsidR="006C1C78">
        <w:rPr>
          <w:rFonts w:eastAsia="Times New Roman" w:cs="Times New Roman"/>
          <w:szCs w:val="24"/>
        </w:rPr>
        <w:t xml:space="preserve">, which </w:t>
      </w:r>
      <w:r w:rsidR="009C4020" w:rsidRPr="00754B8D">
        <w:rPr>
          <w:rFonts w:eastAsia="Times New Roman" w:cs="Times New Roman"/>
          <w:szCs w:val="24"/>
        </w:rPr>
        <w:t>allow</w:t>
      </w:r>
      <w:r w:rsidR="006C1C78">
        <w:rPr>
          <w:rFonts w:eastAsia="Times New Roman" w:cs="Times New Roman"/>
          <w:szCs w:val="24"/>
        </w:rPr>
        <w:t>s</w:t>
      </w:r>
      <w:r w:rsidR="009C4020" w:rsidRPr="00754B8D">
        <w:rPr>
          <w:rFonts w:eastAsia="Times New Roman" w:cs="Times New Roman"/>
          <w:szCs w:val="24"/>
        </w:rPr>
        <w:t xml:space="preserve"> for the collection of sighting data that is used to assess status, detect trends, and predict habitat use </w:t>
      </w:r>
      <w:r w:rsidR="00865679">
        <w:rPr>
          <w:rFonts w:eastAsia="Times New Roman" w:cs="Times New Roman"/>
          <w:szCs w:val="24"/>
        </w:rPr>
        <w:t>(</w:t>
      </w:r>
      <w:r w:rsidR="009C4020" w:rsidRPr="00754B8D">
        <w:rPr>
          <w:rFonts w:eastAsia="Times New Roman" w:cs="Times New Roman"/>
          <w:szCs w:val="24"/>
        </w:rPr>
        <w:t>Barlow, 2010; Barlow &amp; Forney, 2007;</w:t>
      </w:r>
      <w:r w:rsidR="00865679" w:rsidRPr="00865679">
        <w:t xml:space="preserve"> </w:t>
      </w:r>
      <w:proofErr w:type="spellStart"/>
      <w:r w:rsidR="00865679" w:rsidRPr="00865679">
        <w:rPr>
          <w:rFonts w:eastAsia="Times New Roman" w:cs="Times New Roman"/>
          <w:szCs w:val="24"/>
        </w:rPr>
        <w:t>Rone</w:t>
      </w:r>
      <w:proofErr w:type="spellEnd"/>
      <w:r w:rsidR="00865679" w:rsidRPr="00865679">
        <w:rPr>
          <w:rFonts w:eastAsia="Times New Roman" w:cs="Times New Roman"/>
          <w:szCs w:val="24"/>
        </w:rPr>
        <w:t xml:space="preserve"> </w:t>
      </w:r>
      <w:r w:rsidR="001F439F" w:rsidRPr="001F439F">
        <w:rPr>
          <w:rFonts w:eastAsia="Times New Roman" w:cs="Times New Roman"/>
          <w:i/>
          <w:szCs w:val="24"/>
        </w:rPr>
        <w:t>et al</w:t>
      </w:r>
      <w:r w:rsidR="00865679" w:rsidRPr="00865679">
        <w:rPr>
          <w:rFonts w:eastAsia="Times New Roman" w:cs="Times New Roman"/>
          <w:szCs w:val="24"/>
        </w:rPr>
        <w:t>., 2017</w:t>
      </w:r>
      <w:r w:rsidR="009C4020" w:rsidRPr="00754B8D">
        <w:rPr>
          <w:rFonts w:eastAsia="Times New Roman" w:cs="Times New Roman"/>
          <w:szCs w:val="24"/>
        </w:rPr>
        <w:t xml:space="preserve">). </w:t>
      </w:r>
    </w:p>
    <w:p w14:paraId="4F16F4AE" w14:textId="513D60BA" w:rsidR="009C4020" w:rsidRPr="00754B8D" w:rsidRDefault="009C4020" w:rsidP="00A20EA7">
      <w:pPr>
        <w:spacing w:line="480" w:lineRule="auto"/>
        <w:ind w:firstLine="720"/>
        <w:rPr>
          <w:rFonts w:eastAsia="Times New Roman" w:cs="Times New Roman"/>
          <w:szCs w:val="24"/>
        </w:rPr>
      </w:pPr>
      <w:r w:rsidRPr="00754B8D">
        <w:rPr>
          <w:rFonts w:eastAsia="Times New Roman" w:cs="Times New Roman"/>
          <w:szCs w:val="24"/>
        </w:rPr>
        <w:t>For the outer coast of Washington State</w:t>
      </w:r>
      <w:r w:rsidR="00D00CFA">
        <w:rPr>
          <w:rFonts w:eastAsia="Times New Roman" w:cs="Times New Roman"/>
          <w:szCs w:val="24"/>
        </w:rPr>
        <w:t xml:space="preserve"> (WA)</w:t>
      </w:r>
      <w:r w:rsidRPr="00754B8D">
        <w:rPr>
          <w:rFonts w:eastAsia="Times New Roman" w:cs="Times New Roman"/>
          <w:szCs w:val="24"/>
        </w:rPr>
        <w:t xml:space="preserve"> and Oregon</w:t>
      </w:r>
      <w:r w:rsidR="00D00CFA">
        <w:rPr>
          <w:rFonts w:eastAsia="Times New Roman" w:cs="Times New Roman"/>
          <w:szCs w:val="24"/>
        </w:rPr>
        <w:t xml:space="preserve"> (OR)</w:t>
      </w:r>
      <w:r w:rsidRPr="00754B8D">
        <w:rPr>
          <w:rFonts w:eastAsia="Times New Roman" w:cs="Times New Roman"/>
          <w:szCs w:val="24"/>
        </w:rPr>
        <w:t xml:space="preserve">, abundance estimates are necessary to implement effective regulation and management strategies </w:t>
      </w:r>
      <w:r w:rsidR="00685DA2" w:rsidRPr="00754B8D">
        <w:rPr>
          <w:rFonts w:eastAsia="Times New Roman" w:cs="Times New Roman"/>
          <w:szCs w:val="24"/>
        </w:rPr>
        <w:t>to</w:t>
      </w:r>
      <w:r w:rsidRPr="00754B8D">
        <w:rPr>
          <w:rFonts w:eastAsia="Times New Roman" w:cs="Times New Roman"/>
          <w:szCs w:val="24"/>
        </w:rPr>
        <w:t xml:space="preserve"> mitigate</w:t>
      </w:r>
      <w:r w:rsidR="000638D9">
        <w:rPr>
          <w:rFonts w:eastAsia="Times New Roman" w:cs="Times New Roman"/>
          <w:szCs w:val="24"/>
        </w:rPr>
        <w:t xml:space="preserve"> the</w:t>
      </w:r>
      <w:r w:rsidRPr="00754B8D">
        <w:rPr>
          <w:rFonts w:eastAsia="Times New Roman" w:cs="Times New Roman"/>
          <w:szCs w:val="24"/>
        </w:rPr>
        <w:t xml:space="preserve"> negative effects of anthropogenic activities</w:t>
      </w:r>
      <w:r w:rsidR="000638D9">
        <w:rPr>
          <w:rFonts w:eastAsia="Times New Roman" w:cs="Times New Roman"/>
          <w:szCs w:val="24"/>
        </w:rPr>
        <w:t xml:space="preserve"> on their populations</w:t>
      </w:r>
      <w:r w:rsidRPr="00754B8D">
        <w:rPr>
          <w:rFonts w:eastAsia="Times New Roman" w:cs="Times New Roman"/>
          <w:szCs w:val="24"/>
        </w:rPr>
        <w:t xml:space="preserve">. </w:t>
      </w:r>
      <w:r w:rsidR="000638D9">
        <w:rPr>
          <w:rFonts w:eastAsia="Times New Roman" w:cs="Times New Roman"/>
          <w:szCs w:val="24"/>
        </w:rPr>
        <w:t>Here, h</w:t>
      </w:r>
      <w:r w:rsidRPr="00754B8D">
        <w:rPr>
          <w:rFonts w:eastAsia="Times New Roman" w:cs="Times New Roman"/>
          <w:szCs w:val="24"/>
        </w:rPr>
        <w:t xml:space="preserve">umpbacks are highly susceptible to entanglement in crab pots nearshore and along the </w:t>
      </w:r>
      <w:r w:rsidR="000638D9">
        <w:rPr>
          <w:rFonts w:eastAsia="Times New Roman" w:cs="Times New Roman"/>
          <w:szCs w:val="24"/>
        </w:rPr>
        <w:t>coasts</w:t>
      </w:r>
      <w:r w:rsidRPr="00754B8D">
        <w:rPr>
          <w:rFonts w:eastAsia="Times New Roman" w:cs="Times New Roman"/>
          <w:szCs w:val="24"/>
        </w:rPr>
        <w:t xml:space="preserve"> (</w:t>
      </w:r>
      <w:proofErr w:type="spellStart"/>
      <w:r w:rsidRPr="00754B8D">
        <w:rPr>
          <w:rFonts w:eastAsia="Times New Roman" w:cs="Times New Roman"/>
          <w:szCs w:val="24"/>
        </w:rPr>
        <w:t>Carretta</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i/>
          <w:szCs w:val="24"/>
        </w:rPr>
        <w:t>.</w:t>
      </w:r>
      <w:r w:rsidRPr="00754B8D">
        <w:rPr>
          <w:rFonts w:eastAsia="Times New Roman" w:cs="Times New Roman"/>
          <w:szCs w:val="24"/>
        </w:rPr>
        <w:t xml:space="preserve">, 2016). The shipping channels entering the Strait of Juan de Fuca and the mouth of the Columbia River are a major site for cetacean vessel collisions </w:t>
      </w:r>
      <w:r w:rsidR="000638D9">
        <w:rPr>
          <w:rFonts w:eastAsia="Times New Roman" w:cs="Times New Roman"/>
          <w:szCs w:val="24"/>
        </w:rPr>
        <w:t xml:space="preserve">due to the amount of shipping traffic they experience throughout the year </w:t>
      </w:r>
      <w:r w:rsidRPr="00754B8D">
        <w:rPr>
          <w:rFonts w:eastAsia="Times New Roman" w:cs="Times New Roman"/>
          <w:szCs w:val="24"/>
        </w:rPr>
        <w:t xml:space="preserve">(Douglas </w:t>
      </w:r>
      <w:r w:rsidR="001F439F" w:rsidRPr="001F439F">
        <w:rPr>
          <w:rFonts w:eastAsia="Times New Roman" w:cs="Times New Roman"/>
          <w:i/>
          <w:szCs w:val="24"/>
        </w:rPr>
        <w:t>et al</w:t>
      </w:r>
      <w:r w:rsidRPr="00754B8D">
        <w:rPr>
          <w:rFonts w:eastAsia="Times New Roman" w:cs="Times New Roman"/>
          <w:i/>
          <w:szCs w:val="24"/>
        </w:rPr>
        <w:t>.</w:t>
      </w:r>
      <w:r w:rsidRPr="00754B8D">
        <w:rPr>
          <w:rFonts w:eastAsia="Times New Roman" w:cs="Times New Roman"/>
          <w:szCs w:val="24"/>
        </w:rPr>
        <w:t xml:space="preserve">, 2008). </w:t>
      </w:r>
      <w:r w:rsidR="000638D9">
        <w:rPr>
          <w:rFonts w:eastAsia="Times New Roman" w:cs="Times New Roman"/>
          <w:szCs w:val="24"/>
        </w:rPr>
        <w:t>T</w:t>
      </w:r>
      <w:r w:rsidRPr="00754B8D">
        <w:rPr>
          <w:rFonts w:eastAsia="Times New Roman" w:cs="Times New Roman"/>
          <w:szCs w:val="24"/>
        </w:rPr>
        <w:t>he Strait of Juan de Fuca</w:t>
      </w:r>
      <w:r w:rsidR="000638D9">
        <w:rPr>
          <w:rFonts w:eastAsia="Times New Roman" w:cs="Times New Roman"/>
          <w:szCs w:val="24"/>
        </w:rPr>
        <w:t xml:space="preserve"> is </w:t>
      </w:r>
      <w:r w:rsidRPr="00754B8D">
        <w:rPr>
          <w:rFonts w:eastAsia="Times New Roman" w:cs="Times New Roman"/>
          <w:szCs w:val="24"/>
        </w:rPr>
        <w:t xml:space="preserve">suggested to be an area of </w:t>
      </w:r>
      <w:r w:rsidR="000638D9">
        <w:rPr>
          <w:rFonts w:eastAsia="Times New Roman" w:cs="Times New Roman"/>
          <w:szCs w:val="24"/>
        </w:rPr>
        <w:t xml:space="preserve">especially </w:t>
      </w:r>
      <w:r w:rsidRPr="00754B8D">
        <w:rPr>
          <w:rFonts w:eastAsia="Times New Roman" w:cs="Times New Roman"/>
          <w:szCs w:val="24"/>
        </w:rPr>
        <w:t>high-risk for ship strikes</w:t>
      </w:r>
      <w:r w:rsidR="000638D9">
        <w:rPr>
          <w:rFonts w:eastAsia="Times New Roman" w:cs="Times New Roman"/>
          <w:szCs w:val="24"/>
        </w:rPr>
        <w:t xml:space="preserve"> because it is the </w:t>
      </w:r>
      <w:r w:rsidR="000638D9" w:rsidRPr="000638D9">
        <w:rPr>
          <w:rFonts w:eastAsia="Times New Roman" w:cs="Times New Roman"/>
          <w:szCs w:val="24"/>
        </w:rPr>
        <w:t>only entrance into the Puget Sound for vessels, creat</w:t>
      </w:r>
      <w:r w:rsidR="000638D9">
        <w:rPr>
          <w:rFonts w:eastAsia="Times New Roman" w:cs="Times New Roman"/>
          <w:szCs w:val="24"/>
        </w:rPr>
        <w:t>ing</w:t>
      </w:r>
      <w:r w:rsidR="000638D9" w:rsidRPr="000638D9">
        <w:rPr>
          <w:rFonts w:eastAsia="Times New Roman" w:cs="Times New Roman"/>
          <w:szCs w:val="24"/>
        </w:rPr>
        <w:t xml:space="preserve"> a ‘bottleneck’ are</w:t>
      </w:r>
      <w:r w:rsidR="000638D9">
        <w:rPr>
          <w:rFonts w:eastAsia="Times New Roman" w:cs="Times New Roman"/>
          <w:szCs w:val="24"/>
        </w:rPr>
        <w:t>a for whales and ships</w:t>
      </w:r>
      <w:r w:rsidRPr="00754B8D">
        <w:rPr>
          <w:rFonts w:eastAsia="Times New Roman" w:cs="Times New Roman"/>
          <w:szCs w:val="24"/>
        </w:rPr>
        <w:t xml:space="preserve"> (Williams &amp; O’Hara, 2010). There is similar concern for vessel strikes of large whales at the mouth of the Columbia River on the border of Washington and Oregon. Th</w:t>
      </w:r>
      <w:r w:rsidR="00FD67AB">
        <w:rPr>
          <w:rFonts w:eastAsia="Times New Roman" w:cs="Times New Roman"/>
          <w:szCs w:val="24"/>
        </w:rPr>
        <w:t>is,</w:t>
      </w:r>
      <w:r w:rsidRPr="00754B8D">
        <w:rPr>
          <w:rFonts w:eastAsia="Times New Roman" w:cs="Times New Roman"/>
          <w:szCs w:val="24"/>
        </w:rPr>
        <w:t xml:space="preserve"> coupled with expected increase of vessel traffic as amount of </w:t>
      </w:r>
      <w:r w:rsidRPr="00754B8D">
        <w:rPr>
          <w:rFonts w:eastAsia="Times New Roman" w:cs="Times New Roman"/>
          <w:szCs w:val="24"/>
        </w:rPr>
        <w:lastRenderedPageBreak/>
        <w:t>exported cargo increases</w:t>
      </w:r>
      <w:r w:rsidR="00FD67AB">
        <w:rPr>
          <w:rFonts w:eastAsia="Times New Roman" w:cs="Times New Roman"/>
          <w:szCs w:val="24"/>
        </w:rPr>
        <w:t>,</w:t>
      </w:r>
      <w:r w:rsidRPr="00754B8D">
        <w:rPr>
          <w:rFonts w:eastAsia="Times New Roman" w:cs="Times New Roman"/>
          <w:szCs w:val="24"/>
        </w:rPr>
        <w:t xml:space="preserve"> can make humpbacks traveling near </w:t>
      </w:r>
      <w:r w:rsidR="00D00CFA">
        <w:rPr>
          <w:rFonts w:eastAsia="Times New Roman" w:cs="Times New Roman"/>
          <w:szCs w:val="24"/>
        </w:rPr>
        <w:t>coasts of WA and OR</w:t>
      </w:r>
      <w:r w:rsidRPr="00754B8D">
        <w:rPr>
          <w:rFonts w:eastAsia="Times New Roman" w:cs="Times New Roman"/>
          <w:szCs w:val="24"/>
        </w:rPr>
        <w:t xml:space="preserve"> highly susceptible to </w:t>
      </w:r>
      <w:r w:rsidR="00FD67AB">
        <w:rPr>
          <w:rFonts w:eastAsia="Times New Roman" w:cs="Times New Roman"/>
          <w:szCs w:val="24"/>
        </w:rPr>
        <w:t xml:space="preserve">fatal </w:t>
      </w:r>
      <w:r w:rsidRPr="00754B8D">
        <w:rPr>
          <w:rFonts w:eastAsia="Times New Roman" w:cs="Times New Roman"/>
          <w:szCs w:val="24"/>
        </w:rPr>
        <w:t>ship strikes (BST Associates, 2017</w:t>
      </w:r>
      <w:r w:rsidRPr="00754B8D">
        <w:rPr>
          <w:rFonts w:cs="Times New Roman"/>
          <w:szCs w:val="24"/>
        </w:rPr>
        <w:t xml:space="preserve">). </w:t>
      </w:r>
    </w:p>
    <w:p w14:paraId="1B716F7E" w14:textId="3AB4A2ED" w:rsidR="00CA4A22" w:rsidRDefault="001C1485" w:rsidP="00CA4A22">
      <w:pPr>
        <w:spacing w:line="480" w:lineRule="auto"/>
        <w:ind w:firstLine="720"/>
        <w:rPr>
          <w:rFonts w:cs="Times New Roman"/>
          <w:szCs w:val="24"/>
        </w:rPr>
      </w:pPr>
      <w:r w:rsidRPr="001C1485">
        <w:rPr>
          <w:rFonts w:eastAsia="Times New Roman" w:cs="Times New Roman"/>
          <w:szCs w:val="24"/>
        </w:rPr>
        <w:t xml:space="preserve"> </w:t>
      </w:r>
      <w:r w:rsidR="007B7498">
        <w:rPr>
          <w:rFonts w:eastAsia="Times New Roman" w:cs="Times New Roman"/>
          <w:szCs w:val="24"/>
        </w:rPr>
        <w:t xml:space="preserve"> Accurate</w:t>
      </w:r>
      <w:r w:rsidR="009C4020" w:rsidRPr="00754B8D">
        <w:rPr>
          <w:rFonts w:eastAsia="Times New Roman" w:cs="Times New Roman"/>
          <w:szCs w:val="24"/>
        </w:rPr>
        <w:t xml:space="preserve"> abundance estimates</w:t>
      </w:r>
      <w:r w:rsidR="007B7498">
        <w:rPr>
          <w:rFonts w:eastAsia="Times New Roman" w:cs="Times New Roman"/>
          <w:szCs w:val="24"/>
        </w:rPr>
        <w:t xml:space="preserve"> are extremely important, making it</w:t>
      </w:r>
      <w:r w:rsidR="009C4020" w:rsidRPr="00754B8D">
        <w:rPr>
          <w:rFonts w:eastAsia="Times New Roman" w:cs="Times New Roman"/>
          <w:szCs w:val="24"/>
        </w:rPr>
        <w:t xml:space="preserve"> necessary to analyze new line-transect data to ensure policy decisions are being made on the most current data available.</w:t>
      </w:r>
      <w:r w:rsidR="009C4020" w:rsidRPr="00754B8D">
        <w:rPr>
          <w:rFonts w:eastAsia="Times New Roman" w:cs="Times New Roman"/>
          <w:color w:val="FF00FF"/>
          <w:szCs w:val="24"/>
        </w:rPr>
        <w:t xml:space="preserve"> </w:t>
      </w:r>
      <w:r w:rsidR="009C4020" w:rsidRPr="00754B8D">
        <w:rPr>
          <w:rFonts w:eastAsia="Times New Roman" w:cs="Times New Roman"/>
          <w:szCs w:val="24"/>
        </w:rPr>
        <w:t>According to NMFS, abundance estimates are considered outdated after eight years (NMFS, 2005). Analyzing line-transect survey data</w:t>
      </w:r>
      <w:r w:rsidR="00536254">
        <w:rPr>
          <w:rFonts w:eastAsia="Times New Roman" w:cs="Times New Roman"/>
          <w:szCs w:val="24"/>
        </w:rPr>
        <w:t xml:space="preserve"> in a timely manner</w:t>
      </w:r>
      <w:r w:rsidR="009C4020" w:rsidRPr="00754B8D">
        <w:rPr>
          <w:rFonts w:eastAsia="Times New Roman" w:cs="Times New Roman"/>
          <w:szCs w:val="24"/>
        </w:rPr>
        <w:t xml:space="preserve"> should be of the utmost importance because it allows for </w:t>
      </w:r>
      <w:r w:rsidR="009F1A55">
        <w:rPr>
          <w:rFonts w:eastAsia="Times New Roman" w:cs="Times New Roman"/>
          <w:szCs w:val="24"/>
        </w:rPr>
        <w:t xml:space="preserve">performance of </w:t>
      </w:r>
      <w:r w:rsidR="009C4020" w:rsidRPr="00754B8D">
        <w:rPr>
          <w:rFonts w:eastAsia="Times New Roman" w:cs="Times New Roman"/>
          <w:szCs w:val="24"/>
        </w:rPr>
        <w:t xml:space="preserve">rigorous statistical analyses </w:t>
      </w:r>
      <w:r w:rsidR="009F1A55">
        <w:rPr>
          <w:rFonts w:eastAsia="Times New Roman" w:cs="Times New Roman"/>
          <w:szCs w:val="24"/>
        </w:rPr>
        <w:t xml:space="preserve">to </w:t>
      </w:r>
      <w:r w:rsidR="00536254">
        <w:rPr>
          <w:rFonts w:eastAsia="Times New Roman" w:cs="Times New Roman"/>
          <w:szCs w:val="24"/>
        </w:rPr>
        <w:t>keep these estimates as current as possible</w:t>
      </w:r>
      <w:r w:rsidR="009A03CE">
        <w:rPr>
          <w:rFonts w:eastAsia="Times New Roman" w:cs="Times New Roman"/>
          <w:szCs w:val="24"/>
        </w:rPr>
        <w:t>.</w:t>
      </w:r>
      <w:r w:rsidR="00536254">
        <w:rPr>
          <w:rFonts w:eastAsia="Times New Roman" w:cs="Times New Roman"/>
          <w:szCs w:val="24"/>
        </w:rPr>
        <w:t xml:space="preserve"> While there are citizen science data available on presence of whales (i.e., whale watch tours), this data is </w:t>
      </w:r>
      <w:r w:rsidR="009C4020" w:rsidRPr="00754B8D">
        <w:rPr>
          <w:rFonts w:eastAsia="Times New Roman" w:cs="Times New Roman"/>
          <w:szCs w:val="24"/>
        </w:rPr>
        <w:t xml:space="preserve">unstructured </w:t>
      </w:r>
      <w:r w:rsidR="009F1A55">
        <w:rPr>
          <w:rFonts w:eastAsia="Times New Roman" w:cs="Times New Roman"/>
          <w:szCs w:val="24"/>
        </w:rPr>
        <w:t>and</w:t>
      </w:r>
      <w:r w:rsidR="009C4020" w:rsidRPr="00754B8D">
        <w:rPr>
          <w:rFonts w:eastAsia="Times New Roman" w:cs="Times New Roman"/>
          <w:szCs w:val="24"/>
        </w:rPr>
        <w:t xml:space="preserve"> tends to be biased towards where people are (Kamp </w:t>
      </w:r>
      <w:r w:rsidR="001F439F" w:rsidRPr="001F439F">
        <w:rPr>
          <w:rFonts w:eastAsia="Times New Roman" w:cs="Times New Roman"/>
          <w:i/>
          <w:szCs w:val="24"/>
        </w:rPr>
        <w:t>et al</w:t>
      </w:r>
      <w:r w:rsidR="009C4020" w:rsidRPr="00754B8D">
        <w:rPr>
          <w:rFonts w:eastAsia="Times New Roman" w:cs="Times New Roman"/>
          <w:i/>
          <w:szCs w:val="24"/>
        </w:rPr>
        <w:t>.</w:t>
      </w:r>
      <w:r w:rsidR="009C4020" w:rsidRPr="00754B8D">
        <w:rPr>
          <w:rFonts w:eastAsia="Times New Roman" w:cs="Times New Roman"/>
          <w:szCs w:val="24"/>
        </w:rPr>
        <w:t>, 2016).</w:t>
      </w:r>
      <w:r w:rsidR="009C4020" w:rsidRPr="00754B8D">
        <w:rPr>
          <w:rFonts w:cs="Times New Roman"/>
          <w:szCs w:val="24"/>
        </w:rPr>
        <w:t xml:space="preserve"> </w:t>
      </w:r>
    </w:p>
    <w:p w14:paraId="3EB59014" w14:textId="7A290D6D" w:rsidR="009C4020" w:rsidRPr="00CA4A22" w:rsidRDefault="009C4020" w:rsidP="00CA4A22">
      <w:pPr>
        <w:spacing w:line="480" w:lineRule="auto"/>
        <w:ind w:firstLine="720"/>
        <w:rPr>
          <w:rFonts w:cs="Times New Roman"/>
          <w:szCs w:val="24"/>
        </w:rPr>
      </w:pPr>
      <w:r w:rsidRPr="00754B8D">
        <w:rPr>
          <w:rFonts w:eastAsia="Times New Roman" w:cs="Times New Roman"/>
          <w:szCs w:val="24"/>
        </w:rPr>
        <w:t xml:space="preserve">Density and abundance estimates are significant because they can be used to understand and potentially predict human impacts on cetaceans. Unfortunately, it is not possible to fully understand the negative impact of anthropogenic activities on humpback whale populations as there is no way to track every death attributed to human activities. Therefore, abundance estimates provide our best insight into these impacts and can be used by a multitude of agencies to develop more effective conservation management practices. The U.S. Navy, for example, utilizes cetacean abundance estimates to identify potential impacts their training can have on specific species (U.S. Department of the Navy, 2015). Meanwhile, Feist </w:t>
      </w:r>
      <w:r w:rsidR="001F439F" w:rsidRPr="001F439F">
        <w:rPr>
          <w:rFonts w:eastAsia="Times New Roman" w:cs="Times New Roman"/>
          <w:i/>
          <w:szCs w:val="24"/>
        </w:rPr>
        <w:t>et al</w:t>
      </w:r>
      <w:r w:rsidRPr="00754B8D">
        <w:rPr>
          <w:rFonts w:eastAsia="Times New Roman" w:cs="Times New Roman"/>
          <w:i/>
          <w:szCs w:val="24"/>
        </w:rPr>
        <w:t>.</w:t>
      </w:r>
      <w:r w:rsidRPr="00754B8D">
        <w:rPr>
          <w:rFonts w:eastAsia="Times New Roman" w:cs="Times New Roman"/>
          <w:szCs w:val="24"/>
        </w:rPr>
        <w:t xml:space="preserve"> (2015) used abundance estimates to quantify </w:t>
      </w:r>
      <w:r w:rsidRPr="00754B8D">
        <w:rPr>
          <w:rFonts w:eastAsia="Times New Roman" w:cs="Times New Roman"/>
          <w:szCs w:val="24"/>
        </w:rPr>
        <w:lastRenderedPageBreak/>
        <w:t xml:space="preserve">impacts of fishing fleets on cetaceans in the California Current. Similarly, density and abundance estimates have been used in determining high risk area of cetacean-vessel collisions (Rockwood </w:t>
      </w:r>
      <w:r w:rsidR="001F439F" w:rsidRPr="001F439F">
        <w:rPr>
          <w:rFonts w:eastAsia="Times New Roman" w:cs="Times New Roman"/>
          <w:i/>
          <w:szCs w:val="24"/>
        </w:rPr>
        <w:t>et al</w:t>
      </w:r>
      <w:r w:rsidRPr="00754B8D">
        <w:rPr>
          <w:rFonts w:eastAsia="Times New Roman" w:cs="Times New Roman"/>
          <w:i/>
          <w:szCs w:val="24"/>
        </w:rPr>
        <w:t>.</w:t>
      </w:r>
      <w:r w:rsidRPr="00754B8D">
        <w:rPr>
          <w:rFonts w:eastAsia="Times New Roman" w:cs="Times New Roman"/>
          <w:szCs w:val="24"/>
        </w:rPr>
        <w:t>, 2017).</w:t>
      </w:r>
    </w:p>
    <w:p w14:paraId="5C32C5C8" w14:textId="3AE9A45C" w:rsidR="00106146" w:rsidRDefault="001C1485" w:rsidP="00A20EA7">
      <w:pPr>
        <w:spacing w:line="480" w:lineRule="auto"/>
        <w:ind w:firstLine="720"/>
        <w:rPr>
          <w:rFonts w:eastAsia="Times New Roman" w:cs="Times New Roman"/>
          <w:szCs w:val="24"/>
        </w:rPr>
      </w:pPr>
      <w:r w:rsidRPr="001C1485">
        <w:rPr>
          <w:rFonts w:eastAsia="Times New Roman" w:cs="Times New Roman"/>
          <w:szCs w:val="24"/>
        </w:rPr>
        <w:t xml:space="preserve">Surveys have been carried out periodically to estimate cetacean abundances along the US West Coast (Barlow, 1997; Barlow, 2003; Calambokidis &amp; Barlow, 2004; Calambokidis </w:t>
      </w:r>
      <w:r w:rsidR="001F439F" w:rsidRPr="001F439F">
        <w:rPr>
          <w:rFonts w:eastAsia="Times New Roman" w:cs="Times New Roman"/>
          <w:i/>
          <w:szCs w:val="24"/>
        </w:rPr>
        <w:t>et al</w:t>
      </w:r>
      <w:r w:rsidRPr="001C1485">
        <w:rPr>
          <w:rFonts w:eastAsia="Times New Roman" w:cs="Times New Roman"/>
          <w:szCs w:val="24"/>
        </w:rPr>
        <w:t xml:space="preserve">., 2004; </w:t>
      </w:r>
      <w:proofErr w:type="spellStart"/>
      <w:r w:rsidRPr="001C1485">
        <w:rPr>
          <w:rFonts w:eastAsia="Times New Roman" w:cs="Times New Roman"/>
          <w:szCs w:val="24"/>
        </w:rPr>
        <w:t>Zerbini</w:t>
      </w:r>
      <w:proofErr w:type="spellEnd"/>
      <w:r w:rsidRPr="001C1485">
        <w:rPr>
          <w:rFonts w:eastAsia="Times New Roman" w:cs="Times New Roman"/>
          <w:szCs w:val="24"/>
        </w:rPr>
        <w:t xml:space="preserve"> </w:t>
      </w:r>
      <w:r w:rsidR="001F439F" w:rsidRPr="001F439F">
        <w:rPr>
          <w:rFonts w:eastAsia="Times New Roman" w:cs="Times New Roman"/>
          <w:i/>
          <w:szCs w:val="24"/>
        </w:rPr>
        <w:t>et al</w:t>
      </w:r>
      <w:r w:rsidRPr="001C1485">
        <w:rPr>
          <w:rFonts w:eastAsia="Times New Roman" w:cs="Times New Roman"/>
          <w:szCs w:val="24"/>
        </w:rPr>
        <w:t>., 2007; Moore &amp; Barlow, 2015), however, these studies focused on obtaining yearly estimates</w:t>
      </w:r>
      <w:r w:rsidR="00106146">
        <w:rPr>
          <w:rFonts w:eastAsia="Times New Roman" w:cs="Times New Roman"/>
          <w:szCs w:val="24"/>
        </w:rPr>
        <w:t>. This study used methods to determine seasonal and yearly distribution of humpbacks along Washington and Oregon coasts from surveys conducted between 2011 and 2012. Results presented here provide a novel look at seasonal abundance and density of humpbacks in this area, which is valuable when creating conservation management action plans.</w:t>
      </w:r>
    </w:p>
    <w:p w14:paraId="2F1C5154" w14:textId="77777777" w:rsidR="00106146" w:rsidRDefault="00106146" w:rsidP="00A20EA7">
      <w:pPr>
        <w:spacing w:line="480" w:lineRule="auto"/>
        <w:ind w:firstLine="720"/>
        <w:rPr>
          <w:rFonts w:eastAsia="Times New Roman" w:cs="Times New Roman"/>
          <w:szCs w:val="24"/>
        </w:rPr>
      </w:pPr>
    </w:p>
    <w:p w14:paraId="774EA566" w14:textId="30DB5585" w:rsidR="009C4020" w:rsidRPr="00CC4799" w:rsidRDefault="009C4020" w:rsidP="004807CC">
      <w:pPr>
        <w:pStyle w:val="Heading1"/>
      </w:pPr>
      <w:r w:rsidRPr="00754B8D">
        <w:br w:type="page"/>
      </w:r>
      <w:bookmarkStart w:id="6" w:name="_Toc69905610"/>
      <w:r w:rsidRPr="00754B8D">
        <w:lastRenderedPageBreak/>
        <w:t>: Literature Review</w:t>
      </w:r>
      <w:bookmarkEnd w:id="6"/>
    </w:p>
    <w:p w14:paraId="74F3F43B" w14:textId="24250895" w:rsidR="009C4020" w:rsidRPr="00754B8D" w:rsidRDefault="009C4020" w:rsidP="00A20EA7">
      <w:pPr>
        <w:spacing w:line="480" w:lineRule="auto"/>
        <w:ind w:firstLine="720"/>
        <w:rPr>
          <w:rFonts w:eastAsia="Times New Roman" w:cs="Times New Roman"/>
          <w:color w:val="000000"/>
          <w:szCs w:val="24"/>
        </w:rPr>
      </w:pPr>
      <w:r w:rsidRPr="00754B8D">
        <w:rPr>
          <w:rFonts w:eastAsia="Times New Roman" w:cs="Times New Roman"/>
          <w:color w:val="000000"/>
          <w:szCs w:val="24"/>
        </w:rPr>
        <w:t xml:space="preserve">This literature review will explore </w:t>
      </w:r>
      <w:r w:rsidR="00B0551A">
        <w:rPr>
          <w:rFonts w:eastAsia="Times New Roman" w:cs="Times New Roman"/>
          <w:color w:val="000000"/>
          <w:szCs w:val="24"/>
        </w:rPr>
        <w:t xml:space="preserve">the </w:t>
      </w:r>
      <w:r w:rsidRPr="00754B8D">
        <w:rPr>
          <w:rFonts w:eastAsia="Times New Roman" w:cs="Times New Roman"/>
          <w:color w:val="000000"/>
          <w:szCs w:val="24"/>
        </w:rPr>
        <w:t xml:space="preserve">historical and current conservation status of humpback whales in the North Pacific Ocean, issues related to their overall recovery, the use of systematic line-transect surveys in conjunction with distance sampling to generate abundance and density estimates, and the importance of these estimates for effective conservation management strategies. </w:t>
      </w:r>
      <w:r w:rsidR="00FC4A8F">
        <w:rPr>
          <w:rFonts w:eastAsia="Times New Roman" w:cs="Times New Roman"/>
          <w:color w:val="000000"/>
          <w:szCs w:val="24"/>
        </w:rPr>
        <w:t>The</w:t>
      </w:r>
      <w:r w:rsidRPr="00754B8D">
        <w:rPr>
          <w:rFonts w:eastAsia="Times New Roman" w:cs="Times New Roman"/>
          <w:color w:val="000000"/>
          <w:szCs w:val="24"/>
        </w:rPr>
        <w:t xml:space="preserve"> review </w:t>
      </w:r>
      <w:r w:rsidR="00B0551A">
        <w:rPr>
          <w:rFonts w:eastAsia="Times New Roman" w:cs="Times New Roman"/>
          <w:color w:val="000000"/>
          <w:szCs w:val="24"/>
        </w:rPr>
        <w:t xml:space="preserve">will </w:t>
      </w:r>
      <w:r w:rsidR="00FC4A8F">
        <w:rPr>
          <w:rFonts w:eastAsia="Times New Roman" w:cs="Times New Roman"/>
          <w:color w:val="000000"/>
          <w:szCs w:val="24"/>
        </w:rPr>
        <w:t xml:space="preserve">start with </w:t>
      </w:r>
      <w:r w:rsidRPr="00754B8D">
        <w:rPr>
          <w:rFonts w:eastAsia="Times New Roman" w:cs="Times New Roman"/>
          <w:color w:val="000000"/>
          <w:szCs w:val="24"/>
        </w:rPr>
        <w:t xml:space="preserve">a general overview of humpback whales in the North Pacific, including information about their biology, range, </w:t>
      </w:r>
      <w:r w:rsidR="00FC4A8F">
        <w:rPr>
          <w:rFonts w:eastAsia="Times New Roman" w:cs="Times New Roman"/>
          <w:color w:val="000000"/>
          <w:szCs w:val="24"/>
        </w:rPr>
        <w:t xml:space="preserve">and </w:t>
      </w:r>
      <w:r w:rsidRPr="00754B8D">
        <w:rPr>
          <w:rFonts w:eastAsia="Times New Roman" w:cs="Times New Roman"/>
          <w:color w:val="000000"/>
          <w:szCs w:val="24"/>
        </w:rPr>
        <w:t xml:space="preserve">taxonomy. The review will </w:t>
      </w:r>
      <w:r w:rsidR="00B0551A">
        <w:rPr>
          <w:rFonts w:eastAsia="Times New Roman" w:cs="Times New Roman"/>
          <w:color w:val="000000"/>
          <w:szCs w:val="24"/>
        </w:rPr>
        <w:t>next</w:t>
      </w:r>
      <w:r w:rsidRPr="00754B8D">
        <w:rPr>
          <w:rFonts w:eastAsia="Times New Roman" w:cs="Times New Roman"/>
          <w:color w:val="000000"/>
          <w:szCs w:val="24"/>
        </w:rPr>
        <w:t xml:space="preserve"> cover the history of their conservation status, to include their recent separation into distinct population segments globally. </w:t>
      </w:r>
      <w:r w:rsidR="00FC4A8F">
        <w:rPr>
          <w:rFonts w:eastAsia="Times New Roman" w:cs="Times New Roman"/>
          <w:color w:val="000000"/>
          <w:szCs w:val="24"/>
        </w:rPr>
        <w:t xml:space="preserve">It </w:t>
      </w:r>
      <w:r w:rsidRPr="00754B8D">
        <w:rPr>
          <w:rFonts w:eastAsia="Times New Roman" w:cs="Times New Roman"/>
          <w:color w:val="000000"/>
          <w:szCs w:val="24"/>
        </w:rPr>
        <w:t xml:space="preserve">will </w:t>
      </w:r>
      <w:r w:rsidR="00FC4A8F">
        <w:rPr>
          <w:rFonts w:eastAsia="Times New Roman" w:cs="Times New Roman"/>
          <w:color w:val="000000"/>
          <w:szCs w:val="24"/>
        </w:rPr>
        <w:t xml:space="preserve">then </w:t>
      </w:r>
      <w:r w:rsidRPr="00754B8D">
        <w:rPr>
          <w:rFonts w:eastAsia="Times New Roman" w:cs="Times New Roman"/>
          <w:color w:val="000000"/>
          <w:szCs w:val="24"/>
        </w:rPr>
        <w:t xml:space="preserve">synthesize </w:t>
      </w:r>
      <w:r w:rsidR="00FC4A8F">
        <w:rPr>
          <w:rFonts w:eastAsia="Times New Roman" w:cs="Times New Roman"/>
          <w:color w:val="000000"/>
          <w:szCs w:val="24"/>
        </w:rPr>
        <w:t xml:space="preserve">current </w:t>
      </w:r>
      <w:r w:rsidRPr="00754B8D">
        <w:rPr>
          <w:rFonts w:eastAsia="Times New Roman" w:cs="Times New Roman"/>
          <w:color w:val="000000"/>
          <w:szCs w:val="24"/>
        </w:rPr>
        <w:t xml:space="preserve">anthropogenic threats </w:t>
      </w:r>
      <w:r w:rsidR="00FC4A8F">
        <w:rPr>
          <w:rFonts w:eastAsia="Times New Roman" w:cs="Times New Roman"/>
          <w:color w:val="000000"/>
          <w:szCs w:val="24"/>
        </w:rPr>
        <w:t>to their populations</w:t>
      </w:r>
      <w:r w:rsidRPr="00754B8D">
        <w:rPr>
          <w:rFonts w:eastAsia="Times New Roman" w:cs="Times New Roman"/>
          <w:color w:val="000000"/>
          <w:szCs w:val="24"/>
        </w:rPr>
        <w:t>, followed by an examination of one of the most popular methods for collecting data to generate abundance and density estimates</w:t>
      </w:r>
      <w:r w:rsidR="00883936">
        <w:rPr>
          <w:rFonts w:eastAsia="Times New Roman" w:cs="Times New Roman"/>
          <w:color w:val="000000"/>
          <w:szCs w:val="24"/>
        </w:rPr>
        <w:t xml:space="preserve"> -- </w:t>
      </w:r>
      <w:r w:rsidR="00B0551A">
        <w:rPr>
          <w:rFonts w:eastAsia="Times New Roman" w:cs="Times New Roman"/>
          <w:color w:val="000000"/>
          <w:szCs w:val="24"/>
        </w:rPr>
        <w:t>line transect surveys</w:t>
      </w:r>
      <w:r w:rsidRPr="00754B8D">
        <w:rPr>
          <w:rFonts w:eastAsia="Times New Roman" w:cs="Times New Roman"/>
          <w:color w:val="000000"/>
          <w:szCs w:val="24"/>
        </w:rPr>
        <w:t xml:space="preserve">. </w:t>
      </w:r>
    </w:p>
    <w:p w14:paraId="276B5378" w14:textId="42F6074A" w:rsidR="009C4020" w:rsidRPr="00754B8D" w:rsidRDefault="009C4020" w:rsidP="00754B8D">
      <w:pPr>
        <w:pStyle w:val="Heading2"/>
      </w:pPr>
      <w:bookmarkStart w:id="7" w:name="_Toc69905611"/>
      <w:r w:rsidRPr="00754B8D">
        <w:t>2.1 Humpback Whales (</w:t>
      </w:r>
      <w:r w:rsidRPr="00A20EA7">
        <w:rPr>
          <w:i/>
          <w:iCs/>
        </w:rPr>
        <w:t>Megaptera novaeangliae</w:t>
      </w:r>
      <w:r w:rsidRPr="00754B8D">
        <w:t>)</w:t>
      </w:r>
      <w:bookmarkEnd w:id="7"/>
      <w:r w:rsidRPr="00754B8D">
        <w:t xml:space="preserve"> </w:t>
      </w:r>
    </w:p>
    <w:p w14:paraId="23221AEC" w14:textId="101348B9" w:rsidR="009C4020" w:rsidRPr="00754B8D" w:rsidRDefault="009C4020" w:rsidP="00754B8D">
      <w:pPr>
        <w:pStyle w:val="Heading3"/>
        <w:rPr>
          <w:rFonts w:eastAsia="Times New Roman"/>
        </w:rPr>
      </w:pPr>
      <w:bookmarkStart w:id="8" w:name="_Toc69905612"/>
      <w:r w:rsidRPr="00754B8D">
        <w:rPr>
          <w:rFonts w:eastAsia="Times New Roman"/>
        </w:rPr>
        <w:t>2.1.1 Evolutionary History</w:t>
      </w:r>
      <w:bookmarkEnd w:id="8"/>
    </w:p>
    <w:p w14:paraId="59B707C9" w14:textId="30532834" w:rsidR="009C278B" w:rsidRPr="00754B8D" w:rsidRDefault="009C4020" w:rsidP="009C278B">
      <w:pPr>
        <w:spacing w:line="480" w:lineRule="auto"/>
        <w:ind w:firstLine="720"/>
        <w:rPr>
          <w:rFonts w:eastAsia="Times New Roman" w:cs="Times New Roman"/>
          <w:szCs w:val="24"/>
        </w:rPr>
      </w:pPr>
      <w:r w:rsidRPr="00754B8D">
        <w:rPr>
          <w:rFonts w:eastAsia="Times New Roman" w:cs="Times New Roman"/>
          <w:szCs w:val="24"/>
        </w:rPr>
        <w:t>Cetaceans are an order of mammals that originated during the Eocene epoch about fifty million years ago (MYA</w:t>
      </w:r>
      <w:r w:rsidR="00FC4A8F">
        <w:rPr>
          <w:rFonts w:eastAsia="Times New Roman" w:cs="Times New Roman"/>
          <w:szCs w:val="24"/>
        </w:rPr>
        <w:t xml:space="preserve">; </w:t>
      </w:r>
      <w:proofErr w:type="spellStart"/>
      <w:r w:rsidRPr="00754B8D">
        <w:rPr>
          <w:rFonts w:eastAsia="Times New Roman" w:cs="Times New Roman"/>
          <w:szCs w:val="24"/>
        </w:rPr>
        <w:t>Thewissen</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xml:space="preserve">., 2009). Cetaceans are comprised of whales, dolphins, and porpoises. Fossil records, morphological, and molecular evidence </w:t>
      </w:r>
      <w:r w:rsidRPr="00754B8D">
        <w:rPr>
          <w:rFonts w:eastAsia="Times New Roman" w:cs="Times New Roman"/>
          <w:szCs w:val="24"/>
        </w:rPr>
        <w:lastRenderedPageBreak/>
        <w:t xml:space="preserve">support the hypothesis that cetaceans evolved from land mammals (Luo, 2000). After becoming fully aquatic, their evolutionary </w:t>
      </w:r>
      <w:r w:rsidR="00FC4A8F">
        <w:rPr>
          <w:rFonts w:eastAsia="Times New Roman" w:cs="Times New Roman"/>
          <w:szCs w:val="24"/>
        </w:rPr>
        <w:t xml:space="preserve">diversification </w:t>
      </w:r>
      <w:r w:rsidRPr="00754B8D">
        <w:rPr>
          <w:rFonts w:eastAsia="Times New Roman" w:cs="Times New Roman"/>
          <w:szCs w:val="24"/>
        </w:rPr>
        <w:t xml:space="preserve">accelerated. </w:t>
      </w:r>
    </w:p>
    <w:p w14:paraId="2465F650" w14:textId="6447AF27" w:rsidR="00061ABA" w:rsidRPr="00754B8D" w:rsidRDefault="009C4020" w:rsidP="006C3479">
      <w:pPr>
        <w:spacing w:line="480" w:lineRule="auto"/>
        <w:ind w:firstLine="720"/>
        <w:rPr>
          <w:rFonts w:eastAsia="Times New Roman" w:cs="Times New Roman"/>
          <w:szCs w:val="24"/>
        </w:rPr>
      </w:pPr>
      <w:r w:rsidRPr="00754B8D">
        <w:rPr>
          <w:rFonts w:eastAsia="Times New Roman" w:cs="Times New Roman"/>
          <w:szCs w:val="24"/>
        </w:rPr>
        <w:t xml:space="preserve">The evolutionary history of cetaceans is one of the best-understood examples of macro-evolutionary change (Bajpai </w:t>
      </w:r>
      <w:r w:rsidR="001F439F" w:rsidRPr="001F439F">
        <w:rPr>
          <w:rFonts w:eastAsia="Times New Roman" w:cs="Times New Roman"/>
          <w:i/>
          <w:szCs w:val="24"/>
        </w:rPr>
        <w:t>et al</w:t>
      </w:r>
      <w:r w:rsidRPr="00754B8D">
        <w:rPr>
          <w:rFonts w:eastAsia="Times New Roman" w:cs="Times New Roman"/>
          <w:szCs w:val="24"/>
        </w:rPr>
        <w:t>., 2009). Currently</w:t>
      </w:r>
      <w:r w:rsidR="00883936">
        <w:rPr>
          <w:rFonts w:eastAsia="Times New Roman" w:cs="Times New Roman"/>
          <w:szCs w:val="24"/>
        </w:rPr>
        <w:t>,</w:t>
      </w:r>
      <w:r w:rsidRPr="00754B8D">
        <w:rPr>
          <w:rFonts w:eastAsia="Times New Roman" w:cs="Times New Roman"/>
          <w:szCs w:val="24"/>
        </w:rPr>
        <w:t xml:space="preserve"> the most widely supported hypothesis is the cetacean-artiodactyl hypothesis, due to recent findings that cetaceans and artiodactyls share </w:t>
      </w:r>
      <w:r w:rsidR="00096A2F">
        <w:rPr>
          <w:rFonts w:eastAsia="Times New Roman" w:cs="Times New Roman"/>
          <w:szCs w:val="24"/>
        </w:rPr>
        <w:t xml:space="preserve">specific </w:t>
      </w:r>
      <w:r w:rsidRPr="00754B8D">
        <w:rPr>
          <w:rFonts w:eastAsia="Times New Roman" w:cs="Times New Roman"/>
          <w:szCs w:val="24"/>
        </w:rPr>
        <w:t>ankle</w:t>
      </w:r>
      <w:r w:rsidR="00096A2F">
        <w:rPr>
          <w:rFonts w:eastAsia="Times New Roman" w:cs="Times New Roman"/>
          <w:szCs w:val="24"/>
        </w:rPr>
        <w:t xml:space="preserve"> </w:t>
      </w:r>
      <w:r w:rsidRPr="00754B8D">
        <w:rPr>
          <w:rFonts w:eastAsia="Times New Roman" w:cs="Times New Roman"/>
          <w:szCs w:val="24"/>
        </w:rPr>
        <w:t>bone</w:t>
      </w:r>
      <w:r w:rsidR="00096A2F">
        <w:rPr>
          <w:rFonts w:eastAsia="Times New Roman" w:cs="Times New Roman"/>
          <w:szCs w:val="24"/>
        </w:rPr>
        <w:t xml:space="preserve">s called </w:t>
      </w:r>
      <w:proofErr w:type="spellStart"/>
      <w:r w:rsidR="00096A2F">
        <w:rPr>
          <w:rFonts w:eastAsia="Times New Roman" w:cs="Times New Roman"/>
          <w:szCs w:val="24"/>
        </w:rPr>
        <w:t>astralagi</w:t>
      </w:r>
      <w:proofErr w:type="spellEnd"/>
      <w:r w:rsidRPr="00754B8D">
        <w:rPr>
          <w:rFonts w:eastAsia="Times New Roman" w:cs="Times New Roman"/>
          <w:szCs w:val="24"/>
        </w:rPr>
        <w:t xml:space="preserve"> (</w:t>
      </w:r>
      <w:proofErr w:type="spellStart"/>
      <w:r w:rsidRPr="00754B8D">
        <w:rPr>
          <w:rFonts w:eastAsia="Times New Roman" w:cs="Times New Roman"/>
          <w:szCs w:val="24"/>
        </w:rPr>
        <w:t>Thewissen</w:t>
      </w:r>
      <w:proofErr w:type="spellEnd"/>
      <w:r w:rsidRPr="00754B8D">
        <w:rPr>
          <w:rFonts w:eastAsia="Times New Roman" w:cs="Times New Roman"/>
          <w:szCs w:val="24"/>
        </w:rPr>
        <w:t xml:space="preserve"> and </w:t>
      </w:r>
      <w:proofErr w:type="spellStart"/>
      <w:r w:rsidRPr="00754B8D">
        <w:rPr>
          <w:rFonts w:eastAsia="Times New Roman" w:cs="Times New Roman"/>
          <w:szCs w:val="24"/>
        </w:rPr>
        <w:t>Madar</w:t>
      </w:r>
      <w:proofErr w:type="spellEnd"/>
      <w:r w:rsidRPr="00754B8D">
        <w:rPr>
          <w:rFonts w:eastAsia="Times New Roman" w:cs="Times New Roman"/>
          <w:szCs w:val="24"/>
        </w:rPr>
        <w:t>, 1999</w:t>
      </w:r>
      <w:r w:rsidR="00096A2F">
        <w:rPr>
          <w:rFonts w:eastAsia="Times New Roman" w:cs="Times New Roman"/>
          <w:szCs w:val="24"/>
        </w:rPr>
        <w:t xml:space="preserve">; </w:t>
      </w:r>
      <w:proofErr w:type="spellStart"/>
      <w:r w:rsidR="00096A2F">
        <w:rPr>
          <w:rFonts w:eastAsia="Times New Roman" w:cs="Times New Roman"/>
          <w:szCs w:val="24"/>
        </w:rPr>
        <w:t>Thewissen</w:t>
      </w:r>
      <w:proofErr w:type="spellEnd"/>
      <w:r w:rsidR="00096A2F">
        <w:rPr>
          <w:rFonts w:eastAsia="Times New Roman" w:cs="Times New Roman"/>
          <w:szCs w:val="24"/>
        </w:rPr>
        <w:t xml:space="preserve"> </w:t>
      </w:r>
      <w:r w:rsidR="001F439F" w:rsidRPr="001F439F">
        <w:rPr>
          <w:rFonts w:eastAsia="Times New Roman" w:cs="Times New Roman"/>
          <w:i/>
          <w:szCs w:val="24"/>
        </w:rPr>
        <w:t>et al</w:t>
      </w:r>
      <w:r w:rsidR="00096A2F">
        <w:rPr>
          <w:rFonts w:eastAsia="Times New Roman" w:cs="Times New Roman"/>
          <w:szCs w:val="24"/>
        </w:rPr>
        <w:t>. 2009</w:t>
      </w:r>
      <w:r w:rsidRPr="00754B8D">
        <w:rPr>
          <w:rFonts w:eastAsia="Times New Roman" w:cs="Times New Roman"/>
          <w:szCs w:val="24"/>
        </w:rPr>
        <w:t xml:space="preserve">). It is suggested that the closest extant artiodactyl relative of cetaceans are the </w:t>
      </w:r>
      <w:proofErr w:type="spellStart"/>
      <w:r w:rsidRPr="00754B8D">
        <w:rPr>
          <w:rFonts w:eastAsia="Times New Roman" w:cs="Times New Roman"/>
          <w:szCs w:val="24"/>
        </w:rPr>
        <w:t>hippopotomids</w:t>
      </w:r>
      <w:proofErr w:type="spellEnd"/>
      <w:r w:rsidRPr="00754B8D">
        <w:rPr>
          <w:rFonts w:eastAsia="Times New Roman" w:cs="Times New Roman"/>
          <w:szCs w:val="24"/>
        </w:rPr>
        <w:t xml:space="preserve"> (</w:t>
      </w:r>
      <w:proofErr w:type="spellStart"/>
      <w:r w:rsidRPr="00754B8D">
        <w:rPr>
          <w:rFonts w:eastAsia="Times New Roman" w:cs="Times New Roman"/>
          <w:szCs w:val="24"/>
        </w:rPr>
        <w:t>Gingerich</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xml:space="preserve">., 2001). Analyses of the fossil record have </w:t>
      </w:r>
      <w:r w:rsidRPr="00754B8D">
        <w:rPr>
          <w:rFonts w:eastAsia="Times New Roman" w:cs="Times New Roman"/>
          <w:szCs w:val="24"/>
        </w:rPr>
        <w:lastRenderedPageBreak/>
        <w:t xml:space="preserve">discovered five families </w:t>
      </w:r>
      <w:r w:rsidR="004807CC">
        <w:rPr>
          <w:rFonts w:eastAsia="Times New Roman" w:cs="Times New Roman"/>
          <w:szCs w:val="24"/>
        </w:rPr>
        <w:t xml:space="preserve">from the Eocene, </w:t>
      </w:r>
      <w:r w:rsidRPr="00754B8D">
        <w:rPr>
          <w:rFonts w:eastAsia="Times New Roman" w:cs="Times New Roman"/>
          <w:szCs w:val="24"/>
        </w:rPr>
        <w:t xml:space="preserve">believed to have led to the modern-day cetaceans: </w:t>
      </w:r>
      <w:proofErr w:type="spellStart"/>
      <w:r w:rsidRPr="00754B8D">
        <w:rPr>
          <w:rFonts w:eastAsia="Times New Roman" w:cs="Times New Roman"/>
          <w:szCs w:val="24"/>
        </w:rPr>
        <w:t>Raoellidae</w:t>
      </w:r>
      <w:proofErr w:type="spellEnd"/>
      <w:r w:rsidRPr="00754B8D">
        <w:rPr>
          <w:rFonts w:eastAsia="Times New Roman" w:cs="Times New Roman"/>
          <w:szCs w:val="24"/>
        </w:rPr>
        <w:t xml:space="preserve">, </w:t>
      </w:r>
      <w:proofErr w:type="spellStart"/>
      <w:r w:rsidRPr="00754B8D">
        <w:rPr>
          <w:rFonts w:eastAsia="Times New Roman" w:cs="Times New Roman"/>
          <w:szCs w:val="24"/>
        </w:rPr>
        <w:t>Pakicetidae</w:t>
      </w:r>
      <w:proofErr w:type="spellEnd"/>
      <w:r w:rsidRPr="00754B8D">
        <w:rPr>
          <w:rFonts w:eastAsia="Times New Roman" w:cs="Times New Roman"/>
          <w:szCs w:val="24"/>
        </w:rPr>
        <w:t xml:space="preserve">, </w:t>
      </w:r>
      <w:proofErr w:type="spellStart"/>
      <w:r w:rsidRPr="00754B8D">
        <w:rPr>
          <w:rFonts w:eastAsia="Times New Roman" w:cs="Times New Roman"/>
          <w:szCs w:val="24"/>
        </w:rPr>
        <w:t>Ambulocetidae</w:t>
      </w:r>
      <w:proofErr w:type="spellEnd"/>
      <w:r w:rsidRPr="00754B8D">
        <w:rPr>
          <w:rFonts w:eastAsia="Times New Roman" w:cs="Times New Roman"/>
          <w:szCs w:val="24"/>
        </w:rPr>
        <w:t xml:space="preserve">, </w:t>
      </w:r>
      <w:proofErr w:type="spellStart"/>
      <w:r w:rsidRPr="00754B8D">
        <w:rPr>
          <w:rFonts w:eastAsia="Times New Roman" w:cs="Times New Roman"/>
          <w:szCs w:val="24"/>
        </w:rPr>
        <w:t>Remingtonocetidae</w:t>
      </w:r>
      <w:proofErr w:type="spellEnd"/>
      <w:r w:rsidRPr="00754B8D">
        <w:rPr>
          <w:rFonts w:eastAsia="Times New Roman" w:cs="Times New Roman"/>
          <w:szCs w:val="24"/>
        </w:rPr>
        <w:t xml:space="preserve">, </w:t>
      </w:r>
      <w:proofErr w:type="spellStart"/>
      <w:r w:rsidRPr="00754B8D">
        <w:rPr>
          <w:rFonts w:eastAsia="Times New Roman" w:cs="Times New Roman"/>
          <w:szCs w:val="24"/>
        </w:rPr>
        <w:t>Protocetidae</w:t>
      </w:r>
      <w:proofErr w:type="spellEnd"/>
      <w:r w:rsidRPr="00754B8D">
        <w:rPr>
          <w:rFonts w:eastAsia="Times New Roman" w:cs="Times New Roman"/>
          <w:szCs w:val="24"/>
        </w:rPr>
        <w:t xml:space="preserve">, and </w:t>
      </w:r>
      <w:proofErr w:type="spellStart"/>
      <w:r w:rsidRPr="00754B8D">
        <w:rPr>
          <w:rFonts w:eastAsia="Times New Roman" w:cs="Times New Roman"/>
          <w:szCs w:val="24"/>
        </w:rPr>
        <w:t>Basilosauridae</w:t>
      </w:r>
      <w:proofErr w:type="spellEnd"/>
      <w:r w:rsidRPr="00754B8D">
        <w:rPr>
          <w:rFonts w:eastAsia="Times New Roman" w:cs="Times New Roman"/>
          <w:szCs w:val="24"/>
        </w:rPr>
        <w:t xml:space="preserve"> (</w:t>
      </w:r>
      <w:r w:rsidR="006C3479">
        <w:rPr>
          <w:rFonts w:eastAsia="Times New Roman" w:cs="Times New Roman"/>
          <w:szCs w:val="24"/>
        </w:rPr>
        <w:t xml:space="preserve">Figure 2.1; </w:t>
      </w:r>
      <w:proofErr w:type="spellStart"/>
      <w:r w:rsidRPr="00754B8D">
        <w:rPr>
          <w:rFonts w:eastAsia="Times New Roman" w:cs="Times New Roman"/>
          <w:szCs w:val="24"/>
        </w:rPr>
        <w:t>Bebej</w:t>
      </w:r>
      <w:proofErr w:type="spellEnd"/>
      <w:r w:rsidRPr="00754B8D">
        <w:rPr>
          <w:rFonts w:eastAsia="Times New Roman" w:cs="Times New Roman"/>
          <w:szCs w:val="24"/>
        </w:rPr>
        <w:t xml:space="preserve">, 2011). </w:t>
      </w:r>
      <w:proofErr w:type="spellStart"/>
      <w:r w:rsidRPr="00754B8D">
        <w:rPr>
          <w:rFonts w:eastAsia="Times New Roman" w:cs="Times New Roman"/>
          <w:szCs w:val="24"/>
        </w:rPr>
        <w:t>Neocetes</w:t>
      </w:r>
      <w:proofErr w:type="spellEnd"/>
      <w:r w:rsidRPr="00754B8D">
        <w:rPr>
          <w:rFonts w:eastAsia="Times New Roman" w:cs="Times New Roman"/>
          <w:szCs w:val="24"/>
        </w:rPr>
        <w:t xml:space="preserve"> are </w:t>
      </w:r>
      <w:r w:rsidR="004807CC">
        <w:rPr>
          <w:noProof/>
        </w:rPr>
        <mc:AlternateContent>
          <mc:Choice Requires="wps">
            <w:drawing>
              <wp:anchor distT="0" distB="0" distL="114300" distR="114300" simplePos="0" relativeHeight="251710464" behindDoc="0" locked="0" layoutInCell="1" allowOverlap="1" wp14:anchorId="568AC072" wp14:editId="6412FBDD">
                <wp:simplePos x="0" y="0"/>
                <wp:positionH relativeFrom="column">
                  <wp:posOffset>381000</wp:posOffset>
                </wp:positionH>
                <wp:positionV relativeFrom="paragraph">
                  <wp:posOffset>7402830</wp:posOffset>
                </wp:positionV>
                <wp:extent cx="4629150" cy="635"/>
                <wp:effectExtent l="0" t="0" r="0" b="5080"/>
                <wp:wrapSquare wrapText="bothSides"/>
                <wp:docPr id="196" name="Text Box 196"/>
                <wp:cNvGraphicFramePr/>
                <a:graphic xmlns:a="http://schemas.openxmlformats.org/drawingml/2006/main">
                  <a:graphicData uri="http://schemas.microsoft.com/office/word/2010/wordprocessingShape">
                    <wps:wsp>
                      <wps:cNvSpPr txBox="1"/>
                      <wps:spPr>
                        <a:xfrm>
                          <a:off x="0" y="0"/>
                          <a:ext cx="4629150" cy="635"/>
                        </a:xfrm>
                        <a:prstGeom prst="rect">
                          <a:avLst/>
                        </a:prstGeom>
                        <a:solidFill>
                          <a:prstClr val="white"/>
                        </a:solidFill>
                        <a:ln>
                          <a:noFill/>
                        </a:ln>
                      </wps:spPr>
                      <wps:txbx>
                        <w:txbxContent>
                          <w:p w14:paraId="15D0F198" w14:textId="24857333" w:rsidR="00A3134E" w:rsidRPr="00373BE1" w:rsidRDefault="00A3134E" w:rsidP="00E0686E">
                            <w:pPr>
                              <w:pStyle w:val="Caption"/>
                              <w:rPr>
                                <w:rFonts w:eastAsia="Times New Roman" w:cs="Times New Roman"/>
                                <w:noProof/>
                              </w:rPr>
                            </w:pPr>
                            <w:bookmarkStart w:id="9" w:name="_Toc67500087"/>
                            <w:r w:rsidRPr="00373BE1">
                              <w:rPr>
                                <w:b/>
                              </w:rPr>
                              <w:t xml:space="preserve">Figure </w:t>
                            </w:r>
                            <w:r w:rsidRPr="00373BE1">
                              <w:rPr>
                                <w:b/>
                              </w:rPr>
                              <w:fldChar w:fldCharType="begin"/>
                            </w:r>
                            <w:r w:rsidRPr="00373BE1">
                              <w:rPr>
                                <w:b/>
                              </w:rPr>
                              <w:instrText xml:space="preserve"> STYLEREF 1 \s </w:instrText>
                            </w:r>
                            <w:r w:rsidRPr="00373BE1">
                              <w:rPr>
                                <w:b/>
                              </w:rPr>
                              <w:fldChar w:fldCharType="separate"/>
                            </w:r>
                            <w:r>
                              <w:rPr>
                                <w:b/>
                                <w:noProof/>
                              </w:rPr>
                              <w:t>2</w:t>
                            </w:r>
                            <w:r w:rsidRPr="00373BE1">
                              <w:rPr>
                                <w:b/>
                              </w:rPr>
                              <w:fldChar w:fldCharType="end"/>
                            </w:r>
                            <w:r w:rsidRPr="00373BE1">
                              <w:rPr>
                                <w:b/>
                              </w:rPr>
                              <w:t>.</w:t>
                            </w:r>
                            <w:r w:rsidRPr="00373BE1">
                              <w:rPr>
                                <w:b/>
                              </w:rPr>
                              <w:fldChar w:fldCharType="begin"/>
                            </w:r>
                            <w:r w:rsidRPr="00373BE1">
                              <w:rPr>
                                <w:b/>
                              </w:rPr>
                              <w:instrText xml:space="preserve"> SEQ Figure \* ARABIC \s 1 </w:instrText>
                            </w:r>
                            <w:r w:rsidRPr="00373BE1">
                              <w:rPr>
                                <w:b/>
                              </w:rPr>
                              <w:fldChar w:fldCharType="separate"/>
                            </w:r>
                            <w:r>
                              <w:rPr>
                                <w:b/>
                                <w:noProof/>
                              </w:rPr>
                              <w:t>1</w:t>
                            </w:r>
                            <w:r w:rsidRPr="00373BE1">
                              <w:rPr>
                                <w:b/>
                              </w:rPr>
                              <w:fldChar w:fldCharType="end"/>
                            </w:r>
                            <w:r w:rsidRPr="00373BE1">
                              <w:rPr>
                                <w:b/>
                              </w:rPr>
                              <w:t>:</w:t>
                            </w:r>
                            <w:r w:rsidRPr="00373BE1">
                              <w:t xml:space="preserve"> </w:t>
                            </w:r>
                            <w:proofErr w:type="spellStart"/>
                            <w:r w:rsidRPr="00373BE1">
                              <w:t>Evogram</w:t>
                            </w:r>
                            <w:proofErr w:type="spellEnd"/>
                            <w:r w:rsidRPr="00373BE1">
                              <w:t xml:space="preserve"> detailing evolutionary history and important morphological adaptions of whales dating back 55 MYA. (Image adapted from Zimmerman, C. (2009). The Tangled Bank: An Introduction </w:t>
                            </w:r>
                            <w:proofErr w:type="gramStart"/>
                            <w:r w:rsidRPr="00373BE1">
                              <w:t>To</w:t>
                            </w:r>
                            <w:proofErr w:type="gramEnd"/>
                            <w:r w:rsidRPr="00373BE1">
                              <w:t xml:space="preserve"> Evolution. Roberts and Company Publishers.)</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8AC072" id="_x0000_t202" coordsize="21600,21600" o:spt="202" path="m,l,21600r21600,l21600,xe">
                <v:stroke joinstyle="miter"/>
                <v:path gradientshapeok="t" o:connecttype="rect"/>
              </v:shapetype>
              <v:shape id="Text Box 196" o:spid="_x0000_s1026" type="#_x0000_t202" style="position:absolute;left:0;text-align:left;margin-left:30pt;margin-top:582.9pt;width:364.5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" stroked="f">
                <v:textbox style="mso-fit-shape-to-text:t" inset="0,0,0,0">
                  <w:txbxContent>
                    <w:p w14:paraId="15D0F198" w14:textId="24857333" w:rsidR="00A3134E" w:rsidRPr="00373BE1" w:rsidRDefault="00A3134E" w:rsidP="00E0686E">
                      <w:pPr>
                        <w:pStyle w:val="Caption"/>
                        <w:rPr>
                          <w:rFonts w:eastAsia="Times New Roman" w:cs="Times New Roman"/>
                          <w:noProof/>
                        </w:rPr>
                      </w:pPr>
                      <w:bookmarkStart w:id="10" w:name="_Toc67500087"/>
                      <w:r w:rsidRPr="00373BE1">
                        <w:rPr>
                          <w:b/>
                        </w:rPr>
                        <w:t xml:space="preserve">Figure </w:t>
                      </w:r>
                      <w:r w:rsidRPr="00373BE1">
                        <w:rPr>
                          <w:b/>
                        </w:rPr>
                        <w:fldChar w:fldCharType="begin"/>
                      </w:r>
                      <w:r w:rsidRPr="00373BE1">
                        <w:rPr>
                          <w:b/>
                        </w:rPr>
                        <w:instrText xml:space="preserve"> STYLEREF 1 \s </w:instrText>
                      </w:r>
                      <w:r w:rsidRPr="00373BE1">
                        <w:rPr>
                          <w:b/>
                        </w:rPr>
                        <w:fldChar w:fldCharType="separate"/>
                      </w:r>
                      <w:r>
                        <w:rPr>
                          <w:b/>
                          <w:noProof/>
                        </w:rPr>
                        <w:t>2</w:t>
                      </w:r>
                      <w:r w:rsidRPr="00373BE1">
                        <w:rPr>
                          <w:b/>
                        </w:rPr>
                        <w:fldChar w:fldCharType="end"/>
                      </w:r>
                      <w:r w:rsidRPr="00373BE1">
                        <w:rPr>
                          <w:b/>
                        </w:rPr>
                        <w:t>.</w:t>
                      </w:r>
                      <w:r w:rsidRPr="00373BE1">
                        <w:rPr>
                          <w:b/>
                        </w:rPr>
                        <w:fldChar w:fldCharType="begin"/>
                      </w:r>
                      <w:r w:rsidRPr="00373BE1">
                        <w:rPr>
                          <w:b/>
                        </w:rPr>
                        <w:instrText xml:space="preserve"> SEQ Figure \* ARABIC \s 1 </w:instrText>
                      </w:r>
                      <w:r w:rsidRPr="00373BE1">
                        <w:rPr>
                          <w:b/>
                        </w:rPr>
                        <w:fldChar w:fldCharType="separate"/>
                      </w:r>
                      <w:r>
                        <w:rPr>
                          <w:b/>
                          <w:noProof/>
                        </w:rPr>
                        <w:t>1</w:t>
                      </w:r>
                      <w:r w:rsidRPr="00373BE1">
                        <w:rPr>
                          <w:b/>
                        </w:rPr>
                        <w:fldChar w:fldCharType="end"/>
                      </w:r>
                      <w:r w:rsidRPr="00373BE1">
                        <w:rPr>
                          <w:b/>
                        </w:rPr>
                        <w:t>:</w:t>
                      </w:r>
                      <w:r w:rsidRPr="00373BE1">
                        <w:t xml:space="preserve"> </w:t>
                      </w:r>
                      <w:proofErr w:type="spellStart"/>
                      <w:r w:rsidRPr="00373BE1">
                        <w:t>Evogram</w:t>
                      </w:r>
                      <w:proofErr w:type="spellEnd"/>
                      <w:r w:rsidRPr="00373BE1">
                        <w:t xml:space="preserve"> detailing evolutionary history and important morphological adaptions of whales dating back 55 MYA. (Image adapted from Zimmerman, C. (2009). The Tangled Bank: An Introduction </w:t>
                      </w:r>
                      <w:proofErr w:type="gramStart"/>
                      <w:r w:rsidRPr="00373BE1">
                        <w:t>To</w:t>
                      </w:r>
                      <w:proofErr w:type="gramEnd"/>
                      <w:r w:rsidRPr="00373BE1">
                        <w:t xml:space="preserve"> Evolution. Roberts and Company Publishers.)</w:t>
                      </w:r>
                      <w:bookmarkEnd w:id="10"/>
                    </w:p>
                  </w:txbxContent>
                </v:textbox>
                <w10:wrap type="square"/>
              </v:shape>
            </w:pict>
          </mc:Fallback>
        </mc:AlternateContent>
      </w:r>
      <w:r w:rsidR="004807CC">
        <w:rPr>
          <w:rFonts w:eastAsia="Times New Roman" w:cs="Times New Roman"/>
          <w:noProof/>
          <w:szCs w:val="24"/>
        </w:rPr>
        <w:drawing>
          <wp:anchor distT="0" distB="0" distL="114300" distR="114300" simplePos="0" relativeHeight="251694080" behindDoc="1" locked="0" layoutInCell="1" allowOverlap="1" wp14:anchorId="27D0D316" wp14:editId="4755289F">
            <wp:simplePos x="0" y="0"/>
            <wp:positionH relativeFrom="column">
              <wp:posOffset>457200</wp:posOffset>
            </wp:positionH>
            <wp:positionV relativeFrom="paragraph">
              <wp:posOffset>2486660</wp:posOffset>
            </wp:positionV>
            <wp:extent cx="3834765" cy="49034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4765" cy="490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B8D">
        <w:rPr>
          <w:rFonts w:eastAsia="Times New Roman" w:cs="Times New Roman"/>
          <w:szCs w:val="24"/>
        </w:rPr>
        <w:t xml:space="preserve">considered to be </w:t>
      </w:r>
      <w:r w:rsidR="008F693C" w:rsidRPr="008F693C">
        <w:rPr>
          <w:rFonts w:eastAsia="Times New Roman" w:cs="Times New Roman"/>
          <w:noProof/>
          <w:szCs w:val="24"/>
        </w:rPr>
        <mc:AlternateContent>
          <mc:Choice Requires="wps">
            <w:drawing>
              <wp:anchor distT="45720" distB="45720" distL="114300" distR="114300" simplePos="0" relativeHeight="251706368" behindDoc="0" locked="0" layoutInCell="1" allowOverlap="1" wp14:anchorId="0F4581E8" wp14:editId="4A1FA1F8">
                <wp:simplePos x="0" y="0"/>
                <wp:positionH relativeFrom="margin">
                  <wp:posOffset>2183642</wp:posOffset>
                </wp:positionH>
                <wp:positionV relativeFrom="paragraph">
                  <wp:posOffset>5335792</wp:posOffset>
                </wp:positionV>
                <wp:extent cx="1692275" cy="1404620"/>
                <wp:effectExtent l="0" t="0" r="0" b="444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404620"/>
                        </a:xfrm>
                        <a:prstGeom prst="rect">
                          <a:avLst/>
                        </a:prstGeom>
                        <a:noFill/>
                        <a:ln w="9525">
                          <a:noFill/>
                          <a:miter lim="800000"/>
                          <a:headEnd/>
                          <a:tailEnd/>
                        </a:ln>
                      </wps:spPr>
                      <wps:txbx>
                        <w:txbxContent>
                          <w:p w14:paraId="655EB08A" w14:textId="540DD1BD" w:rsidR="00A3134E" w:rsidRPr="00061ABA" w:rsidRDefault="00A3134E" w:rsidP="008F693C">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Pr>
                                <w:rFonts w:asciiTheme="minorHAnsi" w:hAnsiTheme="minorHAnsi" w:cstheme="minorHAnsi"/>
                                <w:sz w:val="16"/>
                                <w:szCs w:val="12"/>
                              </w:rPr>
                              <w:t>Basilosauridae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581E8" id="Text Box 2" o:spid="_x0000_s1027" type="#_x0000_t202" style="position:absolute;left:0;text-align:left;margin-left:171.95pt;margin-top:420.15pt;width:133.25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" filled="f" stroked="f">
                <v:textbox style="mso-fit-shape-to-text:t">
                  <w:txbxContent>
                    <w:p w14:paraId="655EB08A" w14:textId="540DD1BD" w:rsidR="00A3134E" w:rsidRPr="00061ABA" w:rsidRDefault="00A3134E" w:rsidP="008F693C">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Pr>
                          <w:rFonts w:asciiTheme="minorHAnsi" w:hAnsiTheme="minorHAnsi" w:cstheme="minorHAnsi"/>
                          <w:sz w:val="16"/>
                          <w:szCs w:val="12"/>
                        </w:rPr>
                        <w:t>Basilosauridae</w:t>
                      </w:r>
                      <w:proofErr w:type="spellEnd"/>
                    </w:p>
                  </w:txbxContent>
                </v:textbox>
                <w10:wrap type="square" anchorx="margin"/>
              </v:shape>
            </w:pict>
          </mc:Fallback>
        </mc:AlternateContent>
      </w:r>
      <w:r w:rsidR="008F693C" w:rsidRPr="008F693C">
        <w:rPr>
          <w:rFonts w:eastAsia="Times New Roman" w:cs="Times New Roman"/>
          <w:noProof/>
          <w:szCs w:val="24"/>
        </w:rPr>
        <mc:AlternateContent>
          <mc:Choice Requires="wps">
            <w:drawing>
              <wp:anchor distT="45720" distB="45720" distL="114300" distR="114300" simplePos="0" relativeHeight="251704320" behindDoc="0" locked="0" layoutInCell="1" allowOverlap="1" wp14:anchorId="4D405E13" wp14:editId="3A95746C">
                <wp:simplePos x="0" y="0"/>
                <wp:positionH relativeFrom="page">
                  <wp:posOffset>3104515</wp:posOffset>
                </wp:positionH>
                <wp:positionV relativeFrom="paragraph">
                  <wp:posOffset>4838065</wp:posOffset>
                </wp:positionV>
                <wp:extent cx="1364615" cy="1404620"/>
                <wp:effectExtent l="0" t="0" r="0" b="444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404620"/>
                        </a:xfrm>
                        <a:prstGeom prst="rect">
                          <a:avLst/>
                        </a:prstGeom>
                        <a:noFill/>
                        <a:ln w="9525">
                          <a:noFill/>
                          <a:miter lim="800000"/>
                          <a:headEnd/>
                          <a:tailEnd/>
                        </a:ln>
                      </wps:spPr>
                      <wps:txbx>
                        <w:txbxContent>
                          <w:p w14:paraId="625DE5CE" w14:textId="29C18726" w:rsidR="00A3134E" w:rsidRPr="00061ABA" w:rsidRDefault="00A3134E" w:rsidP="008F693C">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Pr>
                                <w:rFonts w:asciiTheme="minorHAnsi" w:hAnsiTheme="minorHAnsi" w:cstheme="minorHAnsi"/>
                                <w:sz w:val="16"/>
                                <w:szCs w:val="12"/>
                              </w:rPr>
                              <w:t>Protocetidae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05E13" id="_x0000_s1028" type="#_x0000_t202" style="position:absolute;left:0;text-align:left;margin-left:244.45pt;margin-top:380.95pt;width:107.45pt;height:110.6pt;z-index:2517043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" filled="f" stroked="f">
                <v:textbox style="mso-fit-shape-to-text:t">
                  <w:txbxContent>
                    <w:p w14:paraId="625DE5CE" w14:textId="29C18726" w:rsidR="00A3134E" w:rsidRPr="00061ABA" w:rsidRDefault="00A3134E" w:rsidP="008F693C">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Pr>
                          <w:rFonts w:asciiTheme="minorHAnsi" w:hAnsiTheme="minorHAnsi" w:cstheme="minorHAnsi"/>
                          <w:sz w:val="16"/>
                          <w:szCs w:val="12"/>
                        </w:rPr>
                        <w:t>Protocetidae</w:t>
                      </w:r>
                      <w:proofErr w:type="spellEnd"/>
                    </w:p>
                  </w:txbxContent>
                </v:textbox>
                <w10:wrap type="square" anchorx="page"/>
              </v:shape>
            </w:pict>
          </mc:Fallback>
        </mc:AlternateContent>
      </w:r>
      <w:r w:rsidR="008F693C" w:rsidRPr="008F693C">
        <w:rPr>
          <w:rFonts w:eastAsia="Times New Roman" w:cs="Times New Roman"/>
          <w:noProof/>
          <w:szCs w:val="24"/>
        </w:rPr>
        <mc:AlternateContent>
          <mc:Choice Requires="wps">
            <w:drawing>
              <wp:anchor distT="45720" distB="45720" distL="114300" distR="114300" simplePos="0" relativeHeight="251702272" behindDoc="0" locked="0" layoutInCell="1" allowOverlap="1" wp14:anchorId="43EFE154" wp14:editId="12A01819">
                <wp:simplePos x="0" y="0"/>
                <wp:positionH relativeFrom="page">
                  <wp:posOffset>3104515</wp:posOffset>
                </wp:positionH>
                <wp:positionV relativeFrom="paragraph">
                  <wp:posOffset>4366895</wp:posOffset>
                </wp:positionV>
                <wp:extent cx="1534795" cy="1404620"/>
                <wp:effectExtent l="0" t="0" r="0"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04620"/>
                        </a:xfrm>
                        <a:prstGeom prst="rect">
                          <a:avLst/>
                        </a:prstGeom>
                        <a:noFill/>
                        <a:ln w="9525">
                          <a:noFill/>
                          <a:miter lim="800000"/>
                          <a:headEnd/>
                          <a:tailEnd/>
                        </a:ln>
                      </wps:spPr>
                      <wps:txbx>
                        <w:txbxContent>
                          <w:p w14:paraId="43620EE4" w14:textId="0106206A" w:rsidR="00A3134E" w:rsidRPr="00061ABA" w:rsidRDefault="00A3134E" w:rsidP="008F693C">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Pr>
                                <w:rFonts w:asciiTheme="minorHAnsi" w:hAnsiTheme="minorHAnsi" w:cstheme="minorHAnsi"/>
                                <w:sz w:val="16"/>
                                <w:szCs w:val="12"/>
                              </w:rPr>
                              <w:t>Remingtoncetidae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FE154" id="_x0000_s1029" type="#_x0000_t202" style="position:absolute;left:0;text-align:left;margin-left:244.45pt;margin-top:343.85pt;width:120.85pt;height:110.6pt;z-index:2517022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" filled="f" stroked="f">
                <v:textbox style="mso-fit-shape-to-text:t">
                  <w:txbxContent>
                    <w:p w14:paraId="43620EE4" w14:textId="0106206A" w:rsidR="00A3134E" w:rsidRPr="00061ABA" w:rsidRDefault="00A3134E" w:rsidP="008F693C">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Pr>
                          <w:rFonts w:asciiTheme="minorHAnsi" w:hAnsiTheme="minorHAnsi" w:cstheme="minorHAnsi"/>
                          <w:sz w:val="16"/>
                          <w:szCs w:val="12"/>
                        </w:rPr>
                        <w:t>Remingtoncetidae</w:t>
                      </w:r>
                      <w:proofErr w:type="spellEnd"/>
                    </w:p>
                  </w:txbxContent>
                </v:textbox>
                <w10:wrap type="square" anchorx="page"/>
              </v:shape>
            </w:pict>
          </mc:Fallback>
        </mc:AlternateContent>
      </w:r>
      <w:r w:rsidR="00061ABA" w:rsidRPr="00061ABA">
        <w:rPr>
          <w:rFonts w:eastAsia="Times New Roman" w:cs="Times New Roman"/>
          <w:noProof/>
          <w:szCs w:val="24"/>
        </w:rPr>
        <mc:AlternateContent>
          <mc:Choice Requires="wps">
            <w:drawing>
              <wp:anchor distT="45720" distB="45720" distL="114300" distR="114300" simplePos="0" relativeHeight="251700224" behindDoc="0" locked="0" layoutInCell="1" allowOverlap="1" wp14:anchorId="700EB27D" wp14:editId="22C927CA">
                <wp:simplePos x="0" y="0"/>
                <wp:positionH relativeFrom="page">
                  <wp:posOffset>2940533</wp:posOffset>
                </wp:positionH>
                <wp:positionV relativeFrom="paragraph">
                  <wp:posOffset>3909534</wp:posOffset>
                </wp:positionV>
                <wp:extent cx="1337310" cy="1404620"/>
                <wp:effectExtent l="0" t="0" r="0" b="44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4620"/>
                        </a:xfrm>
                        <a:prstGeom prst="rect">
                          <a:avLst/>
                        </a:prstGeom>
                        <a:noFill/>
                        <a:ln w="9525">
                          <a:noFill/>
                          <a:miter lim="800000"/>
                          <a:headEnd/>
                          <a:tailEnd/>
                        </a:ln>
                      </wps:spPr>
                      <wps:txbx>
                        <w:txbxContent>
                          <w:p w14:paraId="135F1915" w14:textId="75FACC12" w:rsidR="00A3134E" w:rsidRPr="00061ABA" w:rsidRDefault="00A3134E" w:rsidP="00061ABA">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Pr>
                                <w:rFonts w:asciiTheme="minorHAnsi" w:hAnsiTheme="minorHAnsi" w:cstheme="minorHAnsi"/>
                                <w:sz w:val="16"/>
                                <w:szCs w:val="12"/>
                              </w:rPr>
                              <w:t>Ambulocetidae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EB27D" id="_x0000_s1030" type="#_x0000_t202" style="position:absolute;left:0;text-align:left;margin-left:231.55pt;margin-top:307.85pt;width:105.3pt;height:110.6pt;z-index:2517002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" filled="f" stroked="f">
                <v:textbox style="mso-fit-shape-to-text:t">
                  <w:txbxContent>
                    <w:p w14:paraId="135F1915" w14:textId="75FACC12" w:rsidR="00A3134E" w:rsidRPr="00061ABA" w:rsidRDefault="00A3134E" w:rsidP="00061ABA">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Pr>
                          <w:rFonts w:asciiTheme="minorHAnsi" w:hAnsiTheme="minorHAnsi" w:cstheme="minorHAnsi"/>
                          <w:sz w:val="16"/>
                          <w:szCs w:val="12"/>
                        </w:rPr>
                        <w:t>Ambulocetidae</w:t>
                      </w:r>
                      <w:proofErr w:type="spellEnd"/>
                    </w:p>
                  </w:txbxContent>
                </v:textbox>
                <w10:wrap type="square" anchorx="page"/>
              </v:shape>
            </w:pict>
          </mc:Fallback>
        </mc:AlternateContent>
      </w:r>
      <w:r w:rsidR="00061ABA" w:rsidRPr="00061ABA">
        <w:rPr>
          <w:rFonts w:eastAsia="Times New Roman" w:cs="Times New Roman"/>
          <w:noProof/>
          <w:szCs w:val="24"/>
        </w:rPr>
        <mc:AlternateContent>
          <mc:Choice Requires="wps">
            <w:drawing>
              <wp:anchor distT="45720" distB="45720" distL="114300" distR="114300" simplePos="0" relativeHeight="251698176" behindDoc="0" locked="0" layoutInCell="1" allowOverlap="1" wp14:anchorId="578B9A2F" wp14:editId="1A082669">
                <wp:simplePos x="0" y="0"/>
                <wp:positionH relativeFrom="page">
                  <wp:posOffset>2838440</wp:posOffset>
                </wp:positionH>
                <wp:positionV relativeFrom="paragraph">
                  <wp:posOffset>3422091</wp:posOffset>
                </wp:positionV>
                <wp:extent cx="995680" cy="1404620"/>
                <wp:effectExtent l="0" t="0" r="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404620"/>
                        </a:xfrm>
                        <a:prstGeom prst="rect">
                          <a:avLst/>
                        </a:prstGeom>
                        <a:noFill/>
                        <a:ln w="9525">
                          <a:noFill/>
                          <a:miter lim="800000"/>
                          <a:headEnd/>
                          <a:tailEnd/>
                        </a:ln>
                      </wps:spPr>
                      <wps:txbx>
                        <w:txbxContent>
                          <w:p w14:paraId="18858515" w14:textId="41C16DC0" w:rsidR="00A3134E" w:rsidRPr="00061ABA" w:rsidRDefault="00A3134E" w:rsidP="00061ABA">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Pr>
                                <w:rFonts w:asciiTheme="minorHAnsi" w:hAnsiTheme="minorHAnsi" w:cstheme="minorHAnsi"/>
                                <w:sz w:val="16"/>
                                <w:szCs w:val="12"/>
                              </w:rPr>
                              <w:t>Pakicetidae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B9A2F" id="_x0000_s1031" type="#_x0000_t202" style="position:absolute;left:0;text-align:left;margin-left:223.5pt;margin-top:269.45pt;width:78.4pt;height:110.6pt;z-index:2516981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" filled="f" stroked="f">
                <v:textbox style="mso-fit-shape-to-text:t">
                  <w:txbxContent>
                    <w:p w14:paraId="18858515" w14:textId="41C16DC0" w:rsidR="00A3134E" w:rsidRPr="00061ABA" w:rsidRDefault="00A3134E" w:rsidP="00061ABA">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Pr>
                          <w:rFonts w:asciiTheme="minorHAnsi" w:hAnsiTheme="minorHAnsi" w:cstheme="minorHAnsi"/>
                          <w:sz w:val="16"/>
                          <w:szCs w:val="12"/>
                        </w:rPr>
                        <w:t>Pakicetidae</w:t>
                      </w:r>
                      <w:proofErr w:type="spellEnd"/>
                    </w:p>
                  </w:txbxContent>
                </v:textbox>
                <w10:wrap type="square" anchorx="page"/>
              </v:shape>
            </w:pict>
          </mc:Fallback>
        </mc:AlternateContent>
      </w:r>
      <w:r w:rsidR="00061ABA" w:rsidRPr="00061ABA">
        <w:rPr>
          <w:rFonts w:eastAsia="Times New Roman" w:cs="Times New Roman"/>
          <w:noProof/>
          <w:szCs w:val="24"/>
        </w:rPr>
        <mc:AlternateContent>
          <mc:Choice Requires="wps">
            <w:drawing>
              <wp:anchor distT="45720" distB="45720" distL="114300" distR="114300" simplePos="0" relativeHeight="251696128" behindDoc="0" locked="0" layoutInCell="1" allowOverlap="1" wp14:anchorId="0DDBDF53" wp14:editId="45B63C32">
                <wp:simplePos x="0" y="0"/>
                <wp:positionH relativeFrom="page">
                  <wp:posOffset>2964928</wp:posOffset>
                </wp:positionH>
                <wp:positionV relativeFrom="paragraph">
                  <wp:posOffset>2967222</wp:posOffset>
                </wp:positionV>
                <wp:extent cx="995680" cy="1404620"/>
                <wp:effectExtent l="0" t="0" r="0" b="44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404620"/>
                        </a:xfrm>
                        <a:prstGeom prst="rect">
                          <a:avLst/>
                        </a:prstGeom>
                        <a:noFill/>
                        <a:ln w="9525">
                          <a:noFill/>
                          <a:miter lim="800000"/>
                          <a:headEnd/>
                          <a:tailEnd/>
                        </a:ln>
                      </wps:spPr>
                      <wps:txbx>
                        <w:txbxContent>
                          <w:p w14:paraId="729A634A" w14:textId="56DB9004" w:rsidR="00A3134E" w:rsidRPr="00061ABA" w:rsidRDefault="00A3134E">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sidRPr="00061ABA">
                              <w:rPr>
                                <w:rFonts w:asciiTheme="minorHAnsi" w:hAnsiTheme="minorHAnsi" w:cstheme="minorHAnsi"/>
                                <w:sz w:val="16"/>
                                <w:szCs w:val="12"/>
                              </w:rPr>
                              <w:t>Raoellidae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BDF53" id="_x0000_s1032" type="#_x0000_t202" style="position:absolute;left:0;text-align:left;margin-left:233.45pt;margin-top:233.65pt;width:78.4pt;height:110.6pt;z-index:2516961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" filled="f" stroked="f">
                <v:textbox style="mso-fit-shape-to-text:t">
                  <w:txbxContent>
                    <w:p w14:paraId="729A634A" w14:textId="56DB9004" w:rsidR="00A3134E" w:rsidRPr="00061ABA" w:rsidRDefault="00A3134E">
                      <w:pPr>
                        <w:rPr>
                          <w:rFonts w:asciiTheme="minorHAnsi" w:hAnsiTheme="minorHAnsi" w:cstheme="minorHAnsi"/>
                          <w:sz w:val="16"/>
                          <w:szCs w:val="12"/>
                        </w:rPr>
                      </w:pPr>
                      <w:r w:rsidRPr="00061ABA">
                        <w:rPr>
                          <w:rFonts w:asciiTheme="minorHAnsi" w:hAnsiTheme="minorHAnsi" w:cstheme="minorHAnsi"/>
                          <w:sz w:val="16"/>
                          <w:szCs w:val="12"/>
                        </w:rPr>
                        <w:t xml:space="preserve">Family: </w:t>
                      </w:r>
                      <w:proofErr w:type="spellStart"/>
                      <w:r w:rsidRPr="00061ABA">
                        <w:rPr>
                          <w:rFonts w:asciiTheme="minorHAnsi" w:hAnsiTheme="minorHAnsi" w:cstheme="minorHAnsi"/>
                          <w:sz w:val="16"/>
                          <w:szCs w:val="12"/>
                        </w:rPr>
                        <w:t>Raoellidae</w:t>
                      </w:r>
                      <w:proofErr w:type="spellEnd"/>
                    </w:p>
                  </w:txbxContent>
                </v:textbox>
                <w10:wrap type="square" anchorx="page"/>
              </v:shape>
            </w:pict>
          </mc:Fallback>
        </mc:AlternateContent>
      </w:r>
      <w:r w:rsidRPr="00754B8D">
        <w:rPr>
          <w:rFonts w:eastAsia="Times New Roman" w:cs="Times New Roman"/>
          <w:szCs w:val="24"/>
        </w:rPr>
        <w:t xml:space="preserve">modern day whales that consist of two suborders, </w:t>
      </w:r>
      <w:proofErr w:type="spellStart"/>
      <w:r w:rsidRPr="00754B8D">
        <w:rPr>
          <w:rFonts w:eastAsia="Times New Roman" w:cs="Times New Roman"/>
          <w:szCs w:val="24"/>
        </w:rPr>
        <w:t>Odonotceti</w:t>
      </w:r>
      <w:proofErr w:type="spellEnd"/>
      <w:r w:rsidRPr="00754B8D">
        <w:rPr>
          <w:rFonts w:eastAsia="Times New Roman" w:cs="Times New Roman"/>
          <w:szCs w:val="24"/>
        </w:rPr>
        <w:t xml:space="preserve"> and </w:t>
      </w:r>
      <w:proofErr w:type="spellStart"/>
      <w:r w:rsidRPr="00754B8D">
        <w:rPr>
          <w:rFonts w:eastAsia="Times New Roman" w:cs="Times New Roman"/>
          <w:szCs w:val="24"/>
        </w:rPr>
        <w:t>Mysticeti</w:t>
      </w:r>
      <w:proofErr w:type="spellEnd"/>
      <w:r w:rsidRPr="00754B8D">
        <w:rPr>
          <w:rFonts w:eastAsia="Times New Roman" w:cs="Times New Roman"/>
          <w:szCs w:val="24"/>
        </w:rPr>
        <w:t>.</w:t>
      </w:r>
    </w:p>
    <w:p w14:paraId="48533F3E" w14:textId="0370239D" w:rsidR="009C4020" w:rsidRPr="00754B8D" w:rsidRDefault="009C4020" w:rsidP="00654EB8">
      <w:pPr>
        <w:pStyle w:val="Heading4"/>
        <w:rPr>
          <w:rFonts w:eastAsia="Times New Roman"/>
        </w:rPr>
      </w:pPr>
      <w:r w:rsidRPr="00754B8D">
        <w:rPr>
          <w:rFonts w:eastAsia="Times New Roman"/>
        </w:rPr>
        <w:t>2.1.1.1 Morphological Adaptions</w:t>
      </w:r>
    </w:p>
    <w:p w14:paraId="020E88C4" w14:textId="72F405F2" w:rsidR="009C4020" w:rsidRPr="00754B8D" w:rsidRDefault="009C4020" w:rsidP="00A20EA7">
      <w:pPr>
        <w:spacing w:line="480" w:lineRule="auto"/>
        <w:ind w:firstLine="720"/>
        <w:rPr>
          <w:rFonts w:eastAsia="Times New Roman" w:cs="Times New Roman"/>
          <w:szCs w:val="24"/>
        </w:rPr>
      </w:pPr>
      <w:r w:rsidRPr="00754B8D">
        <w:rPr>
          <w:rFonts w:eastAsia="Times New Roman" w:cs="Times New Roman"/>
          <w:szCs w:val="24"/>
        </w:rPr>
        <w:t xml:space="preserve">Cetaceans have gone through extreme morphological adaptations </w:t>
      </w:r>
      <w:r w:rsidR="00402D13" w:rsidRPr="00754B8D">
        <w:rPr>
          <w:rFonts w:eastAsia="Times New Roman" w:cs="Times New Roman"/>
          <w:szCs w:val="24"/>
        </w:rPr>
        <w:t>to</w:t>
      </w:r>
      <w:r w:rsidRPr="00754B8D">
        <w:rPr>
          <w:rFonts w:eastAsia="Times New Roman" w:cs="Times New Roman"/>
          <w:szCs w:val="24"/>
        </w:rPr>
        <w:t xml:space="preserve"> become giants of the sea. Starting in the Early Eocene, the </w:t>
      </w:r>
      <w:proofErr w:type="spellStart"/>
      <w:r w:rsidRPr="00754B8D">
        <w:rPr>
          <w:rFonts w:eastAsia="Times New Roman" w:cs="Times New Roman"/>
          <w:szCs w:val="24"/>
        </w:rPr>
        <w:t>osterosclerotic</w:t>
      </w:r>
      <w:proofErr w:type="spellEnd"/>
      <w:r w:rsidRPr="00754B8D">
        <w:rPr>
          <w:rFonts w:eastAsia="Times New Roman" w:cs="Times New Roman"/>
          <w:szCs w:val="24"/>
        </w:rPr>
        <w:t xml:space="preserve"> cortex </w:t>
      </w:r>
      <w:r w:rsidR="00AA6FF5">
        <w:rPr>
          <w:rFonts w:eastAsia="Times New Roman" w:cs="Times New Roman"/>
          <w:szCs w:val="24"/>
        </w:rPr>
        <w:t xml:space="preserve">(a thickening and hardening of specific bones) </w:t>
      </w:r>
      <w:r w:rsidRPr="00754B8D">
        <w:rPr>
          <w:rFonts w:eastAsia="Times New Roman" w:cs="Times New Roman"/>
          <w:szCs w:val="24"/>
        </w:rPr>
        <w:t>was found in cetacean</w:t>
      </w:r>
      <w:r w:rsidR="00AA6FF5">
        <w:rPr>
          <w:rFonts w:eastAsia="Times New Roman" w:cs="Times New Roman"/>
          <w:szCs w:val="24"/>
        </w:rPr>
        <w:t>s’</w:t>
      </w:r>
      <w:r w:rsidRPr="00754B8D">
        <w:rPr>
          <w:rFonts w:eastAsia="Times New Roman" w:cs="Times New Roman"/>
          <w:szCs w:val="24"/>
        </w:rPr>
        <w:t xml:space="preserve"> closest extinct relative</w:t>
      </w:r>
      <w:r w:rsidR="00B136CE">
        <w:rPr>
          <w:rFonts w:eastAsia="Times New Roman" w:cs="Times New Roman"/>
          <w:szCs w:val="24"/>
        </w:rPr>
        <w:t xml:space="preserve"> from the </w:t>
      </w:r>
      <w:r w:rsidR="00B136CE">
        <w:rPr>
          <w:rFonts w:eastAsia="Times New Roman" w:cs="Times New Roman"/>
          <w:szCs w:val="24"/>
        </w:rPr>
        <w:lastRenderedPageBreak/>
        <w:t>genus</w:t>
      </w:r>
      <w:r w:rsidRPr="00754B8D">
        <w:rPr>
          <w:rFonts w:eastAsia="Times New Roman" w:cs="Times New Roman"/>
          <w:szCs w:val="24"/>
        </w:rPr>
        <w:t xml:space="preserve"> </w:t>
      </w:r>
      <w:proofErr w:type="spellStart"/>
      <w:r w:rsidRPr="00D55634">
        <w:rPr>
          <w:rFonts w:eastAsia="Times New Roman" w:cs="Times New Roman"/>
          <w:i/>
          <w:szCs w:val="24"/>
        </w:rPr>
        <w:t>Indohyus</w:t>
      </w:r>
      <w:proofErr w:type="spellEnd"/>
      <w:r w:rsidRPr="00754B8D">
        <w:rPr>
          <w:rFonts w:eastAsia="Times New Roman" w:cs="Times New Roman"/>
          <w:szCs w:val="24"/>
        </w:rPr>
        <w:t xml:space="preserve"> of the </w:t>
      </w:r>
      <w:proofErr w:type="spellStart"/>
      <w:r w:rsidRPr="00754B8D">
        <w:rPr>
          <w:rFonts w:eastAsia="Times New Roman" w:cs="Times New Roman"/>
          <w:szCs w:val="24"/>
        </w:rPr>
        <w:t>Raoellidae</w:t>
      </w:r>
      <w:proofErr w:type="spellEnd"/>
      <w:r w:rsidRPr="00754B8D">
        <w:rPr>
          <w:rFonts w:eastAsia="Times New Roman" w:cs="Times New Roman"/>
          <w:szCs w:val="24"/>
        </w:rPr>
        <w:t xml:space="preserve"> family. The finding of </w:t>
      </w:r>
      <w:proofErr w:type="spellStart"/>
      <w:r w:rsidRPr="00754B8D">
        <w:rPr>
          <w:rFonts w:eastAsia="Times New Roman" w:cs="Times New Roman"/>
          <w:szCs w:val="24"/>
        </w:rPr>
        <w:t>osterosclerotic</w:t>
      </w:r>
      <w:proofErr w:type="spellEnd"/>
      <w:r w:rsidRPr="00754B8D">
        <w:rPr>
          <w:rFonts w:eastAsia="Times New Roman" w:cs="Times New Roman"/>
          <w:szCs w:val="24"/>
        </w:rPr>
        <w:t xml:space="preserve"> limb bones in this family has been suggested as a critical piece in understanding cetacean evolution from terrestrial life to aquatic (Cooper </w:t>
      </w:r>
      <w:r w:rsidR="001F439F" w:rsidRPr="001F439F">
        <w:rPr>
          <w:rFonts w:eastAsia="Times New Roman" w:cs="Times New Roman"/>
          <w:i/>
          <w:szCs w:val="24"/>
        </w:rPr>
        <w:t>et al</w:t>
      </w:r>
      <w:r w:rsidRPr="00754B8D">
        <w:rPr>
          <w:rFonts w:eastAsia="Times New Roman" w:cs="Times New Roman"/>
          <w:szCs w:val="24"/>
        </w:rPr>
        <w:t>., 2012). The function of osteosclerosis is to counteract buoyancy and allow for stability while wading in the water. It was also found in Pakicetids and Ambulocetids</w:t>
      </w:r>
      <w:r w:rsidR="00AA6FF5">
        <w:rPr>
          <w:rFonts w:eastAsia="Times New Roman" w:cs="Times New Roman"/>
          <w:szCs w:val="24"/>
        </w:rPr>
        <w:t>, two families of extinct cetacean ancestors</w:t>
      </w:r>
      <w:r w:rsidRPr="00754B8D">
        <w:rPr>
          <w:rFonts w:eastAsia="Times New Roman" w:cs="Times New Roman"/>
          <w:szCs w:val="24"/>
        </w:rPr>
        <w:t xml:space="preserve"> (Bajpai </w:t>
      </w:r>
      <w:r w:rsidR="001F439F" w:rsidRPr="001F439F">
        <w:rPr>
          <w:rFonts w:eastAsia="Times New Roman" w:cs="Times New Roman"/>
          <w:i/>
          <w:szCs w:val="24"/>
        </w:rPr>
        <w:t>et al</w:t>
      </w:r>
      <w:r w:rsidRPr="00754B8D">
        <w:rPr>
          <w:rFonts w:eastAsia="Times New Roman" w:cs="Times New Roman"/>
          <w:szCs w:val="24"/>
        </w:rPr>
        <w:t>., 2009). This adaptation permitted late cetaceans to spend more time in the water and less time on land, initiating the gradual transition of a mainly terrestrial life to a fully aquatic life.</w:t>
      </w:r>
    </w:p>
    <w:p w14:paraId="02A16E18" w14:textId="6F217F9C" w:rsidR="009C4020" w:rsidRPr="00754B8D" w:rsidRDefault="009C4020" w:rsidP="00A20EA7">
      <w:pPr>
        <w:spacing w:line="480" w:lineRule="auto"/>
        <w:ind w:firstLine="720"/>
        <w:rPr>
          <w:rFonts w:eastAsia="Times New Roman" w:cs="Times New Roman"/>
          <w:szCs w:val="24"/>
        </w:rPr>
      </w:pPr>
      <w:r w:rsidRPr="00754B8D">
        <w:rPr>
          <w:rFonts w:eastAsia="Times New Roman" w:cs="Times New Roman"/>
          <w:szCs w:val="24"/>
        </w:rPr>
        <w:t>As late cetaceans spen</w:t>
      </w:r>
      <w:r w:rsidR="006417A4">
        <w:rPr>
          <w:rFonts w:eastAsia="Times New Roman" w:cs="Times New Roman"/>
          <w:szCs w:val="24"/>
        </w:rPr>
        <w:t>t an increased amount of time in the</w:t>
      </w:r>
      <w:r w:rsidRPr="00754B8D">
        <w:rPr>
          <w:rFonts w:eastAsia="Times New Roman" w:cs="Times New Roman"/>
          <w:szCs w:val="24"/>
        </w:rPr>
        <w:t xml:space="preserve"> water, more adaptations are found in their fossils that </w:t>
      </w:r>
      <w:r w:rsidR="006417A4">
        <w:rPr>
          <w:rFonts w:eastAsia="Times New Roman" w:cs="Times New Roman"/>
          <w:szCs w:val="24"/>
        </w:rPr>
        <w:t>supported</w:t>
      </w:r>
      <w:r w:rsidRPr="00754B8D">
        <w:rPr>
          <w:rFonts w:eastAsia="Times New Roman" w:cs="Times New Roman"/>
          <w:szCs w:val="24"/>
        </w:rPr>
        <w:t xml:space="preserve"> suitability to aquatic life. The large size of the bulla found in Pakicetid fossils from the Early Eocene is interpreted as an adaptation for underwater hearing and since has been a characteristic found in all cetaceans (</w:t>
      </w:r>
      <w:proofErr w:type="spellStart"/>
      <w:r w:rsidRPr="00754B8D">
        <w:rPr>
          <w:rFonts w:eastAsia="Times New Roman" w:cs="Times New Roman"/>
          <w:szCs w:val="24"/>
        </w:rPr>
        <w:t>Uhen</w:t>
      </w:r>
      <w:proofErr w:type="spellEnd"/>
      <w:r w:rsidRPr="00754B8D">
        <w:rPr>
          <w:rFonts w:eastAsia="Times New Roman" w:cs="Times New Roman"/>
          <w:szCs w:val="24"/>
        </w:rPr>
        <w:t xml:space="preserve">, 2007). Modern day cetaceans have a pad of fat in their lower jaw </w:t>
      </w:r>
      <w:r w:rsidR="00AA6FF5" w:rsidRPr="00754B8D">
        <w:rPr>
          <w:rFonts w:eastAsia="Times New Roman" w:cs="Times New Roman"/>
          <w:szCs w:val="24"/>
        </w:rPr>
        <w:t>that</w:t>
      </w:r>
      <w:r w:rsidR="00AA6FF5">
        <w:rPr>
          <w:rFonts w:eastAsia="Times New Roman" w:cs="Times New Roman"/>
          <w:szCs w:val="24"/>
        </w:rPr>
        <w:t xml:space="preserve"> i</w:t>
      </w:r>
      <w:r w:rsidR="00AA6FF5" w:rsidRPr="00754B8D">
        <w:rPr>
          <w:rFonts w:eastAsia="Times New Roman" w:cs="Times New Roman"/>
          <w:szCs w:val="24"/>
        </w:rPr>
        <w:t xml:space="preserve">s </w:t>
      </w:r>
      <w:r w:rsidRPr="00754B8D">
        <w:rPr>
          <w:rFonts w:eastAsia="Times New Roman" w:cs="Times New Roman"/>
          <w:szCs w:val="24"/>
        </w:rPr>
        <w:t>connected to the middle ear, allowing the transfer of underwater sounds (</w:t>
      </w:r>
      <w:proofErr w:type="spellStart"/>
      <w:r w:rsidRPr="00754B8D">
        <w:rPr>
          <w:rFonts w:eastAsia="Times New Roman" w:cs="Times New Roman"/>
          <w:szCs w:val="24"/>
        </w:rPr>
        <w:t>Thewissen</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xml:space="preserve"> 2009). This was present in </w:t>
      </w:r>
      <w:proofErr w:type="spellStart"/>
      <w:r w:rsidRPr="00754B8D">
        <w:rPr>
          <w:rFonts w:eastAsia="Times New Roman" w:cs="Times New Roman"/>
          <w:szCs w:val="24"/>
        </w:rPr>
        <w:t>Remingtoncetids</w:t>
      </w:r>
      <w:proofErr w:type="spellEnd"/>
      <w:r w:rsidR="00AA6FF5">
        <w:rPr>
          <w:rFonts w:eastAsia="Times New Roman" w:cs="Times New Roman"/>
          <w:szCs w:val="24"/>
        </w:rPr>
        <w:t xml:space="preserve"> (a fully aquatic family)</w:t>
      </w:r>
      <w:r w:rsidRPr="00754B8D">
        <w:rPr>
          <w:rFonts w:eastAsia="Times New Roman" w:cs="Times New Roman"/>
          <w:szCs w:val="24"/>
        </w:rPr>
        <w:t>, suggesting that underwater sound transmission was an important aquatic adaptation (</w:t>
      </w:r>
      <w:proofErr w:type="spellStart"/>
      <w:r w:rsidRPr="00754B8D">
        <w:rPr>
          <w:rFonts w:eastAsia="Times New Roman" w:cs="Times New Roman"/>
          <w:szCs w:val="24"/>
        </w:rPr>
        <w:t>Thewissen</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2009). These adaptations have helped cetaceans hear directionally underwater, thus increasing underwater survivability (</w:t>
      </w:r>
      <w:proofErr w:type="spellStart"/>
      <w:r w:rsidRPr="00754B8D">
        <w:rPr>
          <w:rFonts w:eastAsia="Times New Roman" w:cs="Times New Roman"/>
          <w:szCs w:val="24"/>
        </w:rPr>
        <w:t>Uhen</w:t>
      </w:r>
      <w:proofErr w:type="spellEnd"/>
      <w:r w:rsidRPr="00754B8D">
        <w:rPr>
          <w:rFonts w:eastAsia="Times New Roman" w:cs="Times New Roman"/>
          <w:szCs w:val="24"/>
        </w:rPr>
        <w:t>, 2007).</w:t>
      </w:r>
    </w:p>
    <w:p w14:paraId="06094C9E" w14:textId="32A4B4B3" w:rsidR="009C4020" w:rsidRPr="00754B8D" w:rsidRDefault="0086794B" w:rsidP="00A20EA7">
      <w:pPr>
        <w:spacing w:line="480" w:lineRule="auto"/>
        <w:ind w:firstLine="720"/>
        <w:rPr>
          <w:rFonts w:eastAsia="Times New Roman" w:cs="Times New Roman"/>
          <w:szCs w:val="24"/>
        </w:rPr>
      </w:pPr>
      <w:r>
        <w:rPr>
          <w:rFonts w:eastAsia="Times New Roman" w:cs="Times New Roman"/>
          <w:szCs w:val="24"/>
        </w:rPr>
        <w:t xml:space="preserve">Studies of the </w:t>
      </w:r>
      <w:r w:rsidR="009C4020" w:rsidRPr="00754B8D">
        <w:rPr>
          <w:rFonts w:eastAsia="Times New Roman" w:cs="Times New Roman"/>
          <w:szCs w:val="24"/>
        </w:rPr>
        <w:t xml:space="preserve">Ambulocetids </w:t>
      </w:r>
      <w:r>
        <w:rPr>
          <w:rFonts w:eastAsia="Times New Roman" w:cs="Times New Roman"/>
          <w:szCs w:val="24"/>
        </w:rPr>
        <w:t xml:space="preserve">have significantly contributed to our </w:t>
      </w:r>
      <w:r w:rsidR="009C4020" w:rsidRPr="00754B8D">
        <w:rPr>
          <w:rFonts w:eastAsia="Times New Roman" w:cs="Times New Roman"/>
          <w:szCs w:val="24"/>
        </w:rPr>
        <w:t xml:space="preserve">understanding </w:t>
      </w:r>
      <w:r>
        <w:rPr>
          <w:rFonts w:eastAsia="Times New Roman" w:cs="Times New Roman"/>
          <w:szCs w:val="24"/>
        </w:rPr>
        <w:t xml:space="preserve">of the </w:t>
      </w:r>
      <w:r w:rsidR="009C4020" w:rsidRPr="00754B8D">
        <w:rPr>
          <w:rFonts w:eastAsia="Times New Roman" w:cs="Times New Roman"/>
          <w:szCs w:val="24"/>
        </w:rPr>
        <w:t>evolution of cetacean locomotion (</w:t>
      </w:r>
      <w:proofErr w:type="spellStart"/>
      <w:r w:rsidR="009C4020" w:rsidRPr="00754B8D">
        <w:rPr>
          <w:rFonts w:eastAsia="Times New Roman" w:cs="Times New Roman"/>
          <w:szCs w:val="24"/>
        </w:rPr>
        <w:t>Madar</w:t>
      </w:r>
      <w:proofErr w:type="spellEnd"/>
      <w:r w:rsidR="009C4020" w:rsidRPr="00754B8D">
        <w:rPr>
          <w:rFonts w:eastAsia="Times New Roman" w:cs="Times New Roman"/>
          <w:szCs w:val="24"/>
        </w:rPr>
        <w:t xml:space="preserve"> </w:t>
      </w:r>
      <w:r w:rsidR="001F439F" w:rsidRPr="001F439F">
        <w:rPr>
          <w:rFonts w:eastAsia="Times New Roman" w:cs="Times New Roman"/>
          <w:i/>
          <w:szCs w:val="24"/>
        </w:rPr>
        <w:t>et al</w:t>
      </w:r>
      <w:r w:rsidR="009C4020" w:rsidRPr="00754B8D">
        <w:rPr>
          <w:rFonts w:eastAsia="Times New Roman" w:cs="Times New Roman"/>
          <w:szCs w:val="24"/>
        </w:rPr>
        <w:t>., 2002). They demonstrate a means of locomotion that lies between a land mammal and a modern whale</w:t>
      </w:r>
      <w:r>
        <w:rPr>
          <w:rFonts w:eastAsia="Times New Roman" w:cs="Times New Roman"/>
          <w:szCs w:val="24"/>
        </w:rPr>
        <w:t>,</w:t>
      </w:r>
      <w:r w:rsidR="009C4020" w:rsidRPr="00754B8D">
        <w:rPr>
          <w:rFonts w:eastAsia="Times New Roman" w:cs="Times New Roman"/>
          <w:szCs w:val="24"/>
        </w:rPr>
        <w:t xml:space="preserve"> and provides </w:t>
      </w:r>
      <w:r w:rsidR="009C4020" w:rsidRPr="00754B8D">
        <w:rPr>
          <w:rFonts w:eastAsia="Times New Roman" w:cs="Times New Roman"/>
          <w:szCs w:val="24"/>
        </w:rPr>
        <w:lastRenderedPageBreak/>
        <w:t>the link between cetaceans’ terrestrial ancestors to modern cetaceans (</w:t>
      </w:r>
      <w:proofErr w:type="spellStart"/>
      <w:r w:rsidR="009C4020" w:rsidRPr="00754B8D">
        <w:rPr>
          <w:rFonts w:eastAsia="Times New Roman" w:cs="Times New Roman"/>
          <w:szCs w:val="24"/>
        </w:rPr>
        <w:t>Thewissen</w:t>
      </w:r>
      <w:proofErr w:type="spellEnd"/>
      <w:r w:rsidR="009C4020" w:rsidRPr="00754B8D">
        <w:rPr>
          <w:rFonts w:eastAsia="Times New Roman" w:cs="Times New Roman"/>
          <w:szCs w:val="24"/>
        </w:rPr>
        <w:t xml:space="preserve"> and </w:t>
      </w:r>
      <w:proofErr w:type="spellStart"/>
      <w:r w:rsidR="009C4020" w:rsidRPr="00754B8D">
        <w:rPr>
          <w:rFonts w:eastAsia="Times New Roman" w:cs="Times New Roman"/>
          <w:szCs w:val="24"/>
        </w:rPr>
        <w:t>Bajpai</w:t>
      </w:r>
      <w:proofErr w:type="spellEnd"/>
      <w:r w:rsidR="009C4020" w:rsidRPr="00754B8D">
        <w:rPr>
          <w:rFonts w:eastAsia="Times New Roman" w:cs="Times New Roman"/>
          <w:szCs w:val="24"/>
        </w:rPr>
        <w:t xml:space="preserve">, 2001). Based on the morphology of their hind limbs and tail, their means of locomotion was a mix between pelvic paddlers and caudal </w:t>
      </w:r>
      <w:proofErr w:type="spellStart"/>
      <w:r w:rsidR="009C4020" w:rsidRPr="00754B8D">
        <w:rPr>
          <w:rFonts w:eastAsia="Times New Roman" w:cs="Times New Roman"/>
          <w:szCs w:val="24"/>
        </w:rPr>
        <w:t>undulators</w:t>
      </w:r>
      <w:proofErr w:type="spellEnd"/>
      <w:r w:rsidR="009C4020" w:rsidRPr="00754B8D">
        <w:rPr>
          <w:rFonts w:eastAsia="Times New Roman" w:cs="Times New Roman"/>
          <w:szCs w:val="24"/>
        </w:rPr>
        <w:t xml:space="preserve"> (</w:t>
      </w:r>
      <w:proofErr w:type="spellStart"/>
      <w:r w:rsidR="009C4020" w:rsidRPr="00754B8D">
        <w:rPr>
          <w:rFonts w:eastAsia="Times New Roman" w:cs="Times New Roman"/>
          <w:szCs w:val="24"/>
        </w:rPr>
        <w:t>Thewissen</w:t>
      </w:r>
      <w:proofErr w:type="spellEnd"/>
      <w:r w:rsidR="009C4020" w:rsidRPr="00754B8D">
        <w:rPr>
          <w:rFonts w:eastAsia="Times New Roman" w:cs="Times New Roman"/>
          <w:szCs w:val="24"/>
        </w:rPr>
        <w:t xml:space="preserve"> and </w:t>
      </w:r>
      <w:proofErr w:type="spellStart"/>
      <w:r w:rsidR="009C4020" w:rsidRPr="00754B8D">
        <w:rPr>
          <w:rFonts w:eastAsia="Times New Roman" w:cs="Times New Roman"/>
          <w:szCs w:val="24"/>
        </w:rPr>
        <w:t>Bajpai</w:t>
      </w:r>
      <w:proofErr w:type="spellEnd"/>
      <w:r w:rsidR="009C4020" w:rsidRPr="00754B8D">
        <w:rPr>
          <w:rFonts w:eastAsia="Times New Roman" w:cs="Times New Roman"/>
          <w:szCs w:val="24"/>
        </w:rPr>
        <w:t>, 2001). They had hip flexors, extensors, and adductors, which are important for both walking on land and stabilization in the water (</w:t>
      </w:r>
      <w:proofErr w:type="spellStart"/>
      <w:r w:rsidR="009C4020" w:rsidRPr="00754B8D">
        <w:rPr>
          <w:rFonts w:eastAsia="Times New Roman" w:cs="Times New Roman"/>
          <w:szCs w:val="24"/>
        </w:rPr>
        <w:t>Madar</w:t>
      </w:r>
      <w:proofErr w:type="spellEnd"/>
      <w:r w:rsidR="009C4020" w:rsidRPr="00754B8D">
        <w:rPr>
          <w:rFonts w:eastAsia="Times New Roman" w:cs="Times New Roman"/>
          <w:szCs w:val="24"/>
        </w:rPr>
        <w:t xml:space="preserve"> </w:t>
      </w:r>
      <w:r w:rsidR="001F439F" w:rsidRPr="001F439F">
        <w:rPr>
          <w:rFonts w:eastAsia="Times New Roman" w:cs="Times New Roman"/>
          <w:i/>
          <w:szCs w:val="24"/>
        </w:rPr>
        <w:t>et al</w:t>
      </w:r>
      <w:r w:rsidR="009C4020" w:rsidRPr="00754B8D">
        <w:rPr>
          <w:rFonts w:eastAsia="Times New Roman" w:cs="Times New Roman"/>
          <w:szCs w:val="24"/>
        </w:rPr>
        <w:t xml:space="preserve">., 2002). Following </w:t>
      </w:r>
      <w:r>
        <w:rPr>
          <w:rFonts w:eastAsia="Times New Roman" w:cs="Times New Roman"/>
          <w:szCs w:val="24"/>
        </w:rPr>
        <w:t xml:space="preserve">the </w:t>
      </w:r>
      <w:proofErr w:type="spellStart"/>
      <w:r w:rsidR="009C4020" w:rsidRPr="00754B8D">
        <w:rPr>
          <w:rFonts w:eastAsia="Times New Roman" w:cs="Times New Roman"/>
          <w:szCs w:val="24"/>
        </w:rPr>
        <w:t>Ambulocetids</w:t>
      </w:r>
      <w:proofErr w:type="spellEnd"/>
      <w:r w:rsidR="009C4020" w:rsidRPr="00754B8D">
        <w:rPr>
          <w:rFonts w:eastAsia="Times New Roman" w:cs="Times New Roman"/>
          <w:szCs w:val="24"/>
        </w:rPr>
        <w:t xml:space="preserve">, </w:t>
      </w:r>
      <w:proofErr w:type="spellStart"/>
      <w:r w:rsidR="009C4020" w:rsidRPr="00754B8D">
        <w:rPr>
          <w:rFonts w:eastAsia="Times New Roman" w:cs="Times New Roman"/>
          <w:szCs w:val="24"/>
        </w:rPr>
        <w:t>Remingtoncetid</w:t>
      </w:r>
      <w:proofErr w:type="spellEnd"/>
      <w:r w:rsidR="009C4020" w:rsidRPr="00754B8D">
        <w:rPr>
          <w:rFonts w:eastAsia="Times New Roman" w:cs="Times New Roman"/>
          <w:szCs w:val="24"/>
        </w:rPr>
        <w:t xml:space="preserve"> morphology shows movement by caudal locomotion, indicated by the location of the adductor muscles of the thigh (Bajpai </w:t>
      </w:r>
      <w:r w:rsidR="001F439F" w:rsidRPr="001F439F">
        <w:rPr>
          <w:rFonts w:eastAsia="Times New Roman" w:cs="Times New Roman"/>
          <w:i/>
          <w:szCs w:val="24"/>
        </w:rPr>
        <w:t>et al</w:t>
      </w:r>
      <w:r w:rsidR="009C4020" w:rsidRPr="00754B8D">
        <w:rPr>
          <w:rFonts w:eastAsia="Times New Roman" w:cs="Times New Roman"/>
          <w:szCs w:val="24"/>
        </w:rPr>
        <w:t xml:space="preserve">., 2009). In Protocetids we start </w:t>
      </w:r>
      <w:r>
        <w:rPr>
          <w:rFonts w:eastAsia="Times New Roman" w:cs="Times New Roman"/>
          <w:szCs w:val="24"/>
        </w:rPr>
        <w:t xml:space="preserve">to </w:t>
      </w:r>
      <w:r w:rsidR="009C4020" w:rsidRPr="00754B8D">
        <w:rPr>
          <w:rFonts w:eastAsia="Times New Roman" w:cs="Times New Roman"/>
          <w:szCs w:val="24"/>
        </w:rPr>
        <w:t>see a decrease in limb size, indicating slower land locomotion due to decreased ability to support their weight (</w:t>
      </w:r>
      <w:proofErr w:type="spellStart"/>
      <w:r w:rsidR="009C4020" w:rsidRPr="00754B8D">
        <w:rPr>
          <w:rFonts w:eastAsia="Times New Roman" w:cs="Times New Roman"/>
          <w:szCs w:val="24"/>
        </w:rPr>
        <w:t>Bajpai</w:t>
      </w:r>
      <w:proofErr w:type="spellEnd"/>
      <w:r w:rsidR="009C4020" w:rsidRPr="00754B8D">
        <w:rPr>
          <w:rFonts w:eastAsia="Times New Roman" w:cs="Times New Roman"/>
          <w:szCs w:val="24"/>
        </w:rPr>
        <w:t xml:space="preserve"> and </w:t>
      </w:r>
      <w:proofErr w:type="spellStart"/>
      <w:r w:rsidR="009C4020" w:rsidRPr="00754B8D">
        <w:rPr>
          <w:rFonts w:eastAsia="Times New Roman" w:cs="Times New Roman"/>
          <w:szCs w:val="24"/>
        </w:rPr>
        <w:t>Thewissen</w:t>
      </w:r>
      <w:proofErr w:type="spellEnd"/>
      <w:r w:rsidR="009C4020" w:rsidRPr="00754B8D">
        <w:rPr>
          <w:rFonts w:eastAsia="Times New Roman" w:cs="Times New Roman"/>
          <w:szCs w:val="24"/>
        </w:rPr>
        <w:t>, 2001). Their swimming style also changes to a combination of hind limb paddling and dorsoventral undulations of the tail (</w:t>
      </w:r>
      <w:proofErr w:type="spellStart"/>
      <w:r w:rsidR="009C4020" w:rsidRPr="00754B8D">
        <w:rPr>
          <w:rFonts w:eastAsia="Times New Roman" w:cs="Times New Roman"/>
          <w:szCs w:val="24"/>
        </w:rPr>
        <w:t>Thewissen</w:t>
      </w:r>
      <w:proofErr w:type="spellEnd"/>
      <w:r w:rsidR="009C4020" w:rsidRPr="00754B8D">
        <w:rPr>
          <w:rFonts w:eastAsia="Times New Roman" w:cs="Times New Roman"/>
          <w:szCs w:val="24"/>
        </w:rPr>
        <w:t xml:space="preserve"> </w:t>
      </w:r>
      <w:r w:rsidR="001F439F" w:rsidRPr="001F439F">
        <w:rPr>
          <w:rFonts w:eastAsia="Times New Roman" w:cs="Times New Roman"/>
          <w:i/>
          <w:szCs w:val="24"/>
        </w:rPr>
        <w:t>et al</w:t>
      </w:r>
      <w:r w:rsidR="009C4020" w:rsidRPr="00754B8D">
        <w:rPr>
          <w:rFonts w:eastAsia="Times New Roman" w:cs="Times New Roman"/>
          <w:szCs w:val="24"/>
        </w:rPr>
        <w:t xml:space="preserve">., 2009). With the Basilosaurids, we see the emergence of a fluke and caudal swimming (Bajpai </w:t>
      </w:r>
      <w:r w:rsidR="001F439F" w:rsidRPr="001F439F">
        <w:rPr>
          <w:rFonts w:eastAsia="Times New Roman" w:cs="Times New Roman"/>
          <w:i/>
          <w:szCs w:val="24"/>
        </w:rPr>
        <w:t>et al</w:t>
      </w:r>
      <w:r w:rsidR="009C4020" w:rsidRPr="00754B8D">
        <w:rPr>
          <w:rFonts w:eastAsia="Times New Roman" w:cs="Times New Roman"/>
          <w:szCs w:val="24"/>
        </w:rPr>
        <w:t xml:space="preserve">., 2009). </w:t>
      </w:r>
    </w:p>
    <w:p w14:paraId="0F5E8493" w14:textId="4F35D978" w:rsidR="0086794B" w:rsidRPr="00754B8D" w:rsidRDefault="009C4020" w:rsidP="00A20EA7">
      <w:pPr>
        <w:spacing w:line="480" w:lineRule="auto"/>
        <w:ind w:firstLine="720"/>
        <w:rPr>
          <w:rFonts w:eastAsia="Times New Roman" w:cs="Times New Roman"/>
          <w:szCs w:val="24"/>
        </w:rPr>
      </w:pPr>
      <w:r w:rsidRPr="00754B8D">
        <w:rPr>
          <w:rFonts w:eastAsia="Times New Roman" w:cs="Times New Roman"/>
          <w:szCs w:val="24"/>
        </w:rPr>
        <w:t>A change in the position of the eye orbits is first seen in the Ambulocetids, moving towards the side and higher up on the skull resembling those of modern-day hippopotamus (</w:t>
      </w:r>
      <w:proofErr w:type="spellStart"/>
      <w:r w:rsidRPr="00754B8D">
        <w:rPr>
          <w:rFonts w:eastAsia="Times New Roman" w:cs="Times New Roman"/>
          <w:szCs w:val="24"/>
        </w:rPr>
        <w:t>Thewissen</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2009). The eyes of Protocetids become large, face laterally, and are set farther from the midline of the skull under a supraorbital shield (</w:t>
      </w:r>
      <w:proofErr w:type="spellStart"/>
      <w:r w:rsidRPr="00754B8D">
        <w:rPr>
          <w:rFonts w:eastAsia="Times New Roman" w:cs="Times New Roman"/>
          <w:szCs w:val="24"/>
        </w:rPr>
        <w:t>Thewissen</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2009). Modern cetaceans today have eye orbits placed widely apart under broad supraorbital processes (Fordyce and Barnes, 1994). Starting with the Protocetids, the nasal opening has started to move further posterior on the snout, starting the formation of the blowhole we see in modern day cetaceans (</w:t>
      </w:r>
      <w:proofErr w:type="spellStart"/>
      <w:r w:rsidRPr="00754B8D">
        <w:rPr>
          <w:rFonts w:eastAsia="Times New Roman" w:cs="Times New Roman"/>
          <w:szCs w:val="24"/>
        </w:rPr>
        <w:t>Thewissen</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xml:space="preserve">., 2009). The blowhole is an important adaptation because it allows for breathing while submerged in water </w:t>
      </w:r>
      <w:r w:rsidRPr="00754B8D">
        <w:rPr>
          <w:rFonts w:eastAsia="Times New Roman" w:cs="Times New Roman"/>
          <w:szCs w:val="24"/>
        </w:rPr>
        <w:lastRenderedPageBreak/>
        <w:t>(</w:t>
      </w:r>
      <w:proofErr w:type="spellStart"/>
      <w:r w:rsidRPr="00754B8D">
        <w:rPr>
          <w:rFonts w:eastAsia="Times New Roman" w:cs="Times New Roman"/>
          <w:szCs w:val="24"/>
        </w:rPr>
        <w:t>Thewissen</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2009). In Basilosaurids, the nasal opening has shifted far back on the snout toward the eyes and is now considered a blowhole (</w:t>
      </w:r>
      <w:proofErr w:type="spellStart"/>
      <w:r w:rsidRPr="00754B8D">
        <w:rPr>
          <w:rFonts w:eastAsia="Times New Roman" w:cs="Times New Roman"/>
          <w:szCs w:val="24"/>
        </w:rPr>
        <w:t>Thewissen</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2009). For Protocetids the emergence of osmoregulation of saltwater appears through stable isotope records taken from fossils (</w:t>
      </w:r>
      <w:proofErr w:type="spellStart"/>
      <w:r w:rsidRPr="00754B8D">
        <w:rPr>
          <w:rFonts w:eastAsia="Times New Roman" w:cs="Times New Roman"/>
          <w:szCs w:val="24"/>
        </w:rPr>
        <w:t>Clementz</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2006). With the ability to osmoregulate saltwater, Protocetids gain the ability to travel across the open marine waters and increase their geographic distribution to areas including the Pacific and Atlantic Oceans (</w:t>
      </w:r>
      <w:proofErr w:type="spellStart"/>
      <w:r w:rsidRPr="00754B8D">
        <w:rPr>
          <w:rFonts w:eastAsia="Times New Roman" w:cs="Times New Roman"/>
          <w:szCs w:val="24"/>
        </w:rPr>
        <w:t>Clementz</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2006).</w:t>
      </w:r>
    </w:p>
    <w:p w14:paraId="4CFF784D" w14:textId="378A9FD2" w:rsidR="009C4020" w:rsidRPr="00754B8D" w:rsidRDefault="009C4020" w:rsidP="00654EB8">
      <w:pPr>
        <w:pStyle w:val="Heading4"/>
        <w:rPr>
          <w:rFonts w:eastAsia="Times New Roman"/>
        </w:rPr>
      </w:pPr>
      <w:r w:rsidRPr="00754B8D">
        <w:rPr>
          <w:rFonts w:eastAsia="Times New Roman"/>
        </w:rPr>
        <w:t>2.1.1.2 Cetaceans Today</w:t>
      </w:r>
    </w:p>
    <w:p w14:paraId="4E56ED1B" w14:textId="5B8AAF43" w:rsidR="009C4020" w:rsidRPr="00754B8D" w:rsidRDefault="009C4020" w:rsidP="00743356">
      <w:pPr>
        <w:spacing w:line="480" w:lineRule="auto"/>
        <w:ind w:firstLine="720"/>
        <w:rPr>
          <w:rFonts w:eastAsia="Times New Roman" w:cs="Times New Roman"/>
          <w:szCs w:val="24"/>
        </w:rPr>
      </w:pPr>
      <w:r w:rsidRPr="00754B8D">
        <w:rPr>
          <w:rFonts w:eastAsia="Times New Roman" w:cs="Times New Roman"/>
          <w:szCs w:val="24"/>
        </w:rPr>
        <w:t xml:space="preserve">There are currently two different extant suborders of cetaceans that originated from Basilosaurids near the Eocene and Oligocene boundary that took off and spread all over the globe: Odontoceti and </w:t>
      </w:r>
      <w:proofErr w:type="spellStart"/>
      <w:r w:rsidRPr="00754B8D">
        <w:rPr>
          <w:rFonts w:eastAsia="Times New Roman" w:cs="Times New Roman"/>
          <w:szCs w:val="24"/>
        </w:rPr>
        <w:t>Mysticeti</w:t>
      </w:r>
      <w:proofErr w:type="spellEnd"/>
      <w:r w:rsidRPr="00754B8D">
        <w:rPr>
          <w:rFonts w:eastAsia="Times New Roman" w:cs="Times New Roman"/>
          <w:szCs w:val="24"/>
        </w:rPr>
        <w:t xml:space="preserve"> (</w:t>
      </w:r>
      <w:proofErr w:type="spellStart"/>
      <w:r w:rsidRPr="00754B8D">
        <w:rPr>
          <w:rFonts w:eastAsia="Times New Roman" w:cs="Times New Roman"/>
          <w:szCs w:val="24"/>
        </w:rPr>
        <w:t>Uhen</w:t>
      </w:r>
      <w:proofErr w:type="spellEnd"/>
      <w:r w:rsidRPr="00754B8D">
        <w:rPr>
          <w:rFonts w:eastAsia="Times New Roman" w:cs="Times New Roman"/>
          <w:szCs w:val="24"/>
        </w:rPr>
        <w:t>, 2010).</w:t>
      </w:r>
      <w:r w:rsidR="00AC4FAE" w:rsidRPr="00AC4FAE">
        <w:rPr>
          <w:rFonts w:eastAsia="Times New Roman" w:cs="Times New Roman"/>
          <w:szCs w:val="24"/>
        </w:rPr>
        <w:t xml:space="preserve"> Mysticetes are distinguished by baleen plates and </w:t>
      </w:r>
      <w:r w:rsidR="00AC4FAE">
        <w:rPr>
          <w:rFonts w:eastAsia="Times New Roman" w:cs="Times New Roman"/>
          <w:szCs w:val="24"/>
        </w:rPr>
        <w:t xml:space="preserve">a </w:t>
      </w:r>
      <w:r w:rsidR="00AC4FAE" w:rsidRPr="00AC4FAE">
        <w:rPr>
          <w:rFonts w:eastAsia="Times New Roman" w:cs="Times New Roman"/>
          <w:szCs w:val="24"/>
        </w:rPr>
        <w:t>dual opening in their blowhole, while Odontocetes are distinguished by their</w:t>
      </w:r>
      <w:r w:rsidR="00AC4FAE">
        <w:rPr>
          <w:rFonts w:eastAsia="Times New Roman" w:cs="Times New Roman"/>
          <w:szCs w:val="24"/>
        </w:rPr>
        <w:t xml:space="preserve"> distinct</w:t>
      </w:r>
      <w:r w:rsidR="00AC4FAE" w:rsidRPr="00AC4FAE">
        <w:rPr>
          <w:rFonts w:eastAsia="Times New Roman" w:cs="Times New Roman"/>
          <w:szCs w:val="24"/>
        </w:rPr>
        <w:t xml:space="preserve"> teeth, ability to echolocate, and </w:t>
      </w:r>
      <w:r w:rsidR="00AC4FAE">
        <w:rPr>
          <w:rFonts w:eastAsia="Times New Roman" w:cs="Times New Roman"/>
          <w:szCs w:val="24"/>
        </w:rPr>
        <w:t xml:space="preserve">a </w:t>
      </w:r>
      <w:r w:rsidR="00AC4FAE" w:rsidRPr="00AC4FAE">
        <w:rPr>
          <w:rFonts w:eastAsia="Times New Roman" w:cs="Times New Roman"/>
          <w:szCs w:val="24"/>
        </w:rPr>
        <w:t>single opening in their blowhole (</w:t>
      </w:r>
      <w:proofErr w:type="spellStart"/>
      <w:r w:rsidR="00AC4FAE" w:rsidRPr="00AC4FAE">
        <w:rPr>
          <w:rFonts w:eastAsia="Times New Roman" w:cs="Times New Roman"/>
          <w:szCs w:val="24"/>
        </w:rPr>
        <w:t>Uhen</w:t>
      </w:r>
      <w:proofErr w:type="spellEnd"/>
      <w:r w:rsidR="00AC4FAE" w:rsidRPr="00AC4FAE">
        <w:rPr>
          <w:rFonts w:eastAsia="Times New Roman" w:cs="Times New Roman"/>
          <w:szCs w:val="24"/>
        </w:rPr>
        <w:t xml:space="preserve">, 2007). </w:t>
      </w:r>
      <w:r w:rsidRPr="00754B8D">
        <w:rPr>
          <w:rFonts w:eastAsia="Times New Roman" w:cs="Times New Roman"/>
          <w:szCs w:val="24"/>
        </w:rPr>
        <w:t>The Odontocetes are composed of many different subfamilies that include dolphins</w:t>
      </w:r>
      <w:r w:rsidRPr="006417A4">
        <w:rPr>
          <w:rFonts w:eastAsia="Times New Roman" w:cs="Times New Roman"/>
          <w:szCs w:val="24"/>
        </w:rPr>
        <w:t>, pilot whales, melon-headed whales, and narwhales. Known as the toothed whales,</w:t>
      </w:r>
      <w:r w:rsidR="006417A4" w:rsidRPr="006417A4">
        <w:rPr>
          <w:rFonts w:eastAsia="Times New Roman" w:cs="Times New Roman"/>
          <w:szCs w:val="24"/>
        </w:rPr>
        <w:t xml:space="preserve"> they</w:t>
      </w:r>
      <w:r w:rsidRPr="006417A4">
        <w:rPr>
          <w:rFonts w:eastAsia="Times New Roman" w:cs="Times New Roman"/>
          <w:szCs w:val="24"/>
        </w:rPr>
        <w:t xml:space="preserve"> developed echolocation to locate prey to make up for their loss of their sense of smell (</w:t>
      </w:r>
      <w:proofErr w:type="spellStart"/>
      <w:r w:rsidRPr="006417A4">
        <w:rPr>
          <w:rFonts w:eastAsia="Times New Roman" w:cs="Times New Roman"/>
          <w:szCs w:val="24"/>
        </w:rPr>
        <w:t>Gatesy</w:t>
      </w:r>
      <w:proofErr w:type="spellEnd"/>
      <w:r w:rsidRPr="006417A4">
        <w:rPr>
          <w:rFonts w:eastAsia="Times New Roman" w:cs="Times New Roman"/>
          <w:szCs w:val="24"/>
        </w:rPr>
        <w:t xml:space="preserve"> </w:t>
      </w:r>
      <w:r w:rsidR="001F439F" w:rsidRPr="001F439F">
        <w:rPr>
          <w:rFonts w:eastAsia="Times New Roman" w:cs="Times New Roman"/>
          <w:i/>
          <w:szCs w:val="24"/>
        </w:rPr>
        <w:t>et al</w:t>
      </w:r>
      <w:r w:rsidRPr="006417A4">
        <w:rPr>
          <w:rFonts w:eastAsia="Times New Roman" w:cs="Times New Roman"/>
          <w:szCs w:val="24"/>
        </w:rPr>
        <w:t xml:space="preserve">., 2012). </w:t>
      </w:r>
      <w:r w:rsidR="00743356">
        <w:rPr>
          <w:rFonts w:eastAsia="Times New Roman" w:cs="Times New Roman"/>
          <w:szCs w:val="24"/>
        </w:rPr>
        <w:t xml:space="preserve">Odontocetes have a unique mechanism to locate their prey that is not found in any other animal </w:t>
      </w:r>
      <w:r w:rsidR="00743356" w:rsidRPr="00743356">
        <w:rPr>
          <w:rFonts w:eastAsia="Times New Roman" w:cs="Times New Roman"/>
          <w:szCs w:val="24"/>
        </w:rPr>
        <w:t xml:space="preserve">(Mckenna </w:t>
      </w:r>
      <w:r w:rsidR="001F439F" w:rsidRPr="001F439F">
        <w:rPr>
          <w:rFonts w:eastAsia="Times New Roman" w:cs="Times New Roman"/>
          <w:i/>
          <w:szCs w:val="24"/>
        </w:rPr>
        <w:t>et al</w:t>
      </w:r>
      <w:r w:rsidR="00743356" w:rsidRPr="00743356">
        <w:rPr>
          <w:rFonts w:eastAsia="Times New Roman" w:cs="Times New Roman"/>
          <w:szCs w:val="24"/>
        </w:rPr>
        <w:t>., 2012)</w:t>
      </w:r>
      <w:r w:rsidR="00743356">
        <w:rPr>
          <w:rFonts w:eastAsia="Times New Roman" w:cs="Times New Roman"/>
          <w:szCs w:val="24"/>
        </w:rPr>
        <w:t xml:space="preserve">. They have an organ called the melon that is located at the front of their skull that produces the sound energy used to echolocate prey </w:t>
      </w:r>
      <w:r w:rsidR="00743356" w:rsidRPr="00743356">
        <w:rPr>
          <w:rFonts w:eastAsia="Times New Roman" w:cs="Times New Roman"/>
          <w:szCs w:val="24"/>
        </w:rPr>
        <w:t xml:space="preserve">(Mckenna </w:t>
      </w:r>
      <w:r w:rsidR="001F439F" w:rsidRPr="001F439F">
        <w:rPr>
          <w:rFonts w:eastAsia="Times New Roman" w:cs="Times New Roman"/>
          <w:i/>
          <w:szCs w:val="24"/>
        </w:rPr>
        <w:t>et al</w:t>
      </w:r>
      <w:r w:rsidR="00743356" w:rsidRPr="00743356">
        <w:rPr>
          <w:rFonts w:eastAsia="Times New Roman" w:cs="Times New Roman"/>
          <w:szCs w:val="24"/>
        </w:rPr>
        <w:t>., 2012).</w:t>
      </w:r>
      <w:r w:rsidR="00743356">
        <w:rPr>
          <w:rFonts w:eastAsia="Times New Roman" w:cs="Times New Roman"/>
          <w:szCs w:val="24"/>
        </w:rPr>
        <w:t xml:space="preserve"> </w:t>
      </w:r>
      <w:r w:rsidRPr="00754B8D">
        <w:rPr>
          <w:rFonts w:eastAsia="Times New Roman" w:cs="Times New Roman"/>
          <w:szCs w:val="24"/>
        </w:rPr>
        <w:t xml:space="preserve">Echolocation appeared around </w:t>
      </w:r>
      <w:r w:rsidRPr="00754B8D">
        <w:rPr>
          <w:rFonts w:eastAsia="Times New Roman" w:cs="Times New Roman"/>
          <w:szCs w:val="24"/>
        </w:rPr>
        <w:lastRenderedPageBreak/>
        <w:t xml:space="preserve">the Early Oligocene as a result of changing food resources, changing oceans, and continental rearrangement (Fordyce and Barnes, 1994). All fossils have been found with the structures used in modern cetaceans for echolocation </w:t>
      </w:r>
      <w:r w:rsidR="00743356">
        <w:rPr>
          <w:rFonts w:eastAsia="Times New Roman" w:cs="Times New Roman"/>
          <w:szCs w:val="24"/>
        </w:rPr>
        <w:t>and both is past and the present been</w:t>
      </w:r>
      <w:r w:rsidRPr="00754B8D">
        <w:rPr>
          <w:rFonts w:eastAsia="Times New Roman" w:cs="Times New Roman"/>
          <w:szCs w:val="24"/>
        </w:rPr>
        <w:t xml:space="preserve"> widely used in navigation and hunting (Fordyce, 2003).</w:t>
      </w:r>
    </w:p>
    <w:p w14:paraId="49C6D504" w14:textId="74B032D5" w:rsidR="009C4020" w:rsidRPr="00754B8D" w:rsidRDefault="009C4020" w:rsidP="00A20EA7">
      <w:pPr>
        <w:spacing w:line="480" w:lineRule="auto"/>
        <w:ind w:firstLine="720"/>
        <w:rPr>
          <w:rFonts w:eastAsia="Times New Roman" w:cs="Times New Roman"/>
          <w:szCs w:val="24"/>
        </w:rPr>
      </w:pPr>
      <w:r w:rsidRPr="00754B8D">
        <w:rPr>
          <w:rFonts w:eastAsia="Times New Roman" w:cs="Times New Roman"/>
          <w:szCs w:val="24"/>
        </w:rPr>
        <w:t xml:space="preserve">The </w:t>
      </w:r>
      <w:r w:rsidR="00F25D4F">
        <w:rPr>
          <w:rFonts w:eastAsia="Times New Roman" w:cs="Times New Roman"/>
          <w:szCs w:val="24"/>
        </w:rPr>
        <w:t>M</w:t>
      </w:r>
      <w:r w:rsidR="00F25D4F" w:rsidRPr="00754B8D">
        <w:rPr>
          <w:rFonts w:eastAsia="Times New Roman" w:cs="Times New Roman"/>
          <w:szCs w:val="24"/>
        </w:rPr>
        <w:t xml:space="preserve">ysticetes </w:t>
      </w:r>
      <w:r w:rsidRPr="00754B8D">
        <w:rPr>
          <w:rFonts w:eastAsia="Times New Roman" w:cs="Times New Roman"/>
          <w:szCs w:val="24"/>
        </w:rPr>
        <w:t>are composed of subfamilies that include humpback whales, grey whales, blue whales, and right whales. Mysticetes have baleen plates instead of teeth and have retained their sense of smell (</w:t>
      </w:r>
      <w:proofErr w:type="spellStart"/>
      <w:r w:rsidRPr="00754B8D">
        <w:rPr>
          <w:rFonts w:eastAsia="Times New Roman" w:cs="Times New Roman"/>
          <w:szCs w:val="24"/>
        </w:rPr>
        <w:t>Gatesy</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2012</w:t>
      </w:r>
      <w:r w:rsidR="00AC4FAE">
        <w:rPr>
          <w:rFonts w:eastAsia="Times New Roman" w:cs="Times New Roman"/>
          <w:szCs w:val="24"/>
        </w:rPr>
        <w:t xml:space="preserve">). </w:t>
      </w:r>
      <w:r w:rsidR="00D21B16" w:rsidRPr="00D21B16">
        <w:rPr>
          <w:rFonts w:eastAsia="Times New Roman" w:cs="Times New Roman"/>
          <w:szCs w:val="24"/>
        </w:rPr>
        <w:t xml:space="preserve">Baleen is a keratinous strainer that enables filter feeding </w:t>
      </w:r>
      <w:r w:rsidR="00166B0A">
        <w:rPr>
          <w:rFonts w:eastAsia="Times New Roman" w:cs="Times New Roman"/>
          <w:szCs w:val="24"/>
        </w:rPr>
        <w:t>which is an important that enab</w:t>
      </w:r>
      <w:r w:rsidR="00D21B16" w:rsidRPr="00D21B16">
        <w:rPr>
          <w:rFonts w:eastAsia="Times New Roman" w:cs="Times New Roman"/>
          <w:szCs w:val="24"/>
        </w:rPr>
        <w:t>les the intake of huge energy resources (</w:t>
      </w:r>
      <w:proofErr w:type="spellStart"/>
      <w:r w:rsidR="00D21B16" w:rsidRPr="00D21B16">
        <w:rPr>
          <w:rFonts w:eastAsia="Times New Roman" w:cs="Times New Roman"/>
          <w:szCs w:val="24"/>
        </w:rPr>
        <w:t>Demere</w:t>
      </w:r>
      <w:proofErr w:type="spellEnd"/>
      <w:r w:rsidR="00D21B16" w:rsidRPr="00D21B16">
        <w:rPr>
          <w:rFonts w:eastAsia="Times New Roman" w:cs="Times New Roman"/>
          <w:szCs w:val="24"/>
        </w:rPr>
        <w:t xml:space="preserve"> </w:t>
      </w:r>
      <w:r w:rsidR="001F439F" w:rsidRPr="001F439F">
        <w:rPr>
          <w:rFonts w:eastAsia="Times New Roman" w:cs="Times New Roman"/>
          <w:i/>
          <w:szCs w:val="24"/>
        </w:rPr>
        <w:t>et al</w:t>
      </w:r>
      <w:r w:rsidR="00D21B16" w:rsidRPr="00D21B16">
        <w:rPr>
          <w:rFonts w:eastAsia="Times New Roman" w:cs="Times New Roman"/>
          <w:szCs w:val="24"/>
        </w:rPr>
        <w:t>., 2007).</w:t>
      </w:r>
      <w:r w:rsidR="00166B0A" w:rsidRPr="00166B0A">
        <w:t xml:space="preserve"> </w:t>
      </w:r>
      <w:r w:rsidR="00166B0A" w:rsidRPr="00166B0A">
        <w:rPr>
          <w:rFonts w:eastAsia="Times New Roman" w:cs="Times New Roman"/>
          <w:szCs w:val="24"/>
        </w:rPr>
        <w:t>Filter feeding can be seen in majority of the fossils of Mysticetes (Fordyce and Barnes, 1994).</w:t>
      </w:r>
      <w:r w:rsidR="00D21B16" w:rsidRPr="00D21B16">
        <w:rPr>
          <w:rFonts w:eastAsia="Times New Roman" w:cs="Times New Roman"/>
          <w:szCs w:val="24"/>
        </w:rPr>
        <w:t xml:space="preserve"> </w:t>
      </w:r>
      <w:r w:rsidRPr="00754B8D">
        <w:rPr>
          <w:rFonts w:eastAsia="Times New Roman" w:cs="Times New Roman"/>
          <w:szCs w:val="24"/>
        </w:rPr>
        <w:t xml:space="preserve">It has been found that early Mysticetes were toothed </w:t>
      </w:r>
      <w:r w:rsidR="00166B0A">
        <w:rPr>
          <w:rFonts w:eastAsia="Times New Roman" w:cs="Times New Roman"/>
          <w:szCs w:val="24"/>
        </w:rPr>
        <w:t xml:space="preserve">but </w:t>
      </w:r>
      <w:r w:rsidRPr="00754B8D">
        <w:rPr>
          <w:rFonts w:eastAsia="Times New Roman" w:cs="Times New Roman"/>
          <w:szCs w:val="24"/>
        </w:rPr>
        <w:t>that these teeth had the basic genetic structure for baleen (</w:t>
      </w:r>
      <w:proofErr w:type="spellStart"/>
      <w:r w:rsidRPr="00754B8D">
        <w:rPr>
          <w:rFonts w:eastAsia="Times New Roman" w:cs="Times New Roman"/>
          <w:szCs w:val="24"/>
        </w:rPr>
        <w:t>Demere</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xml:space="preserve">., 2007). A nutrient of baleen was present </w:t>
      </w:r>
      <w:r w:rsidR="00166B0A">
        <w:rPr>
          <w:rFonts w:eastAsia="Times New Roman" w:cs="Times New Roman"/>
          <w:szCs w:val="24"/>
        </w:rPr>
        <w:t xml:space="preserve">in animals </w:t>
      </w:r>
      <w:r w:rsidRPr="00754B8D">
        <w:rPr>
          <w:rFonts w:eastAsia="Times New Roman" w:cs="Times New Roman"/>
          <w:szCs w:val="24"/>
        </w:rPr>
        <w:t>from the late Oligocene that led to the present-day baleen (</w:t>
      </w:r>
      <w:proofErr w:type="spellStart"/>
      <w:r w:rsidRPr="00754B8D">
        <w:rPr>
          <w:rFonts w:eastAsia="Times New Roman" w:cs="Times New Roman"/>
          <w:szCs w:val="24"/>
        </w:rPr>
        <w:t>Demere</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2007). The evolution from teeth to baleen may have emerged from its increased efficiency to capture prey (</w:t>
      </w:r>
      <w:proofErr w:type="spellStart"/>
      <w:r w:rsidRPr="00754B8D">
        <w:rPr>
          <w:rFonts w:eastAsia="Times New Roman" w:cs="Times New Roman"/>
          <w:szCs w:val="24"/>
        </w:rPr>
        <w:t>Demere</w:t>
      </w:r>
      <w:proofErr w:type="spellEnd"/>
      <w:r w:rsidRPr="00754B8D">
        <w:rPr>
          <w:rFonts w:eastAsia="Times New Roman" w:cs="Times New Roman"/>
          <w:szCs w:val="24"/>
        </w:rPr>
        <w:t xml:space="preserve"> </w:t>
      </w:r>
      <w:r w:rsidR="001F439F" w:rsidRPr="001F439F">
        <w:rPr>
          <w:rFonts w:eastAsia="Times New Roman" w:cs="Times New Roman"/>
          <w:i/>
          <w:szCs w:val="24"/>
        </w:rPr>
        <w:t>et al</w:t>
      </w:r>
      <w:r w:rsidRPr="00754B8D">
        <w:rPr>
          <w:rFonts w:eastAsia="Times New Roman" w:cs="Times New Roman"/>
          <w:szCs w:val="24"/>
        </w:rPr>
        <w:t xml:space="preserve">., 2007). </w:t>
      </w:r>
    </w:p>
    <w:p w14:paraId="2D3745BF" w14:textId="51651C02" w:rsidR="009C4020" w:rsidRPr="00754B8D" w:rsidRDefault="009C4020" w:rsidP="00754B8D">
      <w:pPr>
        <w:pStyle w:val="Heading3"/>
      </w:pPr>
      <w:bookmarkStart w:id="11" w:name="_Toc69905613"/>
      <w:r w:rsidRPr="00754B8D">
        <w:t>2.1.2 Species Description</w:t>
      </w:r>
      <w:bookmarkEnd w:id="11"/>
    </w:p>
    <w:tbl>
      <w:tblPr>
        <w:tblStyle w:val="TableGrid19"/>
        <w:tblpPr w:leftFromText="180" w:rightFromText="180" w:vertAnchor="text" w:horzAnchor="page" w:tblpX="5644" w:tblpY="101"/>
        <w:tblW w:w="0" w:type="auto"/>
        <w:tblBorders>
          <w:insideH w:val="none" w:sz="0" w:space="0" w:color="auto"/>
          <w:insideV w:val="none" w:sz="0" w:space="0" w:color="auto"/>
        </w:tblBorders>
        <w:tblLook w:val="04A0" w:firstRow="1" w:lastRow="0" w:firstColumn="1" w:lastColumn="0" w:noHBand="0" w:noVBand="1"/>
      </w:tblPr>
      <w:tblGrid>
        <w:gridCol w:w="222"/>
        <w:gridCol w:w="1163"/>
        <w:gridCol w:w="2660"/>
        <w:gridCol w:w="270"/>
      </w:tblGrid>
      <w:tr w:rsidR="0019427C" w:rsidRPr="00527C9A" w14:paraId="26D19DD7" w14:textId="77777777" w:rsidTr="0019427C">
        <w:trPr>
          <w:trHeight w:val="455"/>
        </w:trPr>
        <w:tc>
          <w:tcPr>
            <w:tcW w:w="222" w:type="dxa"/>
            <w:noWrap/>
            <w:hideMark/>
          </w:tcPr>
          <w:p w14:paraId="5C3D456F" w14:textId="77777777" w:rsidR="0019427C" w:rsidRPr="00527C9A" w:rsidRDefault="0019427C" w:rsidP="0019427C">
            <w:pPr>
              <w:rPr>
                <w:rFonts w:cs="Times New Roman"/>
              </w:rPr>
            </w:pPr>
          </w:p>
        </w:tc>
        <w:tc>
          <w:tcPr>
            <w:tcW w:w="3823" w:type="dxa"/>
            <w:gridSpan w:val="2"/>
            <w:tcBorders>
              <w:top w:val="single" w:sz="4" w:space="0" w:color="auto"/>
              <w:bottom w:val="single" w:sz="4" w:space="0" w:color="auto"/>
            </w:tcBorders>
            <w:noWrap/>
            <w:hideMark/>
          </w:tcPr>
          <w:p w14:paraId="359D9615" w14:textId="77777777" w:rsidR="0019427C" w:rsidRPr="00527C9A" w:rsidRDefault="0019427C" w:rsidP="0019427C">
            <w:pPr>
              <w:jc w:val="center"/>
              <w:rPr>
                <w:rFonts w:cs="Times New Roman"/>
              </w:rPr>
            </w:pPr>
            <w:r>
              <w:rPr>
                <w:rFonts w:cs="Times New Roman"/>
              </w:rPr>
              <w:t xml:space="preserve">Box 1. </w:t>
            </w:r>
            <w:r w:rsidRPr="00527C9A">
              <w:rPr>
                <w:rFonts w:cs="Times New Roman"/>
              </w:rPr>
              <w:t>Taxonomic Classification</w:t>
            </w:r>
          </w:p>
        </w:tc>
        <w:tc>
          <w:tcPr>
            <w:tcW w:w="270" w:type="dxa"/>
            <w:noWrap/>
            <w:hideMark/>
          </w:tcPr>
          <w:p w14:paraId="79936689" w14:textId="77777777" w:rsidR="0019427C" w:rsidRPr="00527C9A" w:rsidRDefault="0019427C" w:rsidP="0019427C">
            <w:pPr>
              <w:rPr>
                <w:rFonts w:cs="Times New Roman"/>
              </w:rPr>
            </w:pPr>
          </w:p>
        </w:tc>
      </w:tr>
      <w:tr w:rsidR="0019427C" w:rsidRPr="00527C9A" w14:paraId="11B619B4" w14:textId="77777777" w:rsidTr="0019427C">
        <w:trPr>
          <w:trHeight w:val="308"/>
        </w:trPr>
        <w:tc>
          <w:tcPr>
            <w:tcW w:w="222" w:type="dxa"/>
            <w:noWrap/>
            <w:hideMark/>
          </w:tcPr>
          <w:p w14:paraId="52A1158D" w14:textId="77777777" w:rsidR="0019427C" w:rsidRPr="00527C9A" w:rsidRDefault="0019427C" w:rsidP="0019427C">
            <w:pPr>
              <w:rPr>
                <w:rFonts w:cs="Times New Roman"/>
              </w:rPr>
            </w:pPr>
          </w:p>
        </w:tc>
        <w:tc>
          <w:tcPr>
            <w:tcW w:w="1163" w:type="dxa"/>
            <w:tcBorders>
              <w:top w:val="single" w:sz="4" w:space="0" w:color="auto"/>
            </w:tcBorders>
            <w:noWrap/>
            <w:hideMark/>
          </w:tcPr>
          <w:p w14:paraId="08C490E7" w14:textId="77777777" w:rsidR="0019427C" w:rsidRPr="00527C9A" w:rsidRDefault="0019427C" w:rsidP="0019427C">
            <w:pPr>
              <w:rPr>
                <w:rFonts w:cs="Times New Roman"/>
              </w:rPr>
            </w:pPr>
            <w:r w:rsidRPr="00527C9A">
              <w:rPr>
                <w:rFonts w:cs="Times New Roman"/>
              </w:rPr>
              <w:t>Order:</w:t>
            </w:r>
          </w:p>
        </w:tc>
        <w:tc>
          <w:tcPr>
            <w:tcW w:w="2660" w:type="dxa"/>
            <w:tcBorders>
              <w:top w:val="single" w:sz="4" w:space="0" w:color="auto"/>
            </w:tcBorders>
            <w:noWrap/>
            <w:hideMark/>
          </w:tcPr>
          <w:p w14:paraId="77F796C0" w14:textId="77777777" w:rsidR="0019427C" w:rsidRPr="00527C9A" w:rsidRDefault="0019427C" w:rsidP="0019427C">
            <w:pPr>
              <w:rPr>
                <w:rFonts w:cs="Times New Roman"/>
              </w:rPr>
            </w:pPr>
            <w:r w:rsidRPr="00527C9A">
              <w:rPr>
                <w:rFonts w:cs="Times New Roman"/>
              </w:rPr>
              <w:t>Cetacea</w:t>
            </w:r>
          </w:p>
        </w:tc>
        <w:tc>
          <w:tcPr>
            <w:tcW w:w="270" w:type="dxa"/>
            <w:noWrap/>
            <w:hideMark/>
          </w:tcPr>
          <w:p w14:paraId="705F43BA" w14:textId="77777777" w:rsidR="0019427C" w:rsidRPr="00527C9A" w:rsidRDefault="0019427C" w:rsidP="0019427C">
            <w:pPr>
              <w:rPr>
                <w:rFonts w:cs="Times New Roman"/>
              </w:rPr>
            </w:pPr>
          </w:p>
        </w:tc>
      </w:tr>
      <w:tr w:rsidR="0019427C" w:rsidRPr="00527C9A" w14:paraId="5F7D81FA" w14:textId="77777777" w:rsidTr="0019427C">
        <w:trPr>
          <w:trHeight w:val="308"/>
        </w:trPr>
        <w:tc>
          <w:tcPr>
            <w:tcW w:w="222" w:type="dxa"/>
            <w:noWrap/>
            <w:hideMark/>
          </w:tcPr>
          <w:p w14:paraId="1204CDDC" w14:textId="77777777" w:rsidR="0019427C" w:rsidRPr="00527C9A" w:rsidRDefault="0019427C" w:rsidP="0019427C">
            <w:pPr>
              <w:rPr>
                <w:rFonts w:cs="Times New Roman"/>
              </w:rPr>
            </w:pPr>
          </w:p>
        </w:tc>
        <w:tc>
          <w:tcPr>
            <w:tcW w:w="1163" w:type="dxa"/>
            <w:noWrap/>
            <w:hideMark/>
          </w:tcPr>
          <w:p w14:paraId="5D5A1EA0" w14:textId="77777777" w:rsidR="0019427C" w:rsidRPr="00527C9A" w:rsidRDefault="0019427C" w:rsidP="0019427C">
            <w:pPr>
              <w:rPr>
                <w:rFonts w:cs="Times New Roman"/>
              </w:rPr>
            </w:pPr>
            <w:r w:rsidRPr="00527C9A">
              <w:rPr>
                <w:rFonts w:cs="Times New Roman"/>
              </w:rPr>
              <w:t>Suborder:</w:t>
            </w:r>
          </w:p>
        </w:tc>
        <w:tc>
          <w:tcPr>
            <w:tcW w:w="2660" w:type="dxa"/>
            <w:noWrap/>
            <w:hideMark/>
          </w:tcPr>
          <w:p w14:paraId="6555D8AF" w14:textId="77777777" w:rsidR="0019427C" w:rsidRPr="00527C9A" w:rsidRDefault="0019427C" w:rsidP="0019427C">
            <w:pPr>
              <w:rPr>
                <w:rFonts w:cs="Times New Roman"/>
              </w:rPr>
            </w:pPr>
            <w:r w:rsidRPr="00527C9A">
              <w:rPr>
                <w:rFonts w:cs="Times New Roman"/>
              </w:rPr>
              <w:t>Mysticeti</w:t>
            </w:r>
          </w:p>
        </w:tc>
        <w:tc>
          <w:tcPr>
            <w:tcW w:w="270" w:type="dxa"/>
            <w:noWrap/>
            <w:hideMark/>
          </w:tcPr>
          <w:p w14:paraId="29669561" w14:textId="77777777" w:rsidR="0019427C" w:rsidRPr="00527C9A" w:rsidRDefault="0019427C" w:rsidP="0019427C">
            <w:pPr>
              <w:rPr>
                <w:rFonts w:cs="Times New Roman"/>
              </w:rPr>
            </w:pPr>
          </w:p>
        </w:tc>
      </w:tr>
      <w:tr w:rsidR="0019427C" w:rsidRPr="00527C9A" w14:paraId="4E3D0408" w14:textId="77777777" w:rsidTr="0019427C">
        <w:trPr>
          <w:trHeight w:val="308"/>
        </w:trPr>
        <w:tc>
          <w:tcPr>
            <w:tcW w:w="222" w:type="dxa"/>
            <w:noWrap/>
            <w:hideMark/>
          </w:tcPr>
          <w:p w14:paraId="6CF0488E" w14:textId="77777777" w:rsidR="0019427C" w:rsidRPr="00527C9A" w:rsidRDefault="0019427C" w:rsidP="0019427C">
            <w:pPr>
              <w:rPr>
                <w:rFonts w:cs="Times New Roman"/>
              </w:rPr>
            </w:pPr>
          </w:p>
        </w:tc>
        <w:tc>
          <w:tcPr>
            <w:tcW w:w="1163" w:type="dxa"/>
            <w:noWrap/>
            <w:hideMark/>
          </w:tcPr>
          <w:p w14:paraId="591C6FA3" w14:textId="77777777" w:rsidR="0019427C" w:rsidRPr="00527C9A" w:rsidRDefault="0019427C" w:rsidP="0019427C">
            <w:pPr>
              <w:rPr>
                <w:rFonts w:cs="Times New Roman"/>
              </w:rPr>
            </w:pPr>
            <w:r w:rsidRPr="00527C9A">
              <w:rPr>
                <w:rFonts w:cs="Times New Roman"/>
              </w:rPr>
              <w:t>Family:</w:t>
            </w:r>
          </w:p>
        </w:tc>
        <w:tc>
          <w:tcPr>
            <w:tcW w:w="2660" w:type="dxa"/>
            <w:noWrap/>
            <w:hideMark/>
          </w:tcPr>
          <w:p w14:paraId="32F3AA64" w14:textId="77777777" w:rsidR="0019427C" w:rsidRPr="00527C9A" w:rsidRDefault="0019427C" w:rsidP="0019427C">
            <w:pPr>
              <w:rPr>
                <w:rFonts w:cs="Times New Roman"/>
              </w:rPr>
            </w:pPr>
            <w:r w:rsidRPr="00527C9A">
              <w:rPr>
                <w:rFonts w:cs="Times New Roman"/>
              </w:rPr>
              <w:t>Balaenopteridae</w:t>
            </w:r>
          </w:p>
        </w:tc>
        <w:tc>
          <w:tcPr>
            <w:tcW w:w="270" w:type="dxa"/>
            <w:noWrap/>
            <w:hideMark/>
          </w:tcPr>
          <w:p w14:paraId="48DC8091" w14:textId="77777777" w:rsidR="0019427C" w:rsidRPr="00527C9A" w:rsidRDefault="0019427C" w:rsidP="0019427C">
            <w:pPr>
              <w:rPr>
                <w:rFonts w:cs="Times New Roman"/>
              </w:rPr>
            </w:pPr>
          </w:p>
        </w:tc>
      </w:tr>
      <w:tr w:rsidR="0019427C" w:rsidRPr="00527C9A" w14:paraId="64CF63CA" w14:textId="77777777" w:rsidTr="0019427C">
        <w:trPr>
          <w:trHeight w:val="308"/>
        </w:trPr>
        <w:tc>
          <w:tcPr>
            <w:tcW w:w="222" w:type="dxa"/>
            <w:noWrap/>
            <w:hideMark/>
          </w:tcPr>
          <w:p w14:paraId="15D07A14" w14:textId="77777777" w:rsidR="0019427C" w:rsidRPr="00527C9A" w:rsidRDefault="0019427C" w:rsidP="0019427C">
            <w:pPr>
              <w:rPr>
                <w:rFonts w:cs="Times New Roman"/>
              </w:rPr>
            </w:pPr>
          </w:p>
        </w:tc>
        <w:tc>
          <w:tcPr>
            <w:tcW w:w="1163" w:type="dxa"/>
            <w:noWrap/>
            <w:hideMark/>
          </w:tcPr>
          <w:p w14:paraId="79E81C91" w14:textId="77777777" w:rsidR="0019427C" w:rsidRPr="00527C9A" w:rsidRDefault="0019427C" w:rsidP="0019427C">
            <w:pPr>
              <w:rPr>
                <w:rFonts w:cs="Times New Roman"/>
              </w:rPr>
            </w:pPr>
            <w:r w:rsidRPr="00527C9A">
              <w:rPr>
                <w:rFonts w:cs="Times New Roman"/>
              </w:rPr>
              <w:t>Genus:</w:t>
            </w:r>
          </w:p>
        </w:tc>
        <w:tc>
          <w:tcPr>
            <w:tcW w:w="2660" w:type="dxa"/>
            <w:noWrap/>
            <w:hideMark/>
          </w:tcPr>
          <w:p w14:paraId="589CD592" w14:textId="77777777" w:rsidR="0019427C" w:rsidRPr="00527C9A" w:rsidRDefault="0019427C" w:rsidP="0019427C">
            <w:pPr>
              <w:rPr>
                <w:rFonts w:cs="Times New Roman"/>
                <w:i/>
              </w:rPr>
            </w:pPr>
            <w:r w:rsidRPr="00527C9A">
              <w:rPr>
                <w:rFonts w:cs="Times New Roman"/>
                <w:i/>
              </w:rPr>
              <w:t>Megaptera</w:t>
            </w:r>
          </w:p>
        </w:tc>
        <w:tc>
          <w:tcPr>
            <w:tcW w:w="270" w:type="dxa"/>
            <w:noWrap/>
            <w:hideMark/>
          </w:tcPr>
          <w:p w14:paraId="13BA154A" w14:textId="77777777" w:rsidR="0019427C" w:rsidRPr="00527C9A" w:rsidRDefault="0019427C" w:rsidP="0019427C">
            <w:pPr>
              <w:rPr>
                <w:rFonts w:cs="Times New Roman"/>
              </w:rPr>
            </w:pPr>
          </w:p>
        </w:tc>
      </w:tr>
      <w:tr w:rsidR="0019427C" w:rsidRPr="00527C9A" w14:paraId="4BDBCDEB" w14:textId="77777777" w:rsidTr="0019427C">
        <w:trPr>
          <w:trHeight w:val="308"/>
        </w:trPr>
        <w:tc>
          <w:tcPr>
            <w:tcW w:w="222" w:type="dxa"/>
            <w:noWrap/>
            <w:hideMark/>
          </w:tcPr>
          <w:p w14:paraId="03342729" w14:textId="77777777" w:rsidR="0019427C" w:rsidRPr="00527C9A" w:rsidRDefault="0019427C" w:rsidP="0019427C">
            <w:pPr>
              <w:rPr>
                <w:rFonts w:cs="Times New Roman"/>
              </w:rPr>
            </w:pPr>
          </w:p>
        </w:tc>
        <w:tc>
          <w:tcPr>
            <w:tcW w:w="1163" w:type="dxa"/>
            <w:noWrap/>
            <w:hideMark/>
          </w:tcPr>
          <w:p w14:paraId="02CEFD28" w14:textId="77777777" w:rsidR="0019427C" w:rsidRPr="00527C9A" w:rsidRDefault="0019427C" w:rsidP="0019427C">
            <w:pPr>
              <w:rPr>
                <w:rFonts w:cs="Times New Roman"/>
              </w:rPr>
            </w:pPr>
            <w:r w:rsidRPr="00527C9A">
              <w:rPr>
                <w:rFonts w:cs="Times New Roman"/>
              </w:rPr>
              <w:t>Species:</w:t>
            </w:r>
          </w:p>
        </w:tc>
        <w:tc>
          <w:tcPr>
            <w:tcW w:w="2660" w:type="dxa"/>
            <w:noWrap/>
            <w:hideMark/>
          </w:tcPr>
          <w:p w14:paraId="59D28FEB" w14:textId="77777777" w:rsidR="0019427C" w:rsidRPr="00527C9A" w:rsidRDefault="0019427C" w:rsidP="0019427C">
            <w:pPr>
              <w:rPr>
                <w:rFonts w:cs="Times New Roman"/>
                <w:i/>
              </w:rPr>
            </w:pPr>
            <w:r w:rsidRPr="00527C9A">
              <w:rPr>
                <w:rFonts w:cs="Times New Roman"/>
                <w:i/>
              </w:rPr>
              <w:t>Megaptera novaeangliae</w:t>
            </w:r>
          </w:p>
        </w:tc>
        <w:tc>
          <w:tcPr>
            <w:tcW w:w="270" w:type="dxa"/>
            <w:noWrap/>
            <w:hideMark/>
          </w:tcPr>
          <w:p w14:paraId="7DE81789" w14:textId="77777777" w:rsidR="0019427C" w:rsidRPr="00527C9A" w:rsidRDefault="0019427C" w:rsidP="0019427C">
            <w:pPr>
              <w:rPr>
                <w:rFonts w:cs="Times New Roman"/>
              </w:rPr>
            </w:pPr>
          </w:p>
        </w:tc>
      </w:tr>
    </w:tbl>
    <w:p w14:paraId="3D7029B1" w14:textId="4BF05786" w:rsidR="00D138B1" w:rsidRPr="00754B8D" w:rsidRDefault="009C4020" w:rsidP="009949AF">
      <w:pPr>
        <w:spacing w:line="480" w:lineRule="auto"/>
        <w:ind w:firstLine="720"/>
        <w:rPr>
          <w:rFonts w:cs="Times New Roman"/>
          <w:szCs w:val="24"/>
        </w:rPr>
      </w:pPr>
      <w:r w:rsidRPr="00754B8D">
        <w:rPr>
          <w:rFonts w:cs="Times New Roman"/>
          <w:szCs w:val="24"/>
        </w:rPr>
        <w:t>Humpback whales (</w:t>
      </w:r>
      <w:r w:rsidRPr="00A20EA7">
        <w:rPr>
          <w:rFonts w:cs="Times New Roman"/>
          <w:i/>
          <w:iCs/>
          <w:szCs w:val="24"/>
        </w:rPr>
        <w:t>Megaptera novaeangliae</w:t>
      </w:r>
      <w:r w:rsidRPr="00754B8D">
        <w:rPr>
          <w:rFonts w:cs="Times New Roman"/>
          <w:szCs w:val="24"/>
        </w:rPr>
        <w:t>), like all other whales, dolphins, and porpoises, are part of the order Cetacea</w:t>
      </w:r>
      <w:r w:rsidR="00AC06C2">
        <w:rPr>
          <w:rFonts w:cs="Times New Roman"/>
          <w:szCs w:val="24"/>
        </w:rPr>
        <w:t xml:space="preserve"> (Box 1)</w:t>
      </w:r>
      <w:r w:rsidRPr="00754B8D">
        <w:rPr>
          <w:rFonts w:cs="Times New Roman"/>
          <w:szCs w:val="24"/>
        </w:rPr>
        <w:t xml:space="preserve">. Humpbacks are classified under the suborder Mysticeti, which represents the baleen whales that rely on filter feeding </w:t>
      </w:r>
      <w:r w:rsidR="009A4F06" w:rsidRPr="00754B8D">
        <w:rPr>
          <w:rFonts w:cs="Times New Roman"/>
          <w:szCs w:val="24"/>
        </w:rPr>
        <w:t>using</w:t>
      </w:r>
      <w:r w:rsidRPr="00754B8D">
        <w:rPr>
          <w:rFonts w:cs="Times New Roman"/>
          <w:szCs w:val="24"/>
        </w:rPr>
        <w:t xml:space="preserve"> baleen plates instead of teeth. Megaptera, their scientific name meaning “large-winged”, comes from their long, wing-like flippers that can measure up to one-third of their body length. Humpback dorsal body coloration is black, and their underside pigmentation varies between black, white, or mottled </w:t>
      </w:r>
      <w:r w:rsidRPr="009C278B">
        <w:rPr>
          <w:rFonts w:cs="Times New Roman"/>
          <w:szCs w:val="24"/>
        </w:rPr>
        <w:t>(</w:t>
      </w:r>
      <w:r w:rsidR="00D138B1">
        <w:rPr>
          <w:rFonts w:cs="Times New Roman"/>
          <w:szCs w:val="24"/>
        </w:rPr>
        <w:fldChar w:fldCharType="begin"/>
      </w:r>
      <w:r w:rsidR="00D138B1">
        <w:rPr>
          <w:rFonts w:cs="Times New Roman"/>
          <w:szCs w:val="24"/>
        </w:rPr>
        <w:instrText xml:space="preserve"> REF _Ref32831254 \h </w:instrText>
      </w:r>
      <w:r w:rsidR="00D138B1">
        <w:rPr>
          <w:rFonts w:cs="Times New Roman"/>
          <w:szCs w:val="24"/>
        </w:rPr>
        <w:fldChar w:fldCharType="separate"/>
      </w:r>
      <w:r w:rsidR="00A3134E">
        <w:rPr>
          <w:rFonts w:cs="Times New Roman"/>
          <w:b/>
          <w:bCs/>
          <w:szCs w:val="24"/>
        </w:rPr>
        <w:t xml:space="preserve">Error! Reference source not </w:t>
      </w:r>
      <w:proofErr w:type="gramStart"/>
      <w:r w:rsidR="00A3134E">
        <w:rPr>
          <w:rFonts w:cs="Times New Roman"/>
          <w:b/>
          <w:bCs/>
          <w:szCs w:val="24"/>
        </w:rPr>
        <w:t>found.</w:t>
      </w:r>
      <w:r w:rsidR="00D138B1">
        <w:rPr>
          <w:rFonts w:cs="Times New Roman"/>
          <w:szCs w:val="24"/>
        </w:rPr>
        <w:fldChar w:fldCharType="end"/>
      </w:r>
      <w:r w:rsidR="00D138B1">
        <w:rPr>
          <w:rFonts w:cs="Times New Roman"/>
          <w:szCs w:val="24"/>
        </w:rPr>
        <w:t>,</w:t>
      </w:r>
      <w:proofErr w:type="gramEnd"/>
      <w:r w:rsidR="00D138B1">
        <w:rPr>
          <w:rFonts w:cs="Times New Roman"/>
          <w:szCs w:val="24"/>
        </w:rPr>
        <w:t xml:space="preserve"> </w:t>
      </w:r>
      <w:proofErr w:type="spellStart"/>
      <w:r w:rsidRPr="00754B8D">
        <w:rPr>
          <w:rFonts w:cs="Times New Roman"/>
          <w:szCs w:val="24"/>
        </w:rPr>
        <w:t>Clapham</w:t>
      </w:r>
      <w:proofErr w:type="spellEnd"/>
      <w:r w:rsidRPr="00754B8D">
        <w:rPr>
          <w:rFonts w:cs="Times New Roman"/>
          <w:szCs w:val="24"/>
        </w:rPr>
        <w:t>, 2018). Flipper dorsal coloration varies depending on population and individual (i.e., North Atlantic populations tend to be white and North Pacific populations tend to be black) (</w:t>
      </w:r>
      <w:proofErr w:type="spellStart"/>
      <w:r w:rsidRPr="00754B8D">
        <w:rPr>
          <w:rFonts w:cs="Times New Roman"/>
          <w:szCs w:val="24"/>
        </w:rPr>
        <w:t>Clapham</w:t>
      </w:r>
      <w:proofErr w:type="spellEnd"/>
      <w:r w:rsidRPr="00754B8D">
        <w:rPr>
          <w:rFonts w:cs="Times New Roman"/>
          <w:szCs w:val="24"/>
        </w:rPr>
        <w:t xml:space="preserve">, 2018). Like all whales in their family, they have pleats that run along their </w:t>
      </w:r>
      <w:r w:rsidR="009C278B" w:rsidRPr="00754B8D">
        <w:rPr>
          <w:rFonts w:cs="Times New Roman"/>
          <w:szCs w:val="24"/>
        </w:rPr>
        <w:t>jaw,</w:t>
      </w:r>
      <w:r w:rsidRPr="00754B8D">
        <w:rPr>
          <w:rFonts w:cs="Times New Roman"/>
          <w:szCs w:val="24"/>
        </w:rPr>
        <w:t xml:space="preserve"> but a distinguishing feature of this species are tubercles (knobs) that cover their head and jaw (</w:t>
      </w:r>
      <w:proofErr w:type="spellStart"/>
      <w:r w:rsidRPr="00754B8D">
        <w:rPr>
          <w:rFonts w:cs="Times New Roman"/>
          <w:szCs w:val="24"/>
        </w:rPr>
        <w:t>Clapham</w:t>
      </w:r>
      <w:proofErr w:type="spellEnd"/>
      <w:r w:rsidRPr="00754B8D">
        <w:rPr>
          <w:rFonts w:cs="Times New Roman"/>
          <w:szCs w:val="24"/>
        </w:rPr>
        <w:t>, 2018). Their flukes also have features unique to this species that are used for identification of individuals within populations. Fluke ventral coloration patterns range from all white to all black and the fluke trailing edge is prominently serrated (</w:t>
      </w:r>
      <w:proofErr w:type="spellStart"/>
      <w:r w:rsidRPr="00754B8D">
        <w:rPr>
          <w:rFonts w:cs="Times New Roman"/>
          <w:szCs w:val="24"/>
        </w:rPr>
        <w:t>Clapham</w:t>
      </w:r>
      <w:proofErr w:type="spellEnd"/>
      <w:r w:rsidRPr="00754B8D">
        <w:rPr>
          <w:rFonts w:cs="Times New Roman"/>
          <w:szCs w:val="24"/>
        </w:rPr>
        <w:t>, 2018). Adults range in size from 14 – 17 m. It is not easy to discern between males and females, but females are reported to be about 1 – 1.5 m longer than males and they have a lobe the size of a grapefruit towards rear of their genital slit (</w:t>
      </w:r>
      <w:proofErr w:type="spellStart"/>
      <w:r w:rsidRPr="00754B8D">
        <w:rPr>
          <w:rFonts w:cs="Times New Roman"/>
          <w:szCs w:val="24"/>
        </w:rPr>
        <w:t>Clapham</w:t>
      </w:r>
      <w:proofErr w:type="spellEnd"/>
      <w:r w:rsidRPr="00754B8D">
        <w:rPr>
          <w:rFonts w:cs="Times New Roman"/>
          <w:szCs w:val="24"/>
        </w:rPr>
        <w:t xml:space="preserve">, 2018). </w:t>
      </w:r>
    </w:p>
    <w:p w14:paraId="458A9BEB" w14:textId="03C56574" w:rsidR="00BD5326" w:rsidRDefault="009C4020" w:rsidP="00BD5326">
      <w:pPr>
        <w:spacing w:line="480" w:lineRule="auto"/>
        <w:ind w:firstLine="720"/>
        <w:rPr>
          <w:rFonts w:cs="Times New Roman"/>
          <w:szCs w:val="24"/>
        </w:rPr>
      </w:pPr>
      <w:r w:rsidRPr="00754B8D">
        <w:rPr>
          <w:rFonts w:cs="Times New Roman"/>
          <w:szCs w:val="24"/>
        </w:rPr>
        <w:lastRenderedPageBreak/>
        <w:t xml:space="preserve">Humpbacks are considered generalists when it comes to feeding, preying on </w:t>
      </w:r>
      <w:proofErr w:type="spellStart"/>
      <w:r w:rsidRPr="00754B8D">
        <w:rPr>
          <w:rFonts w:cs="Times New Roman"/>
          <w:szCs w:val="24"/>
        </w:rPr>
        <w:t>euphausids</w:t>
      </w:r>
      <w:proofErr w:type="spellEnd"/>
      <w:r w:rsidRPr="00754B8D">
        <w:rPr>
          <w:rFonts w:cs="Times New Roman"/>
          <w:szCs w:val="24"/>
        </w:rPr>
        <w:t xml:space="preserve"> and small schooling fish (</w:t>
      </w:r>
      <w:proofErr w:type="spellStart"/>
      <w:r w:rsidRPr="00754B8D">
        <w:rPr>
          <w:rFonts w:cs="Times New Roman"/>
          <w:szCs w:val="24"/>
        </w:rPr>
        <w:t>Clapham</w:t>
      </w:r>
      <w:proofErr w:type="spellEnd"/>
      <w:r w:rsidRPr="00754B8D">
        <w:rPr>
          <w:rFonts w:cs="Times New Roman"/>
          <w:szCs w:val="24"/>
        </w:rPr>
        <w:t>, 2018). A unique feeding behavior they display is bubble netting, the act of trapping schooling fish in a net of bubbles near the surface and then lunge feeding into the center of the trapped fish (</w:t>
      </w:r>
      <w:proofErr w:type="spellStart"/>
      <w:r w:rsidRPr="00754B8D">
        <w:rPr>
          <w:rFonts w:cs="Times New Roman"/>
          <w:szCs w:val="24"/>
        </w:rPr>
        <w:t>Clapham</w:t>
      </w:r>
      <w:proofErr w:type="spellEnd"/>
      <w:r w:rsidRPr="00754B8D">
        <w:rPr>
          <w:rFonts w:cs="Times New Roman"/>
          <w:szCs w:val="24"/>
        </w:rPr>
        <w:t>, 2018). It is unclear how humpbacks find their food, but it is suggested that they rely on their sense of smell.</w:t>
      </w:r>
      <w:r w:rsidR="00BD5326">
        <w:rPr>
          <w:rFonts w:cs="Times New Roman"/>
          <w:szCs w:val="24"/>
        </w:rPr>
        <w:t xml:space="preserve"> </w:t>
      </w:r>
      <w:r w:rsidRPr="00754B8D">
        <w:rPr>
          <w:rFonts w:cs="Times New Roman"/>
          <w:szCs w:val="24"/>
        </w:rPr>
        <w:t>Socially, they form short-term groups associated with feeding and breeding, with long term associations only occasionally recorded. It is believed that the main purpose of males’ long and complex songs is to attract females but could also be used to assert dominance or initiate cooperative behavior (</w:t>
      </w:r>
      <w:proofErr w:type="spellStart"/>
      <w:r w:rsidRPr="00754B8D">
        <w:rPr>
          <w:rFonts w:cs="Times New Roman"/>
          <w:szCs w:val="24"/>
        </w:rPr>
        <w:t>Clapham</w:t>
      </w:r>
      <w:proofErr w:type="spellEnd"/>
      <w:r w:rsidRPr="00754B8D">
        <w:rPr>
          <w:rFonts w:cs="Times New Roman"/>
          <w:szCs w:val="24"/>
        </w:rPr>
        <w:t>, 2018). Humpbacks have been dubbed as charismatic megafauna due to their tendencies to display spectacular aerial behavior, such as breaching and lobtailing.</w:t>
      </w:r>
    </w:p>
    <w:p w14:paraId="46D1C93D" w14:textId="77777777" w:rsidR="00BD5326" w:rsidRDefault="00BD5326">
      <w:pPr>
        <w:rPr>
          <w:rFonts w:cs="Times New Roman"/>
          <w:szCs w:val="24"/>
        </w:rPr>
      </w:pPr>
      <w:r>
        <w:rPr>
          <w:rFonts w:cs="Times New Roman"/>
          <w:szCs w:val="24"/>
        </w:rPr>
        <w:br w:type="page"/>
      </w:r>
    </w:p>
    <w:p w14:paraId="29AE9F1A" w14:textId="00A8F3A7" w:rsidR="009C4020" w:rsidRPr="00754B8D" w:rsidRDefault="00BD5326" w:rsidP="00BD5326">
      <w:pPr>
        <w:rPr>
          <w:rFonts w:cs="Times New Roman"/>
          <w:szCs w:val="24"/>
        </w:rPr>
      </w:pPr>
      <w:r>
        <w:rPr>
          <w:noProof/>
        </w:rPr>
        <w:lastRenderedPageBreak/>
        <mc:AlternateContent>
          <mc:Choice Requires="wps">
            <w:drawing>
              <wp:anchor distT="0" distB="0" distL="114300" distR="114300" simplePos="0" relativeHeight="251713536" behindDoc="0" locked="0" layoutInCell="1" allowOverlap="1" wp14:anchorId="16C14E3B" wp14:editId="0A5048F1">
                <wp:simplePos x="0" y="0"/>
                <wp:positionH relativeFrom="margin">
                  <wp:align>center</wp:align>
                </wp:positionH>
                <wp:positionV relativeFrom="paragraph">
                  <wp:posOffset>4029075</wp:posOffset>
                </wp:positionV>
                <wp:extent cx="5120640" cy="635"/>
                <wp:effectExtent l="0" t="0" r="3810" b="5080"/>
                <wp:wrapTopAndBottom/>
                <wp:docPr id="18" name="Text Box 18"/>
                <wp:cNvGraphicFramePr/>
                <a:graphic xmlns:a="http://schemas.openxmlformats.org/drawingml/2006/main">
                  <a:graphicData uri="http://schemas.microsoft.com/office/word/2010/wordprocessingShape">
                    <wps:wsp>
                      <wps:cNvSpPr txBox="1"/>
                      <wps:spPr>
                        <a:xfrm>
                          <a:off x="0" y="0"/>
                          <a:ext cx="5120640" cy="635"/>
                        </a:xfrm>
                        <a:prstGeom prst="rect">
                          <a:avLst/>
                        </a:prstGeom>
                        <a:solidFill>
                          <a:prstClr val="white"/>
                        </a:solidFill>
                        <a:ln>
                          <a:noFill/>
                        </a:ln>
                      </wps:spPr>
                      <wps:txbx>
                        <w:txbxContent>
                          <w:p w14:paraId="63108DCA" w14:textId="3F675F3E" w:rsidR="00A3134E" w:rsidRDefault="00A3134E" w:rsidP="00E0686E">
                            <w:pPr>
                              <w:pStyle w:val="Caption"/>
                            </w:pPr>
                            <w:bookmarkStart w:id="12" w:name="_Toc65587319"/>
                            <w:bookmarkStart w:id="13" w:name="_Toc67500088"/>
                            <w:r w:rsidRPr="00970A0C">
                              <w:rPr>
                                <w:b/>
                              </w:rPr>
                              <w:t xml:space="preserve">Figure </w:t>
                            </w:r>
                            <w:r>
                              <w:rPr>
                                <w:b/>
                              </w:rPr>
                              <w:fldChar w:fldCharType="begin"/>
                            </w:r>
                            <w:r>
                              <w:rPr>
                                <w:b/>
                              </w:rPr>
                              <w:instrText xml:space="preserve"> STYLEREF 1 \s </w:instrText>
                            </w:r>
                            <w:r>
                              <w:rPr>
                                <w:b/>
                              </w:rPr>
                              <w:fldChar w:fldCharType="separate"/>
                            </w:r>
                            <w:r>
                              <w:rPr>
                                <w:b/>
                                <w:noProof/>
                              </w:rPr>
                              <w:t>2</w:t>
                            </w:r>
                            <w:r>
                              <w:rPr>
                                <w:b/>
                              </w:rPr>
                              <w:fldChar w:fldCharType="end"/>
                            </w:r>
                            <w:r>
                              <w:rPr>
                                <w:b/>
                              </w:rPr>
                              <w:t>.</w:t>
                            </w:r>
                            <w:r>
                              <w:rPr>
                                <w:b/>
                              </w:rPr>
                              <w:fldChar w:fldCharType="begin"/>
                            </w:r>
                            <w:r>
                              <w:rPr>
                                <w:b/>
                              </w:rPr>
                              <w:instrText xml:space="preserve"> SEQ Figure \* ARABIC \s 1 </w:instrText>
                            </w:r>
                            <w:r>
                              <w:rPr>
                                <w:b/>
                              </w:rPr>
                              <w:fldChar w:fldCharType="separate"/>
                            </w:r>
                            <w:r>
                              <w:rPr>
                                <w:b/>
                                <w:noProof/>
                              </w:rPr>
                              <w:t>2</w:t>
                            </w:r>
                            <w:r>
                              <w:rPr>
                                <w:b/>
                              </w:rPr>
                              <w:fldChar w:fldCharType="end"/>
                            </w:r>
                            <w:r w:rsidRPr="00970A0C">
                              <w:rPr>
                                <w:b/>
                              </w:rPr>
                              <w:t>:</w:t>
                            </w:r>
                            <w:r>
                              <w:t xml:space="preserve"> Northern Hemisphere (top) and </w:t>
                            </w:r>
                            <w:r w:rsidRPr="009A4F06">
                              <w:t xml:space="preserve">Northern Hemisphere (top) and Southern Hemisphere Humpback whale. (Image adapted from </w:t>
                            </w:r>
                            <w:proofErr w:type="spellStart"/>
                            <w:r w:rsidRPr="009A4F06">
                              <w:t>Clapham</w:t>
                            </w:r>
                            <w:proofErr w:type="spellEnd"/>
                            <w:r w:rsidRPr="009A4F06">
                              <w:t xml:space="preserve">, P. J. (2018). Humpback whale: </w:t>
                            </w:r>
                            <w:r w:rsidRPr="009A4F06">
                              <w:rPr>
                                <w:i/>
                              </w:rPr>
                              <w:t>Megaptera novaeangliae</w:t>
                            </w:r>
                            <w:r w:rsidRPr="009A4F06">
                              <w:t>. In Encyclopedia of marine mammals (pp. 489-492)</w:t>
                            </w:r>
                            <w:r>
                              <w:t xml:space="preserve">, </w:t>
                            </w:r>
                            <w:r w:rsidRPr="009A4F06">
                              <w:t>Academic Press.)</w:t>
                            </w:r>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C14E3B" id="Text Box 18" o:spid="_x0000_s1033" type="#_x0000_t202" style="position:absolute;margin-left:0;margin-top:317.25pt;width:403.2pt;height:.05pt;z-index:251713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" stroked="f">
                <v:textbox style="mso-fit-shape-to-text:t" inset="0,0,0,0">
                  <w:txbxContent>
                    <w:p w14:paraId="63108DCA" w14:textId="3F675F3E" w:rsidR="00A3134E" w:rsidRDefault="00A3134E" w:rsidP="00E0686E">
                      <w:pPr>
                        <w:pStyle w:val="Caption"/>
                      </w:pPr>
                      <w:bookmarkStart w:id="14" w:name="_Toc65587319"/>
                      <w:bookmarkStart w:id="15" w:name="_Toc67500088"/>
                      <w:r w:rsidRPr="00970A0C">
                        <w:rPr>
                          <w:b/>
                        </w:rPr>
                        <w:t xml:space="preserve">Figure </w:t>
                      </w:r>
                      <w:r>
                        <w:rPr>
                          <w:b/>
                        </w:rPr>
                        <w:fldChar w:fldCharType="begin"/>
                      </w:r>
                      <w:r>
                        <w:rPr>
                          <w:b/>
                        </w:rPr>
                        <w:instrText xml:space="preserve"> STYLEREF 1 \s </w:instrText>
                      </w:r>
                      <w:r>
                        <w:rPr>
                          <w:b/>
                        </w:rPr>
                        <w:fldChar w:fldCharType="separate"/>
                      </w:r>
                      <w:r>
                        <w:rPr>
                          <w:b/>
                          <w:noProof/>
                        </w:rPr>
                        <w:t>2</w:t>
                      </w:r>
                      <w:r>
                        <w:rPr>
                          <w:b/>
                        </w:rPr>
                        <w:fldChar w:fldCharType="end"/>
                      </w:r>
                      <w:r>
                        <w:rPr>
                          <w:b/>
                        </w:rPr>
                        <w:t>.</w:t>
                      </w:r>
                      <w:r>
                        <w:rPr>
                          <w:b/>
                        </w:rPr>
                        <w:fldChar w:fldCharType="begin"/>
                      </w:r>
                      <w:r>
                        <w:rPr>
                          <w:b/>
                        </w:rPr>
                        <w:instrText xml:space="preserve"> SEQ Figure \* ARABIC \s 1 </w:instrText>
                      </w:r>
                      <w:r>
                        <w:rPr>
                          <w:b/>
                        </w:rPr>
                        <w:fldChar w:fldCharType="separate"/>
                      </w:r>
                      <w:r>
                        <w:rPr>
                          <w:b/>
                          <w:noProof/>
                        </w:rPr>
                        <w:t>2</w:t>
                      </w:r>
                      <w:r>
                        <w:rPr>
                          <w:b/>
                        </w:rPr>
                        <w:fldChar w:fldCharType="end"/>
                      </w:r>
                      <w:r w:rsidRPr="00970A0C">
                        <w:rPr>
                          <w:b/>
                        </w:rPr>
                        <w:t>:</w:t>
                      </w:r>
                      <w:r>
                        <w:t xml:space="preserve"> Northern Hemisphere (top) and </w:t>
                      </w:r>
                      <w:r w:rsidRPr="009A4F06">
                        <w:t xml:space="preserve">Northern Hemisphere (top) and Southern Hemisphere Humpback whale. (Image adapted from </w:t>
                      </w:r>
                      <w:proofErr w:type="spellStart"/>
                      <w:r w:rsidRPr="009A4F06">
                        <w:t>Clapham</w:t>
                      </w:r>
                      <w:proofErr w:type="spellEnd"/>
                      <w:r w:rsidRPr="009A4F06">
                        <w:t xml:space="preserve">, P. J. (2018). Humpback whale: </w:t>
                      </w:r>
                      <w:r w:rsidRPr="009A4F06">
                        <w:rPr>
                          <w:i/>
                        </w:rPr>
                        <w:t>Megaptera novaeangliae</w:t>
                      </w:r>
                      <w:r w:rsidRPr="009A4F06">
                        <w:t>. In Encyclopedia of marine mammals (pp. 489-492)</w:t>
                      </w:r>
                      <w:r>
                        <w:t xml:space="preserve">, </w:t>
                      </w:r>
                      <w:r w:rsidRPr="009A4F06">
                        <w:t>Academic Press.)</w:t>
                      </w:r>
                      <w:bookmarkEnd w:id="14"/>
                      <w:bookmarkEnd w:id="15"/>
                    </w:p>
                  </w:txbxContent>
                </v:textbox>
                <w10:wrap type="topAndBottom" anchorx="margin"/>
              </v:shape>
            </w:pict>
          </mc:Fallback>
        </mc:AlternateContent>
      </w:r>
      <w:r>
        <w:rPr>
          <w:rFonts w:cs="Times New Roman"/>
          <w:noProof/>
          <w:szCs w:val="24"/>
        </w:rPr>
        <w:drawing>
          <wp:anchor distT="0" distB="0" distL="114300" distR="114300" simplePos="0" relativeHeight="251711488" behindDoc="0" locked="0" layoutInCell="1" allowOverlap="1" wp14:anchorId="325150E6" wp14:editId="1E96AC57">
            <wp:simplePos x="0" y="0"/>
            <wp:positionH relativeFrom="page">
              <wp:align>center</wp:align>
            </wp:positionH>
            <wp:positionV relativeFrom="paragraph">
              <wp:posOffset>0</wp:posOffset>
            </wp:positionV>
            <wp:extent cx="4334510" cy="3968750"/>
            <wp:effectExtent l="0" t="0" r="8890"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4510" cy="3968750"/>
                    </a:xfrm>
                    <a:prstGeom prst="rect">
                      <a:avLst/>
                    </a:prstGeom>
                    <a:noFill/>
                  </pic:spPr>
                </pic:pic>
              </a:graphicData>
            </a:graphic>
          </wp:anchor>
        </w:drawing>
      </w:r>
      <w:r>
        <w:rPr>
          <w:rFonts w:cs="Times New Roman"/>
          <w:szCs w:val="24"/>
        </w:rPr>
        <w:br w:type="page"/>
      </w:r>
    </w:p>
    <w:p w14:paraId="38F5B474" w14:textId="182F7B65" w:rsidR="009C4020" w:rsidRPr="00754B8D" w:rsidRDefault="009C4020" w:rsidP="00754B8D">
      <w:pPr>
        <w:pStyle w:val="Heading2"/>
      </w:pPr>
      <w:bookmarkStart w:id="16" w:name="_Toc69905614"/>
      <w:r w:rsidRPr="00754B8D">
        <w:lastRenderedPageBreak/>
        <w:t>2.2 Policies, Conservation Status, and Management</w:t>
      </w:r>
      <w:bookmarkEnd w:id="16"/>
    </w:p>
    <w:p w14:paraId="71ED661F" w14:textId="34317EEC" w:rsidR="000B5698" w:rsidRPr="00754B8D" w:rsidRDefault="009C4020" w:rsidP="000B5698">
      <w:pPr>
        <w:spacing w:line="480" w:lineRule="auto"/>
        <w:ind w:firstLine="720"/>
        <w:rPr>
          <w:rFonts w:cs="Times New Roman"/>
          <w:szCs w:val="24"/>
        </w:rPr>
      </w:pPr>
      <w:r w:rsidRPr="00754B8D">
        <w:rPr>
          <w:rFonts w:cs="Times New Roman"/>
          <w:szCs w:val="24"/>
        </w:rPr>
        <w:t>Humpbacks can be found inhabiting all major oceans around the world. Being seasonal migrators that can travel over 10,000</w:t>
      </w:r>
      <w:r w:rsidR="00F25D4F">
        <w:rPr>
          <w:rFonts w:cs="Times New Roman"/>
          <w:szCs w:val="24"/>
        </w:rPr>
        <w:t xml:space="preserve"> </w:t>
      </w:r>
      <w:r w:rsidRPr="00754B8D">
        <w:rPr>
          <w:rFonts w:cs="Times New Roman"/>
          <w:szCs w:val="24"/>
        </w:rPr>
        <w:t xml:space="preserve">km a year, no surprise this species has extensive ranges (Baker </w:t>
      </w:r>
      <w:r w:rsidR="001F439F" w:rsidRPr="001F439F">
        <w:rPr>
          <w:rFonts w:cs="Times New Roman"/>
          <w:i/>
          <w:iCs/>
          <w:szCs w:val="24"/>
        </w:rPr>
        <w:t>et al</w:t>
      </w:r>
      <w:r w:rsidRPr="002B64F5">
        <w:rPr>
          <w:rFonts w:cs="Times New Roman"/>
          <w:i/>
          <w:iCs/>
          <w:szCs w:val="24"/>
        </w:rPr>
        <w:t xml:space="preserve">., </w:t>
      </w:r>
      <w:r w:rsidRPr="00754B8D">
        <w:rPr>
          <w:rFonts w:cs="Times New Roman"/>
          <w:szCs w:val="24"/>
        </w:rPr>
        <w:t xml:space="preserve">1990). </w:t>
      </w:r>
      <w:bookmarkStart w:id="17" w:name="_Hlk59731920"/>
      <w:r w:rsidRPr="00754B8D">
        <w:rPr>
          <w:rFonts w:cs="Times New Roman"/>
          <w:szCs w:val="24"/>
        </w:rPr>
        <w:t>In the North Pacific (NP), their winter breeding areas extend throughout the western NP Ocean, the Hawai’ian Islands, and along coasts of Mexico down through Central America (</w:t>
      </w:r>
      <w:r w:rsidR="002B64F5">
        <w:rPr>
          <w:rFonts w:cs="Times New Roman"/>
          <w:szCs w:val="24"/>
        </w:rPr>
        <w:fldChar w:fldCharType="begin"/>
      </w:r>
      <w:r w:rsidR="002B64F5">
        <w:rPr>
          <w:rFonts w:cs="Times New Roman"/>
          <w:szCs w:val="24"/>
        </w:rPr>
        <w:instrText xml:space="preserve"> REF _Ref32831457 \h </w:instrText>
      </w:r>
      <w:r w:rsidR="002B64F5">
        <w:rPr>
          <w:rFonts w:cs="Times New Roman"/>
          <w:szCs w:val="24"/>
        </w:rPr>
        <w:fldChar w:fldCharType="separate"/>
      </w:r>
      <w:r w:rsidR="00A3134E">
        <w:rPr>
          <w:rFonts w:cs="Times New Roman"/>
          <w:b/>
          <w:bCs/>
          <w:szCs w:val="24"/>
        </w:rPr>
        <w:t xml:space="preserve">Error! Reference source not </w:t>
      </w:r>
      <w:proofErr w:type="gramStart"/>
      <w:r w:rsidR="00A3134E">
        <w:rPr>
          <w:rFonts w:cs="Times New Roman"/>
          <w:b/>
          <w:bCs/>
          <w:szCs w:val="24"/>
        </w:rPr>
        <w:t>found.</w:t>
      </w:r>
      <w:r w:rsidR="002B64F5">
        <w:rPr>
          <w:rFonts w:cs="Times New Roman"/>
          <w:szCs w:val="24"/>
        </w:rPr>
        <w:fldChar w:fldCharType="end"/>
      </w:r>
      <w:r w:rsidRPr="00754B8D">
        <w:rPr>
          <w:rFonts w:cs="Times New Roman"/>
          <w:szCs w:val="24"/>
        </w:rPr>
        <w:t>;</w:t>
      </w:r>
      <w:proofErr w:type="gramEnd"/>
      <w:r w:rsidRPr="00754B8D">
        <w:rPr>
          <w:rFonts w:cs="Times New Roman"/>
          <w:szCs w:val="24"/>
        </w:rPr>
        <w:t xml:space="preserve"> Calambokidis </w:t>
      </w:r>
      <w:r w:rsidR="001F439F" w:rsidRPr="001F439F">
        <w:rPr>
          <w:rFonts w:cs="Times New Roman"/>
          <w:i/>
          <w:iCs/>
          <w:szCs w:val="24"/>
        </w:rPr>
        <w:t>et al</w:t>
      </w:r>
      <w:r w:rsidRPr="002B64F5">
        <w:rPr>
          <w:rFonts w:cs="Times New Roman"/>
          <w:i/>
          <w:iCs/>
          <w:szCs w:val="24"/>
        </w:rPr>
        <w:t>.,</w:t>
      </w:r>
      <w:r w:rsidRPr="00754B8D">
        <w:rPr>
          <w:rFonts w:cs="Times New Roman"/>
          <w:szCs w:val="24"/>
        </w:rPr>
        <w:t xml:space="preserve"> 2015). During spring and summer months, they migrate along coastal feeding areas, ranging from California, Alaska, and Russia (Calambokidis </w:t>
      </w:r>
      <w:r w:rsidR="001F439F" w:rsidRPr="001F439F">
        <w:rPr>
          <w:rFonts w:cs="Times New Roman"/>
          <w:i/>
          <w:szCs w:val="24"/>
        </w:rPr>
        <w:t>et al</w:t>
      </w:r>
      <w:r w:rsidRPr="00754B8D">
        <w:rPr>
          <w:rFonts w:cs="Times New Roman"/>
          <w:szCs w:val="24"/>
        </w:rPr>
        <w:t>., 2015).</w:t>
      </w:r>
      <w:bookmarkEnd w:id="17"/>
    </w:p>
    <w:p w14:paraId="249CD206" w14:textId="22B3BFD1" w:rsidR="000B5698" w:rsidRDefault="009C4020" w:rsidP="00360ADA">
      <w:pPr>
        <w:spacing w:line="480" w:lineRule="auto"/>
        <w:ind w:firstLine="720"/>
        <w:rPr>
          <w:rFonts w:cs="Times New Roman"/>
          <w:szCs w:val="24"/>
        </w:rPr>
      </w:pPr>
      <w:r w:rsidRPr="00754B8D">
        <w:rPr>
          <w:rFonts w:cs="Times New Roman"/>
          <w:szCs w:val="24"/>
        </w:rPr>
        <w:t xml:space="preserve">Genetic and photo-identification data indicate that humpback whales have strong site fidelity towards specific feeding and breeding areas, with six feeding and six breeding areas identified in the NP (Barlow </w:t>
      </w:r>
      <w:r w:rsidR="001F439F" w:rsidRPr="001F439F">
        <w:rPr>
          <w:rFonts w:cs="Times New Roman"/>
          <w:i/>
          <w:szCs w:val="24"/>
        </w:rPr>
        <w:t>et al</w:t>
      </w:r>
      <w:r w:rsidRPr="00754B8D">
        <w:rPr>
          <w:rFonts w:cs="Times New Roman"/>
          <w:szCs w:val="24"/>
        </w:rPr>
        <w:t xml:space="preserve">., 2011; Calambokidis </w:t>
      </w:r>
      <w:r w:rsidR="001F439F" w:rsidRPr="001F439F">
        <w:rPr>
          <w:rFonts w:cs="Times New Roman"/>
          <w:i/>
          <w:szCs w:val="24"/>
        </w:rPr>
        <w:t>et al</w:t>
      </w:r>
      <w:r w:rsidRPr="00754B8D">
        <w:rPr>
          <w:rFonts w:cs="Times New Roman"/>
          <w:szCs w:val="24"/>
        </w:rPr>
        <w:t>., 2015). The National Marine Fisheries Service (NMFS) has divided the global population of humpbacks into 14 distinct population segments (DPS) based on breeding areas,</w:t>
      </w:r>
      <w:r w:rsidR="00133ED0">
        <w:rPr>
          <w:rFonts w:cs="Times New Roman"/>
          <w:szCs w:val="24"/>
        </w:rPr>
        <w:t xml:space="preserve"> with</w:t>
      </w:r>
      <w:r w:rsidRPr="00754B8D">
        <w:rPr>
          <w:rFonts w:cs="Times New Roman"/>
          <w:szCs w:val="24"/>
        </w:rPr>
        <w:t xml:space="preserve"> each DPS having their own conservation status under the Endangered Species Act (ESA) (</w:t>
      </w:r>
      <w:r w:rsidR="002B64F5">
        <w:rPr>
          <w:rFonts w:cs="Times New Roman"/>
          <w:szCs w:val="24"/>
        </w:rPr>
        <w:fldChar w:fldCharType="begin"/>
      </w:r>
      <w:r w:rsidR="002B64F5">
        <w:rPr>
          <w:rFonts w:cs="Times New Roman"/>
          <w:szCs w:val="24"/>
        </w:rPr>
        <w:instrText xml:space="preserve"> REF _Ref32831457 \h </w:instrText>
      </w:r>
      <w:r w:rsidR="002B64F5">
        <w:rPr>
          <w:rFonts w:cs="Times New Roman"/>
          <w:szCs w:val="24"/>
        </w:rPr>
        <w:fldChar w:fldCharType="separate"/>
      </w:r>
      <w:r w:rsidR="00A3134E">
        <w:rPr>
          <w:rFonts w:cs="Times New Roman"/>
          <w:b/>
          <w:bCs/>
          <w:szCs w:val="24"/>
        </w:rPr>
        <w:t xml:space="preserve">Error! Reference source not </w:t>
      </w:r>
      <w:proofErr w:type="gramStart"/>
      <w:r w:rsidR="00A3134E">
        <w:rPr>
          <w:rFonts w:cs="Times New Roman"/>
          <w:b/>
          <w:bCs/>
          <w:szCs w:val="24"/>
        </w:rPr>
        <w:t>found.</w:t>
      </w:r>
      <w:r w:rsidR="002B64F5">
        <w:rPr>
          <w:rFonts w:cs="Times New Roman"/>
          <w:szCs w:val="24"/>
        </w:rPr>
        <w:fldChar w:fldCharType="end"/>
      </w:r>
      <w:r w:rsidRPr="00754B8D">
        <w:rPr>
          <w:rFonts w:cs="Times New Roman"/>
          <w:szCs w:val="24"/>
        </w:rPr>
        <w:t>;</w:t>
      </w:r>
      <w:proofErr w:type="gramEnd"/>
      <w:r w:rsidRPr="00754B8D">
        <w:rPr>
          <w:rFonts w:cs="Times New Roman"/>
          <w:szCs w:val="24"/>
        </w:rPr>
        <w:t xml:space="preserve"> 81 FR 62259; NOAA, 2016a). Under the Marine Mammal Protection Act (MMPA), there are four identified humpback whale stocks based on breeding areas, each assigned their own protection status independent of the ESA (16 U.S.C. §§ 1361 </w:t>
      </w:r>
      <w:r w:rsidR="00CD0A09" w:rsidRPr="00CD0A09">
        <w:rPr>
          <w:rFonts w:cs="Times New Roman"/>
          <w:i/>
          <w:szCs w:val="24"/>
        </w:rPr>
        <w:t>et seq</w:t>
      </w:r>
      <w:r w:rsidRPr="00754B8D">
        <w:rPr>
          <w:rFonts w:cs="Times New Roman"/>
          <w:szCs w:val="24"/>
        </w:rPr>
        <w:t xml:space="preserve">.). </w:t>
      </w:r>
    </w:p>
    <w:p w14:paraId="2EB3A826" w14:textId="6DCC0BD0" w:rsidR="00BA07CE" w:rsidRPr="00754B8D" w:rsidRDefault="00BA07CE" w:rsidP="00BA07CE">
      <w:pPr>
        <w:rPr>
          <w:rFonts w:cs="Times New Roman"/>
          <w:szCs w:val="24"/>
        </w:rPr>
      </w:pPr>
      <w:r>
        <w:rPr>
          <w:rFonts w:cs="Times New Roman"/>
          <w:noProof/>
          <w:szCs w:val="24"/>
        </w:rPr>
        <w:lastRenderedPageBreak/>
        <mc:AlternateContent>
          <mc:Choice Requires="wps">
            <w:drawing>
              <wp:anchor distT="0" distB="0" distL="114300" distR="114300" simplePos="0" relativeHeight="251716608" behindDoc="0" locked="0" layoutInCell="1" allowOverlap="1" wp14:anchorId="30CDC242" wp14:editId="23A35D23">
                <wp:simplePos x="0" y="0"/>
                <wp:positionH relativeFrom="column">
                  <wp:posOffset>228600</wp:posOffset>
                </wp:positionH>
                <wp:positionV relativeFrom="paragraph">
                  <wp:posOffset>2916555</wp:posOffset>
                </wp:positionV>
                <wp:extent cx="5420995" cy="803275"/>
                <wp:effectExtent l="0" t="0" r="8255" b="0"/>
                <wp:wrapTopAndBottom/>
                <wp:docPr id="10" name="Text Box 10"/>
                <wp:cNvGraphicFramePr/>
                <a:graphic xmlns:a="http://schemas.openxmlformats.org/drawingml/2006/main">
                  <a:graphicData uri="http://schemas.microsoft.com/office/word/2010/wordprocessingShape">
                    <wps:wsp>
                      <wps:cNvSpPr txBox="1"/>
                      <wps:spPr>
                        <a:xfrm>
                          <a:off x="0" y="0"/>
                          <a:ext cx="5420995" cy="803275"/>
                        </a:xfrm>
                        <a:prstGeom prst="rect">
                          <a:avLst/>
                        </a:prstGeom>
                        <a:solidFill>
                          <a:prstClr val="white"/>
                        </a:solidFill>
                        <a:ln>
                          <a:noFill/>
                        </a:ln>
                      </wps:spPr>
                      <wps:txbx>
                        <w:txbxContent>
                          <w:p w14:paraId="10D61B0D" w14:textId="70A93361" w:rsidR="00A3134E" w:rsidRDefault="00A3134E" w:rsidP="00E0686E">
                            <w:pPr>
                              <w:pStyle w:val="Caption"/>
                            </w:pPr>
                            <w:bookmarkStart w:id="18" w:name="_Toc67500089"/>
                            <w:r w:rsidRPr="00970A0C">
                              <w:rPr>
                                <w:b/>
                              </w:rPr>
                              <w:t xml:space="preserve">Figure </w:t>
                            </w:r>
                            <w:r>
                              <w:rPr>
                                <w:b/>
                              </w:rPr>
                              <w:fldChar w:fldCharType="begin"/>
                            </w:r>
                            <w:r>
                              <w:rPr>
                                <w:b/>
                              </w:rPr>
                              <w:instrText xml:space="preserve"> STYLEREF 1 \s </w:instrText>
                            </w:r>
                            <w:r>
                              <w:rPr>
                                <w:b/>
                              </w:rPr>
                              <w:fldChar w:fldCharType="separate"/>
                            </w:r>
                            <w:r>
                              <w:rPr>
                                <w:b/>
                                <w:noProof/>
                              </w:rPr>
                              <w:t>2</w:t>
                            </w:r>
                            <w:r>
                              <w:rPr>
                                <w:b/>
                              </w:rPr>
                              <w:fldChar w:fldCharType="end"/>
                            </w:r>
                            <w:r>
                              <w:rPr>
                                <w:b/>
                              </w:rPr>
                              <w:t>.</w:t>
                            </w:r>
                            <w:r>
                              <w:rPr>
                                <w:b/>
                              </w:rPr>
                              <w:fldChar w:fldCharType="begin"/>
                            </w:r>
                            <w:r>
                              <w:rPr>
                                <w:b/>
                              </w:rPr>
                              <w:instrText xml:space="preserve"> SEQ Figure \* ARABIC \s 1 </w:instrText>
                            </w:r>
                            <w:r>
                              <w:rPr>
                                <w:b/>
                              </w:rPr>
                              <w:fldChar w:fldCharType="separate"/>
                            </w:r>
                            <w:r>
                              <w:rPr>
                                <w:b/>
                                <w:noProof/>
                              </w:rPr>
                              <w:t>3</w:t>
                            </w:r>
                            <w:r>
                              <w:rPr>
                                <w:b/>
                              </w:rPr>
                              <w:fldChar w:fldCharType="end"/>
                            </w:r>
                            <w:r w:rsidRPr="00970A0C">
                              <w:rPr>
                                <w:b/>
                              </w:rPr>
                              <w:t>:</w:t>
                            </w:r>
                            <w:r>
                              <w:t xml:space="preserve"> </w:t>
                            </w:r>
                            <w:r w:rsidRPr="009A4F06">
                              <w:t>Identification, location, and current conservation status of the 14 identified distinct population segments of humpback whales (numbered circles) and their associated feeding areas (green circles). (Image adapted from NOAA Fisheries https://www.fisheries.noaa.gov/species/humpback-whale).</w:t>
                            </w:r>
                            <w:bookmarkEnd w:id="18"/>
                          </w:p>
                          <w:p w14:paraId="00D86C10" w14:textId="77777777" w:rsidR="00A3134E" w:rsidRPr="009A4F06" w:rsidRDefault="00A3134E" w:rsidP="00E0686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CDC242" id="Text Box 10" o:spid="_x0000_s1034" type="#_x0000_t202" style="position:absolute;margin-left:18pt;margin-top:229.65pt;width:426.85pt;height:63.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" stroked="f">
                <v:textbox style="mso-fit-shape-to-text:t" inset="0,0,0,0">
                  <w:txbxContent>
                    <w:p w14:paraId="10D61B0D" w14:textId="70A93361" w:rsidR="00A3134E" w:rsidRDefault="00A3134E" w:rsidP="00E0686E">
                      <w:pPr>
                        <w:pStyle w:val="Caption"/>
                      </w:pPr>
                      <w:bookmarkStart w:id="19" w:name="_Toc67500089"/>
                      <w:r w:rsidRPr="00970A0C">
                        <w:rPr>
                          <w:b/>
                        </w:rPr>
                        <w:t xml:space="preserve">Figure </w:t>
                      </w:r>
                      <w:r>
                        <w:rPr>
                          <w:b/>
                        </w:rPr>
                        <w:fldChar w:fldCharType="begin"/>
                      </w:r>
                      <w:r>
                        <w:rPr>
                          <w:b/>
                        </w:rPr>
                        <w:instrText xml:space="preserve"> STYLEREF 1 \s </w:instrText>
                      </w:r>
                      <w:r>
                        <w:rPr>
                          <w:b/>
                        </w:rPr>
                        <w:fldChar w:fldCharType="separate"/>
                      </w:r>
                      <w:r>
                        <w:rPr>
                          <w:b/>
                          <w:noProof/>
                        </w:rPr>
                        <w:t>2</w:t>
                      </w:r>
                      <w:r>
                        <w:rPr>
                          <w:b/>
                        </w:rPr>
                        <w:fldChar w:fldCharType="end"/>
                      </w:r>
                      <w:r>
                        <w:rPr>
                          <w:b/>
                        </w:rPr>
                        <w:t>.</w:t>
                      </w:r>
                      <w:r>
                        <w:rPr>
                          <w:b/>
                        </w:rPr>
                        <w:fldChar w:fldCharType="begin"/>
                      </w:r>
                      <w:r>
                        <w:rPr>
                          <w:b/>
                        </w:rPr>
                        <w:instrText xml:space="preserve"> SEQ Figure \* ARABIC \s 1 </w:instrText>
                      </w:r>
                      <w:r>
                        <w:rPr>
                          <w:b/>
                        </w:rPr>
                        <w:fldChar w:fldCharType="separate"/>
                      </w:r>
                      <w:r>
                        <w:rPr>
                          <w:b/>
                          <w:noProof/>
                        </w:rPr>
                        <w:t>3</w:t>
                      </w:r>
                      <w:r>
                        <w:rPr>
                          <w:b/>
                        </w:rPr>
                        <w:fldChar w:fldCharType="end"/>
                      </w:r>
                      <w:r w:rsidRPr="00970A0C">
                        <w:rPr>
                          <w:b/>
                        </w:rPr>
                        <w:t>:</w:t>
                      </w:r>
                      <w:r>
                        <w:t xml:space="preserve"> </w:t>
                      </w:r>
                      <w:r w:rsidRPr="009A4F06">
                        <w:t>Identification, location, and current conservation status of the 14 identified distinct population segments of humpback whales (numbered circles) and their associated feeding areas (green circles). (Image adapted from NOAA Fisheries https://www.fisheries.noaa.gov/species/humpback-whale).</w:t>
                      </w:r>
                      <w:bookmarkEnd w:id="19"/>
                    </w:p>
                    <w:p w14:paraId="00D86C10" w14:textId="77777777" w:rsidR="00A3134E" w:rsidRPr="009A4F06" w:rsidRDefault="00A3134E" w:rsidP="00E0686E">
                      <w:pPr>
                        <w:pStyle w:val="Caption"/>
                        <w:rPr>
                          <w:noProof/>
                        </w:rPr>
                      </w:pPr>
                    </w:p>
                  </w:txbxContent>
                </v:textbox>
                <w10:wrap type="topAndBottom"/>
              </v:shape>
            </w:pict>
          </mc:Fallback>
        </mc:AlternateContent>
      </w:r>
      <w:r>
        <w:rPr>
          <w:rFonts w:cs="Times New Roman"/>
          <w:noProof/>
          <w:szCs w:val="24"/>
        </w:rPr>
        <w:drawing>
          <wp:anchor distT="0" distB="0" distL="114300" distR="114300" simplePos="0" relativeHeight="251714560" behindDoc="0" locked="0" layoutInCell="1" allowOverlap="1" wp14:anchorId="2FD11797" wp14:editId="613ABE17">
            <wp:simplePos x="0" y="0"/>
            <wp:positionH relativeFrom="margin">
              <wp:align>right</wp:align>
            </wp:positionH>
            <wp:positionV relativeFrom="paragraph">
              <wp:posOffset>0</wp:posOffset>
            </wp:positionV>
            <wp:extent cx="5305425" cy="2863724"/>
            <wp:effectExtent l="0" t="0" r="0" b="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2863724"/>
                    </a:xfrm>
                    <a:prstGeom prst="rect">
                      <a:avLst/>
                    </a:prstGeom>
                    <a:noFill/>
                    <a:ln>
                      <a:noFill/>
                    </a:ln>
                  </pic:spPr>
                </pic:pic>
              </a:graphicData>
            </a:graphic>
          </wp:anchor>
        </w:drawing>
      </w:r>
    </w:p>
    <w:p w14:paraId="2453CFE9" w14:textId="50009B37" w:rsidR="009C4020" w:rsidRPr="00754B8D" w:rsidRDefault="009C4020" w:rsidP="00754B8D">
      <w:pPr>
        <w:pStyle w:val="Heading3"/>
      </w:pPr>
      <w:bookmarkStart w:id="20" w:name="_Toc69905615"/>
      <w:r w:rsidRPr="00754B8D">
        <w:t>2.2.1 Policy and Conservation Status</w:t>
      </w:r>
      <w:bookmarkEnd w:id="20"/>
    </w:p>
    <w:p w14:paraId="6C3E3A38" w14:textId="23DC1720" w:rsidR="00CF6503" w:rsidRDefault="009C4020" w:rsidP="00A20EA7">
      <w:pPr>
        <w:spacing w:line="480" w:lineRule="auto"/>
        <w:ind w:firstLine="720"/>
        <w:rPr>
          <w:rFonts w:cs="Times New Roman"/>
          <w:szCs w:val="24"/>
        </w:rPr>
      </w:pPr>
      <w:r w:rsidRPr="00754B8D">
        <w:rPr>
          <w:rFonts w:cs="Times New Roman"/>
          <w:szCs w:val="24"/>
        </w:rPr>
        <w:t xml:space="preserve">There are numerous acts and policies dedicated to directly protecting marine mammals within the U.S. implemented by various federal, state, and native tribe entities. Their main sources of protection nationally come from the MMPA and ESA, and internationally through the Convention on International Trade in Endangered Species of Wild Fauna and Flora (CITES) and the International Whaling Commission (IWC). Under the MMPA, marine mammals are protected through prohibition of hunting, harassing, capturing, or killing any marine mammal species in U.S. waters as well as the prohibition of importing or exporting marine mammals and their parts as products (16 U.S.C. §§ 1361 </w:t>
      </w:r>
      <w:r w:rsidR="00CD0A09" w:rsidRPr="00CD0A09">
        <w:rPr>
          <w:rFonts w:cs="Times New Roman"/>
          <w:i/>
          <w:szCs w:val="24"/>
        </w:rPr>
        <w:t>et seq</w:t>
      </w:r>
      <w:r w:rsidRPr="00754B8D">
        <w:rPr>
          <w:rFonts w:cs="Times New Roman"/>
          <w:szCs w:val="24"/>
        </w:rPr>
        <w:t xml:space="preserve">.)  Humpbacks were listed as an endangered species under the ESA in 1973. They were also classified as ‘endangered’ on IUCN’s Red List in 1988. </w:t>
      </w:r>
      <w:r w:rsidR="00CF6503" w:rsidRPr="00CF6503">
        <w:rPr>
          <w:rFonts w:cs="Times New Roman"/>
          <w:szCs w:val="24"/>
        </w:rPr>
        <w:t xml:space="preserve">Marine mammal species that are given a conservation </w:t>
      </w:r>
      <w:r w:rsidR="00CF6503" w:rsidRPr="00CF6503">
        <w:rPr>
          <w:rFonts w:cs="Times New Roman"/>
          <w:szCs w:val="24"/>
        </w:rPr>
        <w:lastRenderedPageBreak/>
        <w:t xml:space="preserve">status of ‘endangered’ or ‘threatened’ are allocated additional protection under the ESA (16 U.S.C. § 1531 </w:t>
      </w:r>
      <w:r w:rsidR="00CD0A09" w:rsidRPr="00CD0A09">
        <w:rPr>
          <w:rFonts w:cs="Times New Roman"/>
          <w:i/>
          <w:szCs w:val="24"/>
        </w:rPr>
        <w:t>et seq</w:t>
      </w:r>
      <w:r w:rsidR="00CF6503" w:rsidRPr="00CF6503">
        <w:rPr>
          <w:rFonts w:cs="Times New Roman"/>
          <w:szCs w:val="24"/>
        </w:rPr>
        <w:t>.). MMPA provides marine mammal species protections regardless of conservation status under ESA. CITES and IWC provide avenues for international collaboration to protect and conserve marine mammal species.</w:t>
      </w:r>
    </w:p>
    <w:p w14:paraId="3B35C854" w14:textId="2BB97A35" w:rsidR="009C4020" w:rsidRPr="00754B8D" w:rsidRDefault="009C4020" w:rsidP="00A20EA7">
      <w:pPr>
        <w:spacing w:line="480" w:lineRule="auto"/>
        <w:ind w:firstLine="720"/>
        <w:rPr>
          <w:rFonts w:cs="Times New Roman"/>
          <w:szCs w:val="24"/>
        </w:rPr>
      </w:pPr>
      <w:r w:rsidRPr="00754B8D">
        <w:rPr>
          <w:rFonts w:cs="Times New Roman"/>
          <w:szCs w:val="24"/>
        </w:rPr>
        <w:t xml:space="preserve">Their population has increased since the world-wide embargo on commercial whaling established by the International Whaling Commission (IWC) in 1966 and protections under the MMPA and ESA (Fleming &amp; Jackson, 2011; </w:t>
      </w:r>
      <w:proofErr w:type="spellStart"/>
      <w:r w:rsidRPr="00754B8D">
        <w:rPr>
          <w:rFonts w:cs="Times New Roman"/>
          <w:szCs w:val="24"/>
        </w:rPr>
        <w:t>Wedekin</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2017). As of 2008, humpbacks are classified as ‘least concern’ on IUCN’s Red List (Reilly </w:t>
      </w:r>
      <w:r w:rsidR="001F439F" w:rsidRPr="001F439F">
        <w:rPr>
          <w:rFonts w:cs="Times New Roman"/>
          <w:i/>
          <w:szCs w:val="24"/>
        </w:rPr>
        <w:t>et al</w:t>
      </w:r>
      <w:r w:rsidRPr="00754B8D">
        <w:rPr>
          <w:rFonts w:cs="Times New Roman"/>
          <w:szCs w:val="24"/>
        </w:rPr>
        <w:t xml:space="preserve">., 2008). </w:t>
      </w:r>
      <w:r w:rsidR="00F2076B" w:rsidRPr="00F2076B">
        <w:rPr>
          <w:rFonts w:cs="Times New Roman"/>
          <w:szCs w:val="24"/>
        </w:rPr>
        <w:t>The IUCN serves to classify species at high risk of global extinction and does not provide any management recommendations. They currently have nine categories, ranging from extinct to least concerned, a taxon can be classified into based on a species extinction risk (IUCN Standards and Petitions Committee, 2019). To determine if a species falls under a threatened category, they are assessed by a panel of experts based on five criteria: population decline measured longer than 10 years, reduction in geographic range occurrence and/or occupancy, abundance, and quantitative estimates of the direct risk of extinction (IUCN Standards and Petitions Committee, 2019). A species’ listing is based on the highest category of threat within any given criteria. According to IUCN, humpbacks were down-listed because of their overall increasing population numbers and population reaching 60,000 individuals world-wide, excluding them from criteria that would qualify for a higher classification of concern.</w:t>
      </w:r>
    </w:p>
    <w:p w14:paraId="73E1EF10" w14:textId="00D0C85A" w:rsidR="009C4020" w:rsidRPr="00754B8D" w:rsidRDefault="009C4020" w:rsidP="00654EB8">
      <w:pPr>
        <w:pStyle w:val="Heading4"/>
      </w:pPr>
      <w:r w:rsidRPr="00754B8D">
        <w:lastRenderedPageBreak/>
        <w:t>2.2.1.1 Marine Mammal Protection Act</w:t>
      </w:r>
      <w:r w:rsidR="00CF6503">
        <w:t xml:space="preserve"> (MMPA)</w:t>
      </w:r>
    </w:p>
    <w:p w14:paraId="252DC270" w14:textId="71C1012F" w:rsidR="00F24007" w:rsidRDefault="009C4020" w:rsidP="00F24007">
      <w:pPr>
        <w:spacing w:line="480" w:lineRule="auto"/>
        <w:ind w:firstLine="720"/>
        <w:rPr>
          <w:rFonts w:cs="Times New Roman"/>
          <w:szCs w:val="24"/>
        </w:rPr>
      </w:pPr>
      <w:r w:rsidRPr="00754B8D">
        <w:rPr>
          <w:rFonts w:cs="Times New Roman"/>
          <w:szCs w:val="24"/>
        </w:rPr>
        <w:t xml:space="preserve">The MMPA was enacted on October 21, 1972 in response to Congress identifying that marine mammals have economic, recreational, international, and ecological significance, realizing that certain species and population stocks are at risk of extinction due anthropogenic activities and require federal protections to prevent loss of species (16 U.S.C. §§ 1361 </w:t>
      </w:r>
      <w:r w:rsidR="00CD0A09" w:rsidRPr="00CD0A09">
        <w:rPr>
          <w:rFonts w:cs="Times New Roman"/>
          <w:i/>
          <w:szCs w:val="24"/>
        </w:rPr>
        <w:t>et seq</w:t>
      </w:r>
      <w:r w:rsidRPr="00754B8D">
        <w:rPr>
          <w:rFonts w:cs="Times New Roman"/>
          <w:szCs w:val="24"/>
        </w:rPr>
        <w:t xml:space="preserve">.). The main purpose of the MMPA is to provide policies of resource management with the primary objective to maintain healthy and stable marine ecosystems to prevent unsustainable species population decline (16 U.S.C. §§ 1361 </w:t>
      </w:r>
      <w:r w:rsidR="00CD0A09" w:rsidRPr="00CD0A09">
        <w:rPr>
          <w:rFonts w:cs="Times New Roman"/>
          <w:i/>
          <w:szCs w:val="24"/>
        </w:rPr>
        <w:t>et seq</w:t>
      </w:r>
      <w:r w:rsidRPr="00754B8D">
        <w:rPr>
          <w:rFonts w:cs="Times New Roman"/>
          <w:szCs w:val="24"/>
        </w:rPr>
        <w:t>.). It is implemented by</w:t>
      </w:r>
      <w:r w:rsidR="00F24007">
        <w:rPr>
          <w:rFonts w:cs="Times New Roman"/>
          <w:szCs w:val="24"/>
        </w:rPr>
        <w:t xml:space="preserve"> the National Marine Fisheries Service</w:t>
      </w:r>
      <w:r w:rsidRPr="00754B8D">
        <w:rPr>
          <w:rFonts w:cs="Times New Roman"/>
          <w:szCs w:val="24"/>
        </w:rPr>
        <w:t xml:space="preserve"> </w:t>
      </w:r>
      <w:r w:rsidR="00F24007">
        <w:rPr>
          <w:rFonts w:cs="Times New Roman"/>
          <w:szCs w:val="24"/>
        </w:rPr>
        <w:t>(</w:t>
      </w:r>
      <w:r w:rsidRPr="00754B8D">
        <w:rPr>
          <w:rFonts w:cs="Times New Roman"/>
          <w:szCs w:val="24"/>
        </w:rPr>
        <w:t>NMFS</w:t>
      </w:r>
      <w:r w:rsidR="00F24007">
        <w:rPr>
          <w:rFonts w:cs="Times New Roman"/>
          <w:szCs w:val="24"/>
        </w:rPr>
        <w:t>)</w:t>
      </w:r>
      <w:r w:rsidRPr="00754B8D">
        <w:rPr>
          <w:rFonts w:cs="Times New Roman"/>
          <w:szCs w:val="24"/>
        </w:rPr>
        <w:t xml:space="preserve">, U.S. Fish and Wildlife Service (FWS), and the Marine Mammal Commission. MMPA defines ‘take’ </w:t>
      </w:r>
      <w:r w:rsidR="00E21476">
        <w:rPr>
          <w:rFonts w:cs="Times New Roman"/>
          <w:szCs w:val="24"/>
        </w:rPr>
        <w:t xml:space="preserve">similarly to the ESA, </w:t>
      </w:r>
      <w:r w:rsidRPr="00754B8D">
        <w:rPr>
          <w:rFonts w:cs="Times New Roman"/>
          <w:szCs w:val="24"/>
        </w:rPr>
        <w:t>to mean to harass, hunt, capture, kill, or any attempts thereof to any marine mammal. Its fundamental objectives are to maintain marine mammal stocks at optimal sustainable populations (OSP) and as functioning elements of their ecosystems.</w:t>
      </w:r>
    </w:p>
    <w:p w14:paraId="2A3C1AD9" w14:textId="0D94ACB5" w:rsidR="009C4020" w:rsidRPr="00754B8D" w:rsidRDefault="00F24007" w:rsidP="00F24007">
      <w:pPr>
        <w:spacing w:line="480" w:lineRule="auto"/>
        <w:ind w:firstLine="720"/>
        <w:rPr>
          <w:rFonts w:cs="Times New Roman"/>
          <w:szCs w:val="24"/>
        </w:rPr>
      </w:pPr>
      <w:r w:rsidRPr="00F24007">
        <w:rPr>
          <w:rFonts w:cs="Times New Roman"/>
          <w:szCs w:val="24"/>
        </w:rPr>
        <w:t>Under the MMPA, humpback whales are categorized into stocks based on geographic location within U.S. waters and EEZ. Along the U.S. west coast there are four stocks: 1) American Samoa (Hawai’ian Islands area), 2) Western North Pacific, 3) California/Oregon/Washington, and 4) Western North Pacific. All west coast stocks are classified as deleted except for the American Samoa stock.</w:t>
      </w:r>
    </w:p>
    <w:p w14:paraId="5EDEC3B5" w14:textId="76DE0DD5" w:rsidR="009C4020" w:rsidRPr="00754B8D" w:rsidRDefault="009C4020" w:rsidP="00A20EA7">
      <w:pPr>
        <w:spacing w:line="480" w:lineRule="auto"/>
        <w:ind w:firstLine="720"/>
        <w:rPr>
          <w:rFonts w:cs="Times New Roman"/>
          <w:szCs w:val="24"/>
        </w:rPr>
      </w:pPr>
      <w:r w:rsidRPr="00754B8D">
        <w:rPr>
          <w:rFonts w:cs="Times New Roman"/>
          <w:szCs w:val="24"/>
        </w:rPr>
        <w:lastRenderedPageBreak/>
        <w:t xml:space="preserve">Title I of the MMPA covers the conservation and protection of marine mammals, providing specifics on taking, importing, prohibitions, exceptions, penalties, regulations, enforcement, cooperation with states, and conservation plans. Title 1 of the MMPA is extensive and beyond the scope of this literature review. Of relevance, section 101 of Title I of the MMPA explicitly prohibits the taking and importing of marine mammals and their products, with exceptions for scientific research, public display, photography for educational or commercial purposes, or enhancing survival of a species or stock. Important specific exceptions are the permitted and authorized incidental takes by commercial fishery industries, oil and gas development, military activities, renewable energy projects, construction projects, and research (16 U.S.C. §§ 1361 </w:t>
      </w:r>
      <w:r w:rsidR="00CD0A09" w:rsidRPr="00CD0A09">
        <w:rPr>
          <w:rFonts w:cs="Times New Roman"/>
          <w:i/>
          <w:szCs w:val="24"/>
        </w:rPr>
        <w:t>et seq</w:t>
      </w:r>
      <w:r w:rsidRPr="00754B8D">
        <w:rPr>
          <w:rFonts w:cs="Times New Roman"/>
          <w:szCs w:val="24"/>
        </w:rPr>
        <w:t>.).  All exceptions require permits before taking or importing any marine mammal.</w:t>
      </w:r>
    </w:p>
    <w:p w14:paraId="2306DE88" w14:textId="0A2A27F3" w:rsidR="009C4020" w:rsidRPr="00754B8D" w:rsidRDefault="009C4020" w:rsidP="00A20EA7">
      <w:pPr>
        <w:spacing w:line="480" w:lineRule="auto"/>
        <w:ind w:firstLine="720"/>
        <w:rPr>
          <w:rFonts w:cs="Times New Roman"/>
          <w:szCs w:val="24"/>
        </w:rPr>
      </w:pPr>
      <w:r w:rsidRPr="00754B8D">
        <w:rPr>
          <w:rFonts w:cs="Times New Roman"/>
          <w:szCs w:val="24"/>
        </w:rPr>
        <w:t xml:space="preserve">Title II describes the establishment of the Marine Mammal Commission. The commission is composed of three members chosen by the President of the U.S. who exhibit knowledge of the field of marine ecology and resource management (16 U.S.C. §§ 1361 </w:t>
      </w:r>
      <w:r w:rsidR="00CD0A09" w:rsidRPr="00CD0A09">
        <w:rPr>
          <w:rFonts w:cs="Times New Roman"/>
          <w:i/>
          <w:szCs w:val="24"/>
        </w:rPr>
        <w:t>et seq</w:t>
      </w:r>
      <w:r w:rsidRPr="00754B8D">
        <w:rPr>
          <w:rFonts w:cs="Times New Roman"/>
          <w:szCs w:val="24"/>
        </w:rPr>
        <w:t xml:space="preserve">.). The commission is responsible for providing “independent, science-based oversight of domestic and international policies and actions of federal agencies addressing human impacts on marine mammals and their ecosystems.” Title III describes the purpose of the International Dolphin Conservation Program. The main goal of this program is to reduce the amount of dolphin </w:t>
      </w:r>
      <w:r w:rsidRPr="00754B8D">
        <w:rPr>
          <w:rFonts w:cs="Times New Roman"/>
          <w:szCs w:val="24"/>
        </w:rPr>
        <w:lastRenderedPageBreak/>
        <w:t xml:space="preserve">and marine mammal mortalities from intentional encirclement in tuna purse sein fisheries (16 U.S.C. §§ 1361 </w:t>
      </w:r>
      <w:r w:rsidR="00CD0A09" w:rsidRPr="00CD0A09">
        <w:rPr>
          <w:rFonts w:cs="Times New Roman"/>
          <w:i/>
          <w:szCs w:val="24"/>
        </w:rPr>
        <w:t>et seq</w:t>
      </w:r>
      <w:r w:rsidRPr="00754B8D">
        <w:rPr>
          <w:rFonts w:cs="Times New Roman"/>
          <w:szCs w:val="24"/>
        </w:rPr>
        <w:t xml:space="preserve">.). Title IV establishes the purpose of marine mammal health and stranding response program. </w:t>
      </w:r>
      <w:r w:rsidR="00E21476">
        <w:rPr>
          <w:rFonts w:cs="Times New Roman"/>
          <w:szCs w:val="24"/>
        </w:rPr>
        <w:t>It also p</w:t>
      </w:r>
      <w:r w:rsidR="00E21476" w:rsidRPr="00754B8D">
        <w:rPr>
          <w:rFonts w:cs="Times New Roman"/>
          <w:szCs w:val="24"/>
        </w:rPr>
        <w:t xml:space="preserve">rovides </w:t>
      </w:r>
      <w:r w:rsidRPr="00754B8D">
        <w:rPr>
          <w:rFonts w:cs="Times New Roman"/>
          <w:szCs w:val="24"/>
        </w:rPr>
        <w:t xml:space="preserve">guidelines for the collection and distribution of data relating to health of marine mammals and coordinate effective responses to unusual mortality events (16 U.S.C. §§ 1361 </w:t>
      </w:r>
      <w:r w:rsidR="00CD0A09" w:rsidRPr="00CD0A09">
        <w:rPr>
          <w:rFonts w:cs="Times New Roman"/>
          <w:i/>
          <w:szCs w:val="24"/>
        </w:rPr>
        <w:t>et seq</w:t>
      </w:r>
      <w:r w:rsidRPr="00754B8D">
        <w:rPr>
          <w:rFonts w:cs="Times New Roman"/>
          <w:szCs w:val="24"/>
        </w:rPr>
        <w:t>.). And finally, Title V deals specifically with polar bears (</w:t>
      </w:r>
      <w:r w:rsidRPr="00D55634">
        <w:rPr>
          <w:rFonts w:cs="Times New Roman"/>
          <w:i/>
          <w:szCs w:val="24"/>
        </w:rPr>
        <w:t>Ursus maritimus</w:t>
      </w:r>
      <w:r w:rsidRPr="00754B8D">
        <w:rPr>
          <w:rFonts w:cs="Times New Roman"/>
          <w:szCs w:val="24"/>
        </w:rPr>
        <w:t xml:space="preserve">) and their conservation and protections.  </w:t>
      </w:r>
    </w:p>
    <w:p w14:paraId="5993D0D6" w14:textId="0592118F" w:rsidR="009C4020" w:rsidRPr="00754B8D" w:rsidRDefault="009C4020" w:rsidP="00A20EA7">
      <w:pPr>
        <w:spacing w:line="480" w:lineRule="auto"/>
        <w:ind w:firstLine="720"/>
        <w:rPr>
          <w:rFonts w:cs="Times New Roman"/>
          <w:szCs w:val="24"/>
        </w:rPr>
      </w:pPr>
      <w:r w:rsidRPr="00754B8D">
        <w:rPr>
          <w:rFonts w:cs="Times New Roman"/>
          <w:szCs w:val="24"/>
        </w:rPr>
        <w:t>Overall, the MMPA serves to provide rules and regulations to prevent marine mammal populations from depleting due to anthropogenic activities. It requires NMFS and FWS to prepare yearly stock assessments of marine mammals that occur in US waters and the Exclusive Economic Zone (EEZ). These assessments must contain information on stock distribution and abundance, population growth rates and trends, estimate annual deaths from anthropogenic activities, known fishery interactions, and stock status. Stocks are assigned a status of strategic or non-strategic based on their listing under the ESA, if the number of human-caused deaths exceeds their estimated PBR, and if the population is declining and will be listed under the ESA in the near future (</w:t>
      </w:r>
      <w:proofErr w:type="spellStart"/>
      <w:r w:rsidRPr="00754B8D">
        <w:rPr>
          <w:rFonts w:cs="Times New Roman"/>
          <w:szCs w:val="24"/>
        </w:rPr>
        <w:t>Carretta</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2019).</w:t>
      </w:r>
    </w:p>
    <w:p w14:paraId="66AE3D6C" w14:textId="5E351104" w:rsidR="009C4020" w:rsidRPr="00754B8D" w:rsidRDefault="009C4020" w:rsidP="00654EB8">
      <w:pPr>
        <w:pStyle w:val="Heading4"/>
      </w:pPr>
      <w:r w:rsidRPr="00754B8D">
        <w:t>2.2.1.2 Endangered Species Act</w:t>
      </w:r>
      <w:r w:rsidR="006503E7">
        <w:t xml:space="preserve"> (ESA)</w:t>
      </w:r>
    </w:p>
    <w:p w14:paraId="09B959CF" w14:textId="777DF971" w:rsidR="009C4020" w:rsidRPr="00754B8D" w:rsidRDefault="009C4020" w:rsidP="00A20EA7">
      <w:pPr>
        <w:spacing w:line="480" w:lineRule="auto"/>
        <w:ind w:firstLine="720"/>
        <w:rPr>
          <w:rFonts w:cs="Times New Roman"/>
          <w:szCs w:val="24"/>
        </w:rPr>
      </w:pPr>
      <w:r w:rsidRPr="00754B8D">
        <w:rPr>
          <w:rFonts w:cs="Times New Roman"/>
          <w:szCs w:val="24"/>
        </w:rPr>
        <w:t xml:space="preserve">The main purpose of the ESA is to protect and recover threatened and endangered species along with the ecosystems they depend on. Humpback whales were listed globally as an endangered species under the ESA from 1970 - 2016 (Fleming &amp; Jackson, </w:t>
      </w:r>
      <w:r w:rsidRPr="00754B8D">
        <w:rPr>
          <w:rFonts w:cs="Times New Roman"/>
          <w:szCs w:val="24"/>
        </w:rPr>
        <w:lastRenderedPageBreak/>
        <w:t xml:space="preserve">2011). Currently, the smallest taxonomic unit </w:t>
      </w:r>
      <w:r w:rsidR="00E21476">
        <w:rPr>
          <w:rFonts w:cs="Times New Roman"/>
          <w:szCs w:val="24"/>
        </w:rPr>
        <w:t xml:space="preserve">identified </w:t>
      </w:r>
      <w:r w:rsidR="00654EB8">
        <w:rPr>
          <w:rFonts w:cs="Times New Roman"/>
          <w:szCs w:val="24"/>
        </w:rPr>
        <w:t>under the</w:t>
      </w:r>
      <w:r w:rsidR="009A4F06">
        <w:rPr>
          <w:rFonts w:cs="Times New Roman"/>
          <w:szCs w:val="24"/>
        </w:rPr>
        <w:t xml:space="preserve"> </w:t>
      </w:r>
      <w:r w:rsidR="006503E7">
        <w:rPr>
          <w:rFonts w:cs="Times New Roman"/>
          <w:szCs w:val="24"/>
        </w:rPr>
        <w:t>ESA</w:t>
      </w:r>
      <w:r w:rsidR="009A4F06">
        <w:rPr>
          <w:rFonts w:cs="Times New Roman"/>
          <w:szCs w:val="24"/>
        </w:rPr>
        <w:t xml:space="preserve"> is </w:t>
      </w:r>
      <w:r w:rsidRPr="00754B8D">
        <w:rPr>
          <w:rFonts w:cs="Times New Roman"/>
          <w:szCs w:val="24"/>
        </w:rPr>
        <w:t>subspecies (</w:t>
      </w:r>
      <w:proofErr w:type="spellStart"/>
      <w:r w:rsidRPr="00754B8D">
        <w:rPr>
          <w:rFonts w:cs="Times New Roman"/>
          <w:szCs w:val="24"/>
        </w:rPr>
        <w:t>Rosel</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2017b). A distinct population segment is a grouping of individuals within a species that differ from other individuals in the same species; however, these differences are not significant enough to warrant separation of this grouping into </w:t>
      </w:r>
      <w:r w:rsidR="00654EB8">
        <w:rPr>
          <w:rFonts w:cs="Times New Roman"/>
          <w:szCs w:val="24"/>
        </w:rPr>
        <w:t xml:space="preserve">a full </w:t>
      </w:r>
      <w:r w:rsidRPr="00754B8D">
        <w:rPr>
          <w:rFonts w:cs="Times New Roman"/>
          <w:szCs w:val="24"/>
        </w:rPr>
        <w:t xml:space="preserve">subspecies. Designation of a species into DPS is determined based on criteria established by the FWS and NMFS. First, either a population segment must be considered discrete from other groups, being bound by a physical barrier that does not allow interaction between populations, or noticeably distinct based on physical factors such as different pigmentation, physiological factors such as differences in bodily functions, or ecological factors such as feeding/breeding area preferences (16 U.S.C. 1531 </w:t>
      </w:r>
      <w:r w:rsidR="00CD0A09" w:rsidRPr="00CD0A09">
        <w:rPr>
          <w:rFonts w:cs="Times New Roman"/>
          <w:i/>
          <w:szCs w:val="24"/>
        </w:rPr>
        <w:t>et seq</w:t>
      </w:r>
      <w:r w:rsidRPr="00754B8D">
        <w:rPr>
          <w:rFonts w:cs="Times New Roman"/>
          <w:szCs w:val="24"/>
        </w:rPr>
        <w:t xml:space="preserve">.). For this, measures of genetics can be used to provide supporting evidence of these differences. Second, loss of the population would create a significant gap in the species’ range, (Grunwald </w:t>
      </w:r>
      <w:r w:rsidR="001F439F" w:rsidRPr="001F439F">
        <w:rPr>
          <w:rFonts w:cs="Times New Roman"/>
          <w:i/>
          <w:szCs w:val="24"/>
        </w:rPr>
        <w:t>et al</w:t>
      </w:r>
      <w:r w:rsidRPr="00754B8D">
        <w:rPr>
          <w:rFonts w:cs="Times New Roman"/>
          <w:szCs w:val="24"/>
        </w:rPr>
        <w:t xml:space="preserve">., 2008). </w:t>
      </w:r>
    </w:p>
    <w:p w14:paraId="26B6FE04" w14:textId="4838BBCB" w:rsidR="009C4020" w:rsidRPr="00754B8D" w:rsidRDefault="00654EB8" w:rsidP="00F2076B">
      <w:pPr>
        <w:spacing w:line="480" w:lineRule="auto"/>
        <w:rPr>
          <w:rFonts w:cs="Times New Roman"/>
          <w:szCs w:val="24"/>
        </w:rPr>
      </w:pPr>
      <w:r>
        <w:rPr>
          <w:rFonts w:cs="Times New Roman"/>
          <w:szCs w:val="24"/>
        </w:rPr>
        <w:tab/>
      </w:r>
      <w:r w:rsidR="009C4020" w:rsidRPr="00754B8D">
        <w:rPr>
          <w:rFonts w:cs="Times New Roman"/>
          <w:szCs w:val="24"/>
        </w:rPr>
        <w:t xml:space="preserve">The NMFS and National Oceanic and Atmospheric Administration (NOAA) began a status review for humpbacks in 2009. Reviewing petitions from the Hawaii Fishermen’s Alliance for Conservation and Tradition, Inc. and State of Alaska ultimately led to the division of humpback whales into distinct population segments (DPS) (50 CFR 224). The purpose of separating individuals into these distinct population segments is to allow FWS and NMFS “to protect and conserve species and the ecosystems upon which they depend before large-scale decline occurs that would necessitate listing a species or subspecies throughout its entire </w:t>
      </w:r>
      <w:r w:rsidR="009C4020" w:rsidRPr="00754B8D">
        <w:rPr>
          <w:rFonts w:cs="Times New Roman"/>
          <w:szCs w:val="24"/>
        </w:rPr>
        <w:lastRenderedPageBreak/>
        <w:t xml:space="preserve">range” (16 U.S.C. 1531 </w:t>
      </w:r>
      <w:r w:rsidR="00CD0A09" w:rsidRPr="00CD0A09">
        <w:rPr>
          <w:rFonts w:cs="Times New Roman"/>
          <w:i/>
          <w:szCs w:val="24"/>
        </w:rPr>
        <w:t>et seq</w:t>
      </w:r>
      <w:r w:rsidR="009C4020" w:rsidRPr="00754B8D">
        <w:rPr>
          <w:rFonts w:cs="Times New Roman"/>
          <w:szCs w:val="24"/>
        </w:rPr>
        <w:t xml:space="preserve">., p. 4725). The theory is conserving and protecting DPS is more cost and time effective than conserving a whole species within its entire range (16 U.S.C. 1531 </w:t>
      </w:r>
      <w:r w:rsidR="00CD0A09" w:rsidRPr="00CD0A09">
        <w:rPr>
          <w:rFonts w:cs="Times New Roman"/>
          <w:i/>
          <w:szCs w:val="24"/>
        </w:rPr>
        <w:t>et seq</w:t>
      </w:r>
      <w:r w:rsidR="009C4020" w:rsidRPr="00754B8D">
        <w:rPr>
          <w:rFonts w:cs="Times New Roman"/>
          <w:szCs w:val="24"/>
        </w:rPr>
        <w:t xml:space="preserve">.). </w:t>
      </w:r>
    </w:p>
    <w:p w14:paraId="553BB28C" w14:textId="0062DF4D" w:rsidR="009C4020" w:rsidRPr="00754B8D" w:rsidRDefault="009C4020" w:rsidP="00A20EA7">
      <w:pPr>
        <w:spacing w:line="480" w:lineRule="auto"/>
        <w:ind w:firstLine="720"/>
        <w:rPr>
          <w:rFonts w:cs="Times New Roman"/>
          <w:szCs w:val="24"/>
        </w:rPr>
      </w:pPr>
      <w:r w:rsidRPr="00754B8D">
        <w:rPr>
          <w:rFonts w:cs="Times New Roman"/>
          <w:szCs w:val="24"/>
        </w:rPr>
        <w:t xml:space="preserve">Humpback DPS identification was based on extensive genetic studies </w:t>
      </w:r>
      <w:r w:rsidR="009C5BFE">
        <w:rPr>
          <w:rFonts w:cs="Times New Roman"/>
          <w:szCs w:val="24"/>
        </w:rPr>
        <w:t xml:space="preserve">that </w:t>
      </w:r>
      <w:r w:rsidRPr="00754B8D">
        <w:rPr>
          <w:rFonts w:cs="Times New Roman"/>
          <w:szCs w:val="24"/>
        </w:rPr>
        <w:t xml:space="preserve">demonstrate humpbacks have strong site fidelity to specific feeding and breeding areas, with rare instances of intermingling (Calambokidis </w:t>
      </w:r>
      <w:r w:rsidR="001F439F" w:rsidRPr="001F439F">
        <w:rPr>
          <w:rFonts w:cs="Times New Roman"/>
          <w:i/>
          <w:szCs w:val="24"/>
        </w:rPr>
        <w:t>et al</w:t>
      </w:r>
      <w:r w:rsidRPr="00754B8D">
        <w:rPr>
          <w:rFonts w:cs="Times New Roman"/>
          <w:szCs w:val="24"/>
        </w:rPr>
        <w:t xml:space="preserve">., 2008; Barlow </w:t>
      </w:r>
      <w:r w:rsidR="001F439F" w:rsidRPr="001F439F">
        <w:rPr>
          <w:rFonts w:cs="Times New Roman"/>
          <w:i/>
          <w:szCs w:val="24"/>
        </w:rPr>
        <w:t>et al</w:t>
      </w:r>
      <w:r w:rsidRPr="00754B8D">
        <w:rPr>
          <w:rFonts w:cs="Times New Roman"/>
          <w:szCs w:val="24"/>
        </w:rPr>
        <w:t xml:space="preserve">., 2011; Baker </w:t>
      </w:r>
      <w:r w:rsidR="001F439F" w:rsidRPr="001F439F">
        <w:rPr>
          <w:rFonts w:cs="Times New Roman"/>
          <w:i/>
          <w:szCs w:val="24"/>
        </w:rPr>
        <w:t>et al</w:t>
      </w:r>
      <w:r w:rsidRPr="00754B8D">
        <w:rPr>
          <w:rFonts w:cs="Times New Roman"/>
          <w:szCs w:val="24"/>
        </w:rPr>
        <w:t xml:space="preserve">., 2013; Calambokidis </w:t>
      </w:r>
      <w:r w:rsidR="001F439F" w:rsidRPr="001F439F">
        <w:rPr>
          <w:rFonts w:cs="Times New Roman"/>
          <w:i/>
          <w:szCs w:val="24"/>
        </w:rPr>
        <w:t>et al</w:t>
      </w:r>
      <w:r w:rsidRPr="00754B8D">
        <w:rPr>
          <w:rFonts w:cs="Times New Roman"/>
          <w:szCs w:val="24"/>
        </w:rPr>
        <w:t>., 2015). In the NP, Mexico is listed as threatened, and Western North Pacific and Central America are listed as endangered (</w:t>
      </w:r>
      <w:r w:rsidR="00C86D27">
        <w:rPr>
          <w:rFonts w:cs="Times New Roman"/>
          <w:szCs w:val="24"/>
        </w:rPr>
        <w:t>Figure 2.3</w:t>
      </w:r>
      <w:r w:rsidRPr="00754B8D">
        <w:rPr>
          <w:rFonts w:cs="Times New Roman"/>
          <w:szCs w:val="24"/>
        </w:rPr>
        <w:t xml:space="preserve">; 16 U.S.C. 1531 </w:t>
      </w:r>
      <w:r w:rsidR="00CD0A09" w:rsidRPr="00CD0A09">
        <w:rPr>
          <w:rFonts w:cs="Times New Roman"/>
          <w:i/>
          <w:szCs w:val="24"/>
        </w:rPr>
        <w:t>et seq</w:t>
      </w:r>
      <w:r w:rsidRPr="00754B8D">
        <w:rPr>
          <w:rFonts w:cs="Times New Roman"/>
          <w:szCs w:val="24"/>
        </w:rPr>
        <w:t xml:space="preserve">.). </w:t>
      </w:r>
      <w:r w:rsidR="009C5BFE">
        <w:rPr>
          <w:rFonts w:cs="Times New Roman"/>
          <w:szCs w:val="24"/>
        </w:rPr>
        <w:t xml:space="preserve">With the </w:t>
      </w:r>
      <w:r w:rsidRPr="00754B8D">
        <w:rPr>
          <w:rFonts w:cs="Times New Roman"/>
          <w:szCs w:val="24"/>
        </w:rPr>
        <w:t>designation of endangered or threatened</w:t>
      </w:r>
      <w:r w:rsidR="009C5BFE">
        <w:rPr>
          <w:rFonts w:cs="Times New Roman"/>
          <w:szCs w:val="24"/>
        </w:rPr>
        <w:t>,</w:t>
      </w:r>
      <w:r w:rsidRPr="00754B8D">
        <w:rPr>
          <w:rFonts w:cs="Times New Roman"/>
          <w:szCs w:val="24"/>
        </w:rPr>
        <w:t xml:space="preserve"> protective measures that go beyond those established </w:t>
      </w:r>
      <w:r w:rsidR="009C5BFE">
        <w:rPr>
          <w:rFonts w:cs="Times New Roman"/>
          <w:szCs w:val="24"/>
        </w:rPr>
        <w:t xml:space="preserve">by the </w:t>
      </w:r>
      <w:r w:rsidRPr="00754B8D">
        <w:rPr>
          <w:rFonts w:cs="Times New Roman"/>
          <w:szCs w:val="24"/>
        </w:rPr>
        <w:t>MMPA</w:t>
      </w:r>
      <w:r w:rsidR="009C5BFE">
        <w:rPr>
          <w:rFonts w:cs="Times New Roman"/>
          <w:szCs w:val="24"/>
        </w:rPr>
        <w:t xml:space="preserve"> are provided to each DPS.</w:t>
      </w:r>
    </w:p>
    <w:p w14:paraId="11A291DA" w14:textId="36B1CACF" w:rsidR="00FA1806" w:rsidRPr="00754B8D" w:rsidRDefault="009C4020" w:rsidP="00A20EA7">
      <w:pPr>
        <w:spacing w:line="480" w:lineRule="auto"/>
        <w:ind w:firstLine="720"/>
        <w:rPr>
          <w:rFonts w:cs="Times New Roman"/>
          <w:szCs w:val="24"/>
        </w:rPr>
      </w:pPr>
      <w:r w:rsidRPr="00754B8D">
        <w:rPr>
          <w:rFonts w:cs="Times New Roman"/>
          <w:szCs w:val="24"/>
        </w:rPr>
        <w:t xml:space="preserve">The implementation of the ESA for marine mammals falls under the responsibility of NOAA Fisheries. Marine mammals that are identified as endangered or threatened have similar protections as depleted stocks under the MMPA. NOAA Fisheries is required to carry out various management actions for species listed under the ESA including, but not limited to, designate critical habitat, monitor and evaluate species status, and develop and implement recovery plans (16 U.S.C. 1531 </w:t>
      </w:r>
      <w:r w:rsidR="00CD0A09" w:rsidRPr="00CD0A09">
        <w:rPr>
          <w:rFonts w:cs="Times New Roman"/>
          <w:i/>
          <w:szCs w:val="24"/>
        </w:rPr>
        <w:t>et seq</w:t>
      </w:r>
      <w:r w:rsidRPr="00754B8D">
        <w:rPr>
          <w:rFonts w:cs="Times New Roman"/>
          <w:szCs w:val="24"/>
        </w:rPr>
        <w:t>.).</w:t>
      </w:r>
    </w:p>
    <w:p w14:paraId="439433AA" w14:textId="7411EE4B" w:rsidR="00FA1806" w:rsidRPr="00754B8D" w:rsidRDefault="00FA1806" w:rsidP="00754B8D">
      <w:pPr>
        <w:pStyle w:val="Heading3"/>
      </w:pPr>
      <w:bookmarkStart w:id="21" w:name="_Toc69905616"/>
      <w:r w:rsidRPr="00754B8D">
        <w:lastRenderedPageBreak/>
        <w:t>2.2.2 Management</w:t>
      </w:r>
      <w:bookmarkEnd w:id="21"/>
    </w:p>
    <w:p w14:paraId="743CE863" w14:textId="1FBD71A9" w:rsidR="009C4020" w:rsidRPr="00754B8D" w:rsidRDefault="00FA1806" w:rsidP="00A20EA7">
      <w:pPr>
        <w:spacing w:line="480" w:lineRule="auto"/>
        <w:ind w:firstLine="720"/>
        <w:rPr>
          <w:rFonts w:cs="Times New Roman"/>
          <w:szCs w:val="24"/>
        </w:rPr>
      </w:pPr>
      <w:r w:rsidRPr="00754B8D">
        <w:rPr>
          <w:rFonts w:cs="Times New Roman"/>
          <w:szCs w:val="24"/>
        </w:rPr>
        <w:t xml:space="preserve">The main goal of management plans is to prevent populations from depleting, but it is a challenge to predict how severe of an impact anthropogenic threats will have on populations. Universally, there are several methods used to assess/manage whale populations in efforts to prevent populations from going extinct including IUCN Red List Criteria, European Union’s (EU) Habitats Directive, US Marine Mammal Protection Act (MMPA) &amp; Potential Biological Removal (PBR), and International Whaling Commission’s (IWC) Revised Management Procedure. The EU’s Habitats Directive aims to conserve rare, </w:t>
      </w:r>
      <w:r w:rsidR="00341FE3" w:rsidRPr="00754B8D">
        <w:rPr>
          <w:rFonts w:cs="Times New Roman"/>
          <w:szCs w:val="24"/>
        </w:rPr>
        <w:t>threatened,</w:t>
      </w:r>
      <w:r w:rsidRPr="00754B8D">
        <w:rPr>
          <w:rFonts w:cs="Times New Roman"/>
          <w:szCs w:val="24"/>
        </w:rPr>
        <w:t xml:space="preserve"> and endemic species as well as rare and characteristic habitat types, encompassing over 1000 animal and plant species and 200 habitat types (Council of the European Commission, 1992</w:t>
      </w:r>
      <w:r w:rsidR="00341FE3">
        <w:rPr>
          <w:rFonts w:cs="Times New Roman"/>
          <w:szCs w:val="24"/>
        </w:rPr>
        <w:t xml:space="preserve">). </w:t>
      </w:r>
      <w:r w:rsidRPr="00754B8D">
        <w:rPr>
          <w:rFonts w:cs="Times New Roman"/>
          <w:szCs w:val="24"/>
        </w:rPr>
        <w:t xml:space="preserve">Member states of the EU are required to enforce laws, regulations, and administrative provisions needed to comply with the Directive. The Revised Management Procedure developed by IWC, serves to estimate sustainable catch limits for commercial whaling of baleen whales by maintaining populations at 72% of their carrying capacity and prohibits commercial whaling of populations who are below 54% of their pre-exploitation levels (IWC, 1994). </w:t>
      </w:r>
      <w:r w:rsidR="00F6084E">
        <w:rPr>
          <w:rFonts w:cs="Times New Roman"/>
          <w:szCs w:val="24"/>
        </w:rPr>
        <w:t xml:space="preserve">In the US, an animal’s potential biological removal is used to determine the amount of animals that can be removed from a population, excluding natural deaths, without having a negative impact on the species survival. </w:t>
      </w:r>
    </w:p>
    <w:p w14:paraId="59F4569F" w14:textId="746AF03F" w:rsidR="00FA1806" w:rsidRPr="00754B8D" w:rsidRDefault="00FA1806" w:rsidP="00654EB8">
      <w:pPr>
        <w:pStyle w:val="Heading4"/>
      </w:pPr>
      <w:r w:rsidRPr="00754B8D">
        <w:lastRenderedPageBreak/>
        <w:t>2.2.2.1 Potential Biological Removal</w:t>
      </w:r>
    </w:p>
    <w:p w14:paraId="31D3B258" w14:textId="67B005BF" w:rsidR="00FA1806" w:rsidRPr="00754B8D" w:rsidRDefault="00FA1806" w:rsidP="00A20EA7">
      <w:pPr>
        <w:spacing w:line="480" w:lineRule="auto"/>
        <w:ind w:firstLine="720"/>
        <w:rPr>
          <w:rFonts w:cs="Times New Roman"/>
          <w:szCs w:val="24"/>
        </w:rPr>
      </w:pPr>
      <w:r w:rsidRPr="00754B8D">
        <w:rPr>
          <w:rFonts w:cs="Times New Roman"/>
          <w:szCs w:val="24"/>
        </w:rPr>
        <w:t xml:space="preserve">The MMPA and ESA require the investigation of population structure, estimate population size and trends in abundance, identify and mitigate anthropogenic threats, and designate critical habitat to maintain populations at </w:t>
      </w:r>
      <w:r w:rsidR="00F6084E">
        <w:rPr>
          <w:rFonts w:cs="Times New Roman"/>
          <w:szCs w:val="24"/>
        </w:rPr>
        <w:t>optimum sustainable population levels</w:t>
      </w:r>
      <w:r w:rsidRPr="00754B8D">
        <w:rPr>
          <w:rFonts w:cs="Times New Roman"/>
          <w:szCs w:val="24"/>
        </w:rPr>
        <w:t xml:space="preserve"> </w:t>
      </w:r>
      <w:r w:rsidR="00F6084E">
        <w:rPr>
          <w:rFonts w:cs="Times New Roman"/>
          <w:szCs w:val="24"/>
        </w:rPr>
        <w:t>to</w:t>
      </w:r>
      <w:r w:rsidRPr="00754B8D">
        <w:rPr>
          <w:rFonts w:cs="Times New Roman"/>
          <w:szCs w:val="24"/>
        </w:rPr>
        <w:t xml:space="preserve"> prevent the extinction of species. According to the NMFS, a population is considered depleted if they are estimated to be 50-70% below their historic population size (Wade, 1998). Determining if a population is declining to 50-70% below their historic population size requires a great deal of monitoring encompassing many years to determine abundance trends. Often times, by the time a declining trend is detected, it is too late, and the population is already at “depleted” levels (Wade, 1998). A robust management strategy takes into account precision and bias of estimated abundance and mortality and the uncertainty of population growth rate (Wade, 1998). If the source of mortality is known, the level of human caused mortality can be estimated (Wade, 1998). </w:t>
      </w:r>
    </w:p>
    <w:p w14:paraId="216DA9C5" w14:textId="77777777" w:rsidR="00FA1806" w:rsidRPr="00754B8D" w:rsidRDefault="00FA1806" w:rsidP="00A20EA7">
      <w:pPr>
        <w:spacing w:line="480" w:lineRule="auto"/>
        <w:ind w:firstLine="720"/>
        <w:rPr>
          <w:rFonts w:cs="Times New Roman"/>
          <w:szCs w:val="24"/>
        </w:rPr>
      </w:pPr>
      <w:r w:rsidRPr="00754B8D">
        <w:rPr>
          <w:rFonts w:cs="Times New Roman"/>
          <w:szCs w:val="24"/>
        </w:rPr>
        <w:t>The Potential Biological Removal (PBR) level is the number of animals that can be removed every year from a stock due to reasons other than natural mortalities while allowing the stock to maintain optimal sustainable population levels (NOAA, 2018). It is calculated by the following equation:</w:t>
      </w:r>
    </w:p>
    <w:p w14:paraId="0716AF34" w14:textId="77777777" w:rsidR="00FA1806" w:rsidRPr="00754B8D" w:rsidRDefault="00FA1806" w:rsidP="00A20EA7">
      <w:pPr>
        <w:ind w:left="1440" w:firstLine="720"/>
        <w:rPr>
          <w:rFonts w:cs="Times New Roman"/>
          <w:szCs w:val="24"/>
        </w:rPr>
      </w:pPr>
      <w:r w:rsidRPr="00754B8D">
        <w:rPr>
          <w:rFonts w:cs="Times New Roman"/>
          <w:szCs w:val="24"/>
        </w:rPr>
        <w:t xml:space="preserve">PBR = </w:t>
      </w:r>
      <w:proofErr w:type="spellStart"/>
      <w:r w:rsidRPr="00754B8D">
        <w:rPr>
          <w:rFonts w:cs="Times New Roman"/>
          <w:szCs w:val="24"/>
        </w:rPr>
        <w:t>Nmin</w:t>
      </w:r>
      <w:proofErr w:type="spellEnd"/>
      <w:r w:rsidRPr="00754B8D">
        <w:rPr>
          <w:rFonts w:cs="Times New Roman"/>
          <w:szCs w:val="24"/>
        </w:rPr>
        <w:t xml:space="preserve"> * ½ </w:t>
      </w:r>
      <w:proofErr w:type="spellStart"/>
      <w:r w:rsidRPr="00754B8D">
        <w:rPr>
          <w:rFonts w:cs="Times New Roman"/>
          <w:szCs w:val="24"/>
        </w:rPr>
        <w:t>Rmax</w:t>
      </w:r>
      <w:proofErr w:type="spellEnd"/>
      <w:r w:rsidRPr="00754B8D">
        <w:rPr>
          <w:rFonts w:cs="Times New Roman"/>
          <w:szCs w:val="24"/>
        </w:rPr>
        <w:t xml:space="preserve"> * Fr</w:t>
      </w:r>
    </w:p>
    <w:p w14:paraId="512509B5" w14:textId="77777777" w:rsidR="00AC06C2" w:rsidRDefault="00AC06C2" w:rsidP="00A20EA7">
      <w:pPr>
        <w:ind w:left="1440" w:firstLine="720"/>
        <w:rPr>
          <w:rFonts w:cs="Times New Roman"/>
          <w:sz w:val="20"/>
        </w:rPr>
      </w:pPr>
    </w:p>
    <w:p w14:paraId="0C4C200E" w14:textId="2F830A0B" w:rsidR="00FA1806" w:rsidRPr="00A20EA7" w:rsidRDefault="00FA1806" w:rsidP="00A20EA7">
      <w:pPr>
        <w:ind w:left="1440" w:firstLine="720"/>
        <w:rPr>
          <w:rFonts w:cs="Times New Roman"/>
          <w:sz w:val="20"/>
        </w:rPr>
      </w:pPr>
      <w:r w:rsidRPr="00A20EA7">
        <w:rPr>
          <w:rFonts w:cs="Times New Roman"/>
          <w:sz w:val="20"/>
        </w:rPr>
        <w:t>Where:</w:t>
      </w:r>
    </w:p>
    <w:p w14:paraId="5F767B79" w14:textId="77777777" w:rsidR="00FA1806" w:rsidRPr="00A20EA7" w:rsidRDefault="00FA1806" w:rsidP="00A20EA7">
      <w:pPr>
        <w:ind w:left="2160"/>
        <w:rPr>
          <w:rFonts w:cs="Times New Roman"/>
          <w:sz w:val="20"/>
        </w:rPr>
      </w:pPr>
      <w:proofErr w:type="spellStart"/>
      <w:r w:rsidRPr="00A20EA7">
        <w:rPr>
          <w:rFonts w:cs="Times New Roman"/>
          <w:i/>
          <w:sz w:val="20"/>
        </w:rPr>
        <w:t>Nmin</w:t>
      </w:r>
      <w:proofErr w:type="spellEnd"/>
      <w:r w:rsidRPr="00A20EA7">
        <w:rPr>
          <w:rFonts w:cs="Times New Roman"/>
          <w:sz w:val="20"/>
        </w:rPr>
        <w:t xml:space="preserve"> = minimum population estimate = 20</w:t>
      </w:r>
      <w:r w:rsidRPr="00A20EA7">
        <w:rPr>
          <w:rFonts w:cs="Times New Roman"/>
          <w:sz w:val="20"/>
          <w:vertAlign w:val="superscript"/>
        </w:rPr>
        <w:t>th</w:t>
      </w:r>
      <w:r w:rsidRPr="00A20EA7">
        <w:rPr>
          <w:rFonts w:cs="Times New Roman"/>
          <w:sz w:val="20"/>
        </w:rPr>
        <w:t xml:space="preserve"> percentile of a log-normal distribution of the population abundance estimate</w:t>
      </w:r>
    </w:p>
    <w:p w14:paraId="2E0FEB1B" w14:textId="77777777" w:rsidR="00AC06C2" w:rsidRDefault="00AC06C2" w:rsidP="00A20EA7">
      <w:pPr>
        <w:ind w:left="2160"/>
        <w:rPr>
          <w:rFonts w:cs="Times New Roman"/>
          <w:i/>
          <w:sz w:val="20"/>
        </w:rPr>
      </w:pPr>
    </w:p>
    <w:p w14:paraId="5F6BA83F" w14:textId="14F24A0F" w:rsidR="00FA1806" w:rsidRPr="00A20EA7" w:rsidRDefault="00FA1806" w:rsidP="00A20EA7">
      <w:pPr>
        <w:ind w:left="2160"/>
        <w:rPr>
          <w:rFonts w:cs="Times New Roman"/>
          <w:sz w:val="20"/>
        </w:rPr>
      </w:pPr>
      <w:proofErr w:type="spellStart"/>
      <w:r w:rsidRPr="00A20EA7">
        <w:rPr>
          <w:rFonts w:cs="Times New Roman"/>
          <w:i/>
          <w:sz w:val="20"/>
        </w:rPr>
        <w:t>Rmax</w:t>
      </w:r>
      <w:proofErr w:type="spellEnd"/>
      <w:r w:rsidRPr="00A20EA7">
        <w:rPr>
          <w:rFonts w:cs="Times New Roman"/>
          <w:sz w:val="20"/>
        </w:rPr>
        <w:t xml:space="preserve"> = the maximum theoretical or estimated net productivity rate of the stock at a small population level.  The default values are 0.04 for cetaceans and 0.12 for seals.</w:t>
      </w:r>
    </w:p>
    <w:p w14:paraId="2FB32398" w14:textId="77777777" w:rsidR="00AC06C2" w:rsidRDefault="00AC06C2" w:rsidP="00A20EA7">
      <w:pPr>
        <w:ind w:left="2160"/>
        <w:rPr>
          <w:rFonts w:cs="Times New Roman"/>
          <w:i/>
          <w:sz w:val="20"/>
        </w:rPr>
      </w:pPr>
    </w:p>
    <w:p w14:paraId="40226A2E" w14:textId="33BB337D" w:rsidR="00FA1806" w:rsidRPr="00A20EA7" w:rsidRDefault="00FA1806" w:rsidP="00A20EA7">
      <w:pPr>
        <w:ind w:left="2160"/>
        <w:rPr>
          <w:rFonts w:cs="Times New Roman"/>
          <w:sz w:val="20"/>
        </w:rPr>
      </w:pPr>
      <w:r w:rsidRPr="00A20EA7">
        <w:rPr>
          <w:rFonts w:cs="Times New Roman"/>
          <w:i/>
          <w:sz w:val="20"/>
        </w:rPr>
        <w:t>Fr</w:t>
      </w:r>
      <w:r w:rsidRPr="00A20EA7">
        <w:rPr>
          <w:rFonts w:cs="Times New Roman"/>
          <w:sz w:val="20"/>
        </w:rPr>
        <w:t xml:space="preserve"> = a recovery factor that is between 0.1 and 1. The default values are 0.1 for endangered stocks and 0.5 for depleted and threatened stocks and stocks of unknown status.</w:t>
      </w:r>
    </w:p>
    <w:p w14:paraId="035032C4" w14:textId="77777777" w:rsidR="00FA1806" w:rsidRPr="00754B8D" w:rsidRDefault="00FA1806" w:rsidP="00754B8D">
      <w:pPr>
        <w:rPr>
          <w:rFonts w:cs="Times New Roman"/>
          <w:szCs w:val="24"/>
        </w:rPr>
      </w:pPr>
      <w:r w:rsidRPr="00754B8D">
        <w:rPr>
          <w:rFonts w:cs="Times New Roman"/>
          <w:szCs w:val="24"/>
        </w:rPr>
        <w:tab/>
      </w:r>
    </w:p>
    <w:p w14:paraId="1113E5C3" w14:textId="291192A0" w:rsidR="00073808" w:rsidRPr="00754B8D" w:rsidRDefault="00FA1806" w:rsidP="00A20EA7">
      <w:pPr>
        <w:spacing w:line="480" w:lineRule="auto"/>
        <w:ind w:firstLine="720"/>
        <w:rPr>
          <w:rFonts w:cs="Times New Roman"/>
          <w:szCs w:val="24"/>
        </w:rPr>
      </w:pPr>
      <w:r w:rsidRPr="00754B8D">
        <w:rPr>
          <w:rFonts w:cs="Times New Roman"/>
          <w:szCs w:val="24"/>
        </w:rPr>
        <w:t xml:space="preserve">Generally, the maximum growth rate and total population size are near impossible to be measured directly, so approximations of these variables from readily available data is used when estimating PBR. It is easy to implement when assessing the impact for situations where mortalities are directly observed, like bycatch in fisheries, but challenging when cause of death is unknown or for instances that just increase the risk of mortality, such as microplastic ingestion or noise pollution (Lonergan, 2011). Despite its limitations, PBR is used to gauge how much of an impact anthropogenic activity are having on populations. If certain anthropogenic activities are causing more mortalities than the PBR allows, </w:t>
      </w:r>
      <w:r w:rsidR="00F6084E">
        <w:rPr>
          <w:rFonts w:cs="Times New Roman"/>
          <w:szCs w:val="24"/>
        </w:rPr>
        <w:t>that helps to</w:t>
      </w:r>
      <w:r w:rsidRPr="00754B8D">
        <w:rPr>
          <w:rFonts w:cs="Times New Roman"/>
          <w:szCs w:val="24"/>
        </w:rPr>
        <w:t xml:space="preserve"> focus where management efforts should be targeted. Currently, the PBR for the California/Oregon/Washington stock of humpback whales as identified by MMPA within U.S. is calculated to be 16.7 whales per year, meaning that 16.7 whales can die due to anthropogenic activities each year without having a negative impact on their population (</w:t>
      </w:r>
      <w:proofErr w:type="spellStart"/>
      <w:r w:rsidRPr="00754B8D">
        <w:rPr>
          <w:rFonts w:cs="Times New Roman"/>
          <w:szCs w:val="24"/>
        </w:rPr>
        <w:t>Carretta</w:t>
      </w:r>
      <w:proofErr w:type="spellEnd"/>
      <w:r w:rsidRPr="00754B8D">
        <w:rPr>
          <w:rFonts w:cs="Times New Roman"/>
          <w:szCs w:val="24"/>
        </w:rPr>
        <w:t xml:space="preserve"> </w:t>
      </w:r>
      <w:r w:rsidR="001F439F" w:rsidRPr="001F439F">
        <w:rPr>
          <w:rFonts w:cs="Times New Roman"/>
          <w:i/>
          <w:iCs/>
          <w:szCs w:val="24"/>
        </w:rPr>
        <w:t>et al</w:t>
      </w:r>
      <w:r w:rsidRPr="00754B8D">
        <w:rPr>
          <w:rFonts w:cs="Times New Roman"/>
          <w:szCs w:val="24"/>
        </w:rPr>
        <w:t>., 2019).</w:t>
      </w:r>
    </w:p>
    <w:p w14:paraId="26CC156F" w14:textId="6F0E65A3" w:rsidR="00073808" w:rsidRPr="00754B8D" w:rsidRDefault="00073808" w:rsidP="00754B8D">
      <w:pPr>
        <w:pStyle w:val="Heading2"/>
      </w:pPr>
      <w:bookmarkStart w:id="22" w:name="_Toc69905617"/>
      <w:r w:rsidRPr="00754B8D">
        <w:lastRenderedPageBreak/>
        <w:t>2.3 Monitoring Methods</w:t>
      </w:r>
      <w:bookmarkEnd w:id="22"/>
    </w:p>
    <w:p w14:paraId="3043C8C4" w14:textId="72BC7958" w:rsidR="00073808" w:rsidRPr="00754B8D" w:rsidRDefault="00073808" w:rsidP="00A20EA7">
      <w:pPr>
        <w:spacing w:line="480" w:lineRule="auto"/>
        <w:ind w:firstLine="720"/>
        <w:rPr>
          <w:rFonts w:cs="Times New Roman"/>
          <w:szCs w:val="24"/>
        </w:rPr>
      </w:pPr>
      <w:r w:rsidRPr="00754B8D">
        <w:rPr>
          <w:rFonts w:cs="Times New Roman"/>
          <w:szCs w:val="24"/>
        </w:rPr>
        <w:t xml:space="preserve">The effective conservation and management of whales, including humpbacks, relies on rigorous and sound scientific research. The scope and amount of funding typically dictates which monitoring method can be implemented. Whales can be difficult to locate and track throughout the world’s oceans, so a variety of research technologies and techniques are used to study their movements, behaviors, and population trends. Most popular methods include passive acoustic monitoring, satellite tagging, photo identification, and vessel-based line-transect surveys. </w:t>
      </w:r>
      <w:r w:rsidR="00970A0C" w:rsidRPr="00754B8D">
        <w:rPr>
          <w:rFonts w:cs="Times New Roman"/>
          <w:szCs w:val="24"/>
        </w:rPr>
        <w:t>Often</w:t>
      </w:r>
      <w:r w:rsidRPr="00754B8D">
        <w:rPr>
          <w:rFonts w:cs="Times New Roman"/>
          <w:szCs w:val="24"/>
        </w:rPr>
        <w:t xml:space="preserve">, multiple techniques and methods are used together. Data acquired from marine mammal monitoring projects are then used in calculating abundance and density for populations </w:t>
      </w:r>
      <w:r w:rsidR="00970A0C" w:rsidRPr="00754B8D">
        <w:rPr>
          <w:rFonts w:cs="Times New Roman"/>
          <w:szCs w:val="24"/>
        </w:rPr>
        <w:t>in each</w:t>
      </w:r>
      <w:r w:rsidRPr="00754B8D">
        <w:rPr>
          <w:rFonts w:cs="Times New Roman"/>
          <w:szCs w:val="24"/>
        </w:rPr>
        <w:t xml:space="preserve"> area.</w:t>
      </w:r>
    </w:p>
    <w:p w14:paraId="4CAAF025" w14:textId="7E9307F6" w:rsidR="00073808" w:rsidRPr="00754B8D" w:rsidRDefault="00073808" w:rsidP="00946FFF">
      <w:pPr>
        <w:spacing w:line="480" w:lineRule="auto"/>
        <w:ind w:firstLine="720"/>
        <w:rPr>
          <w:rFonts w:cs="Times New Roman"/>
          <w:szCs w:val="24"/>
        </w:rPr>
      </w:pPr>
      <w:r w:rsidRPr="00754B8D">
        <w:rPr>
          <w:rFonts w:cs="Times New Roman"/>
          <w:szCs w:val="24"/>
        </w:rPr>
        <w:t xml:space="preserve">Passive acoustic monitoring utilizes sounds produced by whales to understand migration and distribution patterns, acoustic behavior and movement, and in conjunction with visual survey, deriving abundance and density estimates (Stanistreet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2013; </w:t>
      </w:r>
      <w:proofErr w:type="spellStart"/>
      <w:r w:rsidRPr="00754B8D">
        <w:rPr>
          <w:rFonts w:cs="Times New Roman"/>
          <w:szCs w:val="24"/>
        </w:rPr>
        <w:t>Risch</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2014; Davis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2017). Satellite tagging of whales has provided insight into whale movement and behaviors, shedding light on migration routes and feeding locations and behavior with the addition of time-depth sensors (Kennedy </w:t>
      </w:r>
      <w:r w:rsidR="001F439F" w:rsidRPr="001F439F">
        <w:rPr>
          <w:rFonts w:cs="Times New Roman"/>
          <w:i/>
          <w:szCs w:val="24"/>
        </w:rPr>
        <w:t>et al</w:t>
      </w:r>
      <w:r w:rsidRPr="00754B8D">
        <w:rPr>
          <w:rFonts w:cs="Times New Roman"/>
          <w:szCs w:val="24"/>
        </w:rPr>
        <w:t xml:space="preserve">, 2013; Owen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2015; </w:t>
      </w:r>
      <w:proofErr w:type="spellStart"/>
      <w:r w:rsidRPr="00754B8D">
        <w:rPr>
          <w:rFonts w:cs="Times New Roman"/>
          <w:szCs w:val="24"/>
        </w:rPr>
        <w:t>Cerchio</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2016). Whales can be identified based on distinct body markings on either </w:t>
      </w:r>
      <w:r w:rsidR="002F3650" w:rsidRPr="00754B8D">
        <w:rPr>
          <w:rFonts w:cs="Times New Roman"/>
          <w:szCs w:val="24"/>
        </w:rPr>
        <w:t>underside</w:t>
      </w:r>
      <w:r w:rsidRPr="00754B8D">
        <w:rPr>
          <w:rFonts w:cs="Times New Roman"/>
          <w:szCs w:val="24"/>
        </w:rPr>
        <w:t xml:space="preserve"> of the fluke or markings on dorsal fin area. Long term tracking of individuals </w:t>
      </w:r>
      <w:r w:rsidR="002F3650" w:rsidRPr="00754B8D">
        <w:rPr>
          <w:rFonts w:cs="Times New Roman"/>
          <w:szCs w:val="24"/>
        </w:rPr>
        <w:t>with</w:t>
      </w:r>
      <w:r w:rsidRPr="00754B8D">
        <w:rPr>
          <w:rFonts w:cs="Times New Roman"/>
          <w:szCs w:val="24"/>
        </w:rPr>
        <w:t xml:space="preserve"> photo-ID has shed light on migratory patterns and habitat </w:t>
      </w:r>
      <w:r w:rsidRPr="00754B8D">
        <w:rPr>
          <w:rFonts w:cs="Times New Roman"/>
          <w:szCs w:val="24"/>
        </w:rPr>
        <w:lastRenderedPageBreak/>
        <w:t>usage (</w:t>
      </w:r>
      <w:proofErr w:type="spellStart"/>
      <w:r w:rsidRPr="00754B8D">
        <w:rPr>
          <w:rFonts w:cs="Times New Roman"/>
          <w:szCs w:val="24"/>
        </w:rPr>
        <w:t>Stevick</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2004; Gabriele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2017). The most commonly used method to study whales is through vessel based systematic line-transect surveys within an established study area. These methods often follow standardized distance sampling protocols, with resulting data used to generate abundance and density estimates. </w:t>
      </w:r>
    </w:p>
    <w:p w14:paraId="21F113E8" w14:textId="27E3DE1E" w:rsidR="00073808" w:rsidRPr="00754B8D" w:rsidRDefault="00073808" w:rsidP="00754B8D">
      <w:pPr>
        <w:pStyle w:val="Heading3"/>
      </w:pPr>
      <w:bookmarkStart w:id="23" w:name="_Toc69905618"/>
      <w:r w:rsidRPr="00754B8D">
        <w:t>2.3.1 Distance Sampling</w:t>
      </w:r>
      <w:bookmarkEnd w:id="23"/>
    </w:p>
    <w:p w14:paraId="60AC2DFF" w14:textId="25532F01" w:rsidR="00073808" w:rsidRPr="00754B8D" w:rsidRDefault="00073808" w:rsidP="00A20EA7">
      <w:pPr>
        <w:spacing w:line="480" w:lineRule="auto"/>
        <w:ind w:firstLine="720"/>
        <w:rPr>
          <w:rFonts w:eastAsia="Times New Roman" w:cs="Times New Roman"/>
          <w:color w:val="000000"/>
          <w:szCs w:val="24"/>
        </w:rPr>
      </w:pPr>
      <w:r w:rsidRPr="00754B8D">
        <w:rPr>
          <w:rFonts w:eastAsia="Times New Roman" w:cs="Times New Roman"/>
          <w:color w:val="000000"/>
          <w:szCs w:val="24"/>
        </w:rPr>
        <w:t>Distance sampling was historically referred to as “line transect sampling” (</w:t>
      </w:r>
      <w:proofErr w:type="spellStart"/>
      <w:r w:rsidRPr="00754B8D">
        <w:rPr>
          <w:rFonts w:eastAsia="Times New Roman" w:cs="Times New Roman"/>
          <w:color w:val="000000"/>
          <w:szCs w:val="24"/>
        </w:rPr>
        <w:t>Burham</w:t>
      </w:r>
      <w:proofErr w:type="spellEnd"/>
      <w:r w:rsidRPr="00754B8D">
        <w:rPr>
          <w:rFonts w:eastAsia="Times New Roman" w:cs="Times New Roman"/>
          <w:color w:val="000000"/>
          <w:szCs w:val="24"/>
        </w:rPr>
        <w:t xml:space="preserve">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1980). Now known as Distance sampling, it is </w:t>
      </w:r>
      <w:bookmarkStart w:id="24" w:name="_Hlk67227622"/>
      <w:r w:rsidRPr="00754B8D">
        <w:rPr>
          <w:rFonts w:eastAsia="Times New Roman" w:cs="Times New Roman"/>
          <w:color w:val="000000"/>
          <w:szCs w:val="24"/>
        </w:rPr>
        <w:t>the mostly widely used technique for estimating abundances of wild animal populations</w:t>
      </w:r>
      <w:bookmarkEnd w:id="24"/>
      <w:r w:rsidRPr="00754B8D">
        <w:rPr>
          <w:rFonts w:eastAsia="Times New Roman" w:cs="Times New Roman"/>
          <w:color w:val="000000"/>
          <w:szCs w:val="24"/>
        </w:rPr>
        <w:t xml:space="preserve"> (Buckland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2004) Distance sampling is a group of methods </w:t>
      </w:r>
      <w:r w:rsidR="0091626A" w:rsidRPr="00754B8D">
        <w:rPr>
          <w:rFonts w:eastAsia="Times New Roman" w:cs="Times New Roman"/>
          <w:color w:val="000000"/>
          <w:szCs w:val="24"/>
        </w:rPr>
        <w:t>that</w:t>
      </w:r>
      <w:r w:rsidR="0091626A">
        <w:rPr>
          <w:rFonts w:eastAsia="Times New Roman" w:cs="Times New Roman"/>
          <w:color w:val="000000"/>
          <w:szCs w:val="24"/>
        </w:rPr>
        <w:t xml:space="preserve"> are</w:t>
      </w:r>
      <w:r w:rsidR="0091626A" w:rsidRPr="00754B8D">
        <w:rPr>
          <w:rFonts w:eastAsia="Times New Roman" w:cs="Times New Roman"/>
          <w:color w:val="000000"/>
          <w:szCs w:val="24"/>
        </w:rPr>
        <w:t xml:space="preserve"> </w:t>
      </w:r>
      <w:r w:rsidRPr="00754B8D">
        <w:rPr>
          <w:rFonts w:eastAsia="Times New Roman" w:cs="Times New Roman"/>
          <w:color w:val="000000"/>
          <w:szCs w:val="24"/>
        </w:rPr>
        <w:t>widely used to estimate abundances of biological populations</w:t>
      </w:r>
      <w:r w:rsidR="0091626A">
        <w:rPr>
          <w:rFonts w:eastAsia="Times New Roman" w:cs="Times New Roman"/>
          <w:color w:val="000000"/>
          <w:szCs w:val="24"/>
        </w:rPr>
        <w:t>,</w:t>
      </w:r>
      <w:r w:rsidRPr="00754B8D">
        <w:rPr>
          <w:rFonts w:eastAsia="Times New Roman" w:cs="Times New Roman"/>
          <w:color w:val="000000"/>
          <w:szCs w:val="24"/>
        </w:rPr>
        <w:t xml:space="preserve"> by providing a rigorous framework for estimating detectability (Burnham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1980; Buckland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2004, 2015; Thomas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2010, 2014). Distance sampling </w:t>
      </w:r>
      <w:bookmarkStart w:id="25" w:name="_Hlk67227680"/>
      <w:r w:rsidRPr="00754B8D">
        <w:rPr>
          <w:rFonts w:eastAsia="Times New Roman" w:cs="Times New Roman"/>
          <w:color w:val="000000"/>
          <w:szCs w:val="24"/>
        </w:rPr>
        <w:t>allows for estimation of abundance in an area without needing to count every animal within the area of interest</w:t>
      </w:r>
      <w:bookmarkEnd w:id="25"/>
      <w:r w:rsidRPr="00754B8D">
        <w:rPr>
          <w:rFonts w:eastAsia="Times New Roman" w:cs="Times New Roman"/>
          <w:color w:val="000000"/>
          <w:szCs w:val="24"/>
        </w:rPr>
        <w:t xml:space="preserve">. Standardized methods are detailed in Buckland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(2001). Distance sampling blends together model-based and design-based statistical methods, using the modeled detectability of surveyed transects or plots estimate abundance of animals outside the surveyed area (Buckland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2004). Distance sampling helps to guide the placement of transects to cover a proportion of the study area, which allows for the estimation of detection probability. In this way, one can estimate abundance and density without having to count every animal. </w:t>
      </w:r>
    </w:p>
    <w:p w14:paraId="77A7864E" w14:textId="033F00C6" w:rsidR="00073808" w:rsidRPr="00754B8D" w:rsidRDefault="00073808" w:rsidP="00A20EA7">
      <w:pPr>
        <w:spacing w:line="480" w:lineRule="auto"/>
        <w:ind w:firstLine="720"/>
        <w:rPr>
          <w:rFonts w:eastAsia="Times New Roman" w:cs="Times New Roman"/>
          <w:color w:val="000000"/>
          <w:szCs w:val="24"/>
        </w:rPr>
      </w:pPr>
      <w:r w:rsidRPr="00754B8D">
        <w:rPr>
          <w:rFonts w:eastAsia="Times New Roman" w:cs="Times New Roman"/>
          <w:color w:val="000000"/>
          <w:szCs w:val="24"/>
        </w:rPr>
        <w:lastRenderedPageBreak/>
        <w:t xml:space="preserve">Accurate abundance and density estimates rely on obtaining exact numbers of animals within a certain area. This is achieved by plot, quadrat, or strip sampling methods where all animals of interest are counted in an established plot, quadrate, or strip (Burnham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1980). With these methods, random strips or plots with a certain area, </w:t>
      </w:r>
      <w:r w:rsidRPr="00754B8D">
        <w:rPr>
          <w:rFonts w:eastAsia="Times New Roman" w:cs="Times New Roman"/>
          <w:i/>
          <w:color w:val="000000"/>
          <w:szCs w:val="24"/>
        </w:rPr>
        <w:t>a,</w:t>
      </w:r>
      <w:r w:rsidRPr="00754B8D">
        <w:rPr>
          <w:rFonts w:eastAsia="Times New Roman" w:cs="Times New Roman"/>
          <w:color w:val="000000"/>
          <w:szCs w:val="24"/>
        </w:rPr>
        <w:t xml:space="preserve"> are assigned within a large survey area of size </w:t>
      </w:r>
      <w:r w:rsidRPr="00754B8D">
        <w:rPr>
          <w:rFonts w:eastAsia="Times New Roman" w:cs="Times New Roman"/>
          <w:i/>
          <w:color w:val="000000"/>
          <w:szCs w:val="24"/>
        </w:rPr>
        <w:t>A</w:t>
      </w:r>
      <w:r w:rsidRPr="00754B8D">
        <w:rPr>
          <w:rFonts w:eastAsia="Times New Roman" w:cs="Times New Roman"/>
          <w:color w:val="000000"/>
          <w:szCs w:val="24"/>
        </w:rPr>
        <w:t xml:space="preserve">, and all animals of interest are counted, </w:t>
      </w:r>
      <w:r w:rsidRPr="00754B8D">
        <w:rPr>
          <w:rFonts w:eastAsia="Times New Roman" w:cs="Times New Roman"/>
          <w:i/>
          <w:color w:val="000000"/>
          <w:szCs w:val="24"/>
        </w:rPr>
        <w:t>n,</w:t>
      </w:r>
      <w:r w:rsidRPr="00754B8D">
        <w:rPr>
          <w:rFonts w:eastAsia="Times New Roman" w:cs="Times New Roman"/>
          <w:color w:val="000000"/>
          <w:szCs w:val="24"/>
        </w:rPr>
        <w:t xml:space="preserve"> along the strips (transects) or in the plot (Marques, 2009). We can then calculate the density, or number of animals per unit area, as well as estimate animal abundance for the entire survey area because it is assumed that all animals that are in the sampling plots or strips are counted (Marques, 2009).</w:t>
      </w:r>
    </w:p>
    <w:p w14:paraId="7C18E2CB" w14:textId="77777777" w:rsidR="00073808" w:rsidRPr="00754B8D" w:rsidRDefault="00073808" w:rsidP="00754B8D">
      <w:pPr>
        <w:rPr>
          <w:rFonts w:eastAsia="Times New Roman" w:cs="Times New Roman"/>
          <w:color w:val="000000"/>
          <w:szCs w:val="24"/>
        </w:rPr>
      </w:pPr>
    </w:p>
    <w:p w14:paraId="70D86834" w14:textId="06694840" w:rsidR="00073808" w:rsidRDefault="00073808" w:rsidP="00B01863">
      <w:pPr>
        <w:ind w:firstLine="720"/>
        <w:rPr>
          <w:rFonts w:eastAsia="Times New Roman" w:cs="Times New Roman"/>
          <w:color w:val="000000"/>
          <w:szCs w:val="24"/>
        </w:rPr>
      </w:pPr>
      <w:r w:rsidRPr="00754B8D">
        <w:rPr>
          <w:rFonts w:eastAsia="Times New Roman" w:cs="Times New Roman"/>
          <w:color w:val="000000"/>
          <w:szCs w:val="24"/>
        </w:rPr>
        <w:t>Density is calculated by the formula:</w:t>
      </w:r>
    </w:p>
    <w:p w14:paraId="10058469" w14:textId="77777777" w:rsidR="00AC06C2" w:rsidRPr="00754B8D" w:rsidRDefault="00AC06C2" w:rsidP="00B01863">
      <w:pPr>
        <w:ind w:firstLine="720"/>
        <w:rPr>
          <w:rFonts w:eastAsia="Times New Roman" w:cs="Times New Roman"/>
          <w:color w:val="000000"/>
          <w:szCs w:val="24"/>
        </w:rPr>
      </w:pPr>
    </w:p>
    <w:p w14:paraId="3922751F" w14:textId="77777777" w:rsidR="00073808" w:rsidRPr="00754B8D" w:rsidRDefault="00073808" w:rsidP="00754B8D">
      <w:pPr>
        <w:rPr>
          <w:rFonts w:eastAsia="Times New Roman" w:cs="Times New Roman"/>
          <w:color w:val="000000"/>
          <w:szCs w:val="24"/>
        </w:rPr>
      </w:pPr>
      <m:oMathPara>
        <m:oMath>
          <m:r>
            <w:rPr>
              <w:rFonts w:ascii="Cambria Math" w:eastAsia="Times New Roman" w:hAnsi="Cambria Math" w:cs="Times New Roman"/>
              <w:color w:val="000000"/>
              <w:szCs w:val="24"/>
            </w:rPr>
            <m:t xml:space="preserve">D= </m:t>
          </m:r>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n</m:t>
              </m:r>
            </m:num>
            <m:den>
              <m:r>
                <w:rPr>
                  <w:rFonts w:ascii="Cambria Math" w:eastAsia="Times New Roman" w:hAnsi="Cambria Math" w:cs="Times New Roman"/>
                  <w:color w:val="000000"/>
                  <w:szCs w:val="24"/>
                </w:rPr>
                <m:t>a'</m:t>
              </m:r>
            </m:den>
          </m:f>
        </m:oMath>
      </m:oMathPara>
    </w:p>
    <w:p w14:paraId="14F9D66E" w14:textId="77777777" w:rsidR="0091626A" w:rsidRDefault="0091626A" w:rsidP="00B01863">
      <w:pPr>
        <w:ind w:firstLine="720"/>
        <w:rPr>
          <w:rFonts w:eastAsia="Times New Roman" w:cs="Times New Roman"/>
          <w:color w:val="000000"/>
          <w:szCs w:val="24"/>
        </w:rPr>
      </w:pPr>
    </w:p>
    <w:p w14:paraId="79F40531" w14:textId="3EB57CB9" w:rsidR="00073808" w:rsidRDefault="00073808" w:rsidP="00B01863">
      <w:pPr>
        <w:ind w:firstLine="720"/>
        <w:rPr>
          <w:rFonts w:eastAsia="Times New Roman" w:cs="Times New Roman"/>
          <w:color w:val="000000"/>
          <w:szCs w:val="24"/>
        </w:rPr>
      </w:pPr>
      <w:r w:rsidRPr="00754B8D">
        <w:rPr>
          <w:rFonts w:eastAsia="Times New Roman" w:cs="Times New Roman"/>
          <w:color w:val="000000"/>
          <w:szCs w:val="24"/>
        </w:rPr>
        <w:t>And abundance by the formula:</w:t>
      </w:r>
    </w:p>
    <w:p w14:paraId="537E911C" w14:textId="77777777" w:rsidR="00AC06C2" w:rsidRPr="00754B8D" w:rsidRDefault="00AC06C2" w:rsidP="00B01863">
      <w:pPr>
        <w:ind w:firstLine="720"/>
        <w:rPr>
          <w:rFonts w:eastAsia="Times New Roman" w:cs="Times New Roman"/>
          <w:color w:val="000000"/>
          <w:szCs w:val="24"/>
        </w:rPr>
      </w:pPr>
    </w:p>
    <w:p w14:paraId="6BCCFC56" w14:textId="5902E406" w:rsidR="00073808" w:rsidRPr="00754B8D" w:rsidRDefault="00A3134E" w:rsidP="00754B8D">
      <w:pPr>
        <w:rPr>
          <w:rFonts w:eastAsia="Times New Roman" w:cs="Times New Roman"/>
          <w:color w:val="000000"/>
          <w:szCs w:val="24"/>
        </w:rPr>
      </w:pPr>
      <m:oMathPara>
        <m:oMath>
          <m:acc>
            <m:accPr>
              <m:chr m:val="̅"/>
              <m:ctrlPr>
                <w:rPr>
                  <w:rFonts w:ascii="Cambria Math" w:eastAsia="Times New Roman" w:hAnsi="Cambria Math" w:cs="Times New Roman"/>
                  <w:i/>
                  <w:color w:val="000000"/>
                  <w:szCs w:val="24"/>
                </w:rPr>
              </m:ctrlPr>
            </m:accPr>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N</m:t>
                  </m:r>
                </m:e>
                <m:sub>
                  <m:r>
                    <w:rPr>
                      <w:rFonts w:ascii="Cambria Math" w:eastAsia="Times New Roman" w:hAnsi="Cambria Math" w:cs="Times New Roman"/>
                      <w:color w:val="000000"/>
                      <w:szCs w:val="24"/>
                    </w:rPr>
                    <m:t>a</m:t>
                  </m:r>
                </m:sub>
              </m:sSub>
            </m:e>
          </m:acc>
          <m:r>
            <w:rPr>
              <w:rFonts w:ascii="Cambria Math" w:eastAsia="Times New Roman" w:hAnsi="Cambria Math" w:cs="Times New Roman"/>
              <w:color w:val="000000"/>
              <w:szCs w:val="24"/>
            </w:rPr>
            <m:t>=A</m:t>
          </m:r>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n</m:t>
              </m:r>
            </m:num>
            <m:den>
              <m:r>
                <w:rPr>
                  <w:rFonts w:ascii="Cambria Math" w:eastAsia="Times New Roman" w:hAnsi="Cambria Math" w:cs="Times New Roman"/>
                  <w:color w:val="000000"/>
                  <w:szCs w:val="24"/>
                </w:rPr>
                <m:t>a'</m:t>
              </m:r>
            </m:den>
          </m:f>
        </m:oMath>
      </m:oMathPara>
    </w:p>
    <w:p w14:paraId="65ABE183" w14:textId="77777777" w:rsidR="00B76B9A" w:rsidRPr="00754B8D" w:rsidRDefault="00B76B9A" w:rsidP="00754B8D">
      <w:pPr>
        <w:rPr>
          <w:rFonts w:eastAsia="Times New Roman" w:cs="Times New Roman"/>
          <w:color w:val="000000"/>
          <w:szCs w:val="24"/>
        </w:rPr>
      </w:pPr>
    </w:p>
    <w:p w14:paraId="024A1A08" w14:textId="0DF7476B" w:rsidR="00073808" w:rsidRPr="00754B8D" w:rsidRDefault="00073808" w:rsidP="00A20EA7">
      <w:pPr>
        <w:spacing w:line="480" w:lineRule="auto"/>
        <w:ind w:firstLine="720"/>
        <w:rPr>
          <w:rFonts w:eastAsia="Times New Roman" w:cs="Times New Roman"/>
          <w:color w:val="000000"/>
          <w:szCs w:val="24"/>
        </w:rPr>
      </w:pPr>
      <w:r w:rsidRPr="00754B8D">
        <w:rPr>
          <w:rFonts w:eastAsia="Times New Roman" w:cs="Times New Roman"/>
          <w:color w:val="000000"/>
          <w:szCs w:val="24"/>
        </w:rPr>
        <w:t xml:space="preserve">These standard methods of estimating abundance and density are difficult to implement when studying wildlife populations because not all animals are counted. When studying whales, it is especially difficult to count them all because they spend majority </w:t>
      </w:r>
      <w:r w:rsidRPr="00754B8D">
        <w:rPr>
          <w:rFonts w:eastAsia="Times New Roman" w:cs="Times New Roman"/>
          <w:color w:val="000000"/>
          <w:szCs w:val="24"/>
        </w:rPr>
        <w:lastRenderedPageBreak/>
        <w:t>of their time below the surface of the water. This will result in inaccurate and impractical estimates. To improve accuracy of estimates, we need to account for the proportion of whales missed during surveys.</w:t>
      </w:r>
    </w:p>
    <w:p w14:paraId="67D1AC15" w14:textId="18B24EA8" w:rsidR="00073808" w:rsidRPr="00754B8D" w:rsidRDefault="00073808" w:rsidP="00654EB8">
      <w:pPr>
        <w:pStyle w:val="Heading4"/>
        <w:rPr>
          <w:rFonts w:eastAsia="Times New Roman"/>
        </w:rPr>
      </w:pPr>
      <w:r w:rsidRPr="00754B8D">
        <w:rPr>
          <w:rFonts w:eastAsia="Times New Roman"/>
        </w:rPr>
        <w:t>2.3.1.1 Distance Practices</w:t>
      </w:r>
    </w:p>
    <w:p w14:paraId="77050A7B" w14:textId="135B2224" w:rsidR="00B43099" w:rsidRDefault="00073808" w:rsidP="00B43099">
      <w:pPr>
        <w:spacing w:line="480" w:lineRule="auto"/>
        <w:ind w:firstLine="720"/>
        <w:rPr>
          <w:rFonts w:cs="Times New Roman"/>
          <w:szCs w:val="24"/>
        </w:rPr>
      </w:pPr>
      <w:r w:rsidRPr="00754B8D">
        <w:rPr>
          <w:rFonts w:cs="Times New Roman"/>
          <w:szCs w:val="24"/>
        </w:rPr>
        <w:t xml:space="preserve">For vessel-based line transect distance sampling, a vessel navigates along systematically spaced transect lines with a random starting point (Thomas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2010). Observers perform a standardized survey while the vessel follows a linear transect searching for animals or clusters of animals (Thomas </w:t>
      </w:r>
      <w:r w:rsidR="001F439F" w:rsidRPr="001F439F">
        <w:rPr>
          <w:rFonts w:cs="Times New Roman"/>
          <w:i/>
          <w:szCs w:val="24"/>
        </w:rPr>
        <w:t>et al</w:t>
      </w:r>
      <w:r w:rsidRPr="00754B8D">
        <w:rPr>
          <w:rFonts w:cs="Times New Roman"/>
          <w:i/>
          <w:szCs w:val="24"/>
        </w:rPr>
        <w:t>.</w:t>
      </w:r>
      <w:r w:rsidRPr="00754B8D">
        <w:rPr>
          <w:rFonts w:cs="Times New Roman"/>
          <w:szCs w:val="24"/>
        </w:rPr>
        <w:t>, 2010, 2014). When an animal, or cluster of animals, is detected, the distance that the animal is from the line is recorded (</w:t>
      </w:r>
      <w:r w:rsidR="005E4DE2">
        <w:rPr>
          <w:rFonts w:cs="Times New Roman"/>
          <w:szCs w:val="24"/>
        </w:rPr>
        <w:t>Figure 2.4</w:t>
      </w:r>
      <w:r w:rsidRPr="00754B8D">
        <w:rPr>
          <w:rFonts w:cs="Times New Roman"/>
          <w:szCs w:val="24"/>
        </w:rPr>
        <w:t xml:space="preserve">). A major assumption of distance sampling is that all animals on the transect line are detected (Thomas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2010, 2014). It is expected that objects become harder to detect the farther away they are from the line, thus observations decrease with increasing distance (Thomas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2010, 2014). The distribution of recorded distances is used to estimate the proportion of animals missed during the survey (Buckland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2015; Thomas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2010, 2014). From here, abundance and density estimates of animals can be obtained for the survey area (Thomas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2010, 2014). Distance sampling has three assumptions: 1) objects on the line are detected with certainty, 2) objects do not move, and 3) measurements are exact (Thomas </w:t>
      </w:r>
      <w:r w:rsidR="001F439F" w:rsidRPr="001F439F">
        <w:rPr>
          <w:rFonts w:cs="Times New Roman"/>
          <w:i/>
          <w:szCs w:val="24"/>
        </w:rPr>
        <w:t>et al</w:t>
      </w:r>
      <w:r w:rsidRPr="00754B8D">
        <w:rPr>
          <w:rFonts w:cs="Times New Roman"/>
          <w:i/>
          <w:szCs w:val="24"/>
        </w:rPr>
        <w:t>.</w:t>
      </w:r>
      <w:r w:rsidRPr="00754B8D">
        <w:rPr>
          <w:rFonts w:cs="Times New Roman"/>
          <w:szCs w:val="24"/>
        </w:rPr>
        <w:t>, 2010).</w:t>
      </w:r>
    </w:p>
    <w:p w14:paraId="0598D7FC" w14:textId="58D3688D" w:rsidR="00B43099" w:rsidRPr="00754B8D" w:rsidRDefault="00B43099" w:rsidP="00B43099">
      <w:pPr>
        <w:spacing w:line="480" w:lineRule="auto"/>
        <w:ind w:firstLine="720"/>
        <w:rPr>
          <w:rFonts w:cs="Times New Roman"/>
          <w:szCs w:val="24"/>
        </w:rPr>
      </w:pPr>
      <w:r>
        <w:rPr>
          <w:noProof/>
        </w:rPr>
        <w:lastRenderedPageBreak/>
        <mc:AlternateContent>
          <mc:Choice Requires="wps">
            <w:drawing>
              <wp:anchor distT="0" distB="0" distL="114300" distR="114300" simplePos="0" relativeHeight="251667456" behindDoc="0" locked="0" layoutInCell="1" allowOverlap="1" wp14:anchorId="0A163E76" wp14:editId="5C6E5834">
                <wp:simplePos x="0" y="0"/>
                <wp:positionH relativeFrom="column">
                  <wp:posOffset>797560</wp:posOffset>
                </wp:positionH>
                <wp:positionV relativeFrom="paragraph">
                  <wp:posOffset>2723515</wp:posOffset>
                </wp:positionV>
                <wp:extent cx="4114800" cy="142938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4114800" cy="1429385"/>
                        </a:xfrm>
                        <a:prstGeom prst="rect">
                          <a:avLst/>
                        </a:prstGeom>
                        <a:solidFill>
                          <a:prstClr val="white"/>
                        </a:solidFill>
                        <a:ln>
                          <a:noFill/>
                        </a:ln>
                      </wps:spPr>
                      <wps:txbx>
                        <w:txbxContent>
                          <w:p w14:paraId="3BB92232" w14:textId="18461B11" w:rsidR="00A3134E" w:rsidRDefault="00A3134E" w:rsidP="00E0686E">
                            <w:pPr>
                              <w:pStyle w:val="Caption"/>
                            </w:pPr>
                            <w:bookmarkStart w:id="26" w:name="_Toc67500090"/>
                            <w:r w:rsidRPr="00245855">
                              <w:rPr>
                                <w:b/>
                              </w:rPr>
                              <w:t xml:space="preserve">Figure </w:t>
                            </w:r>
                            <w:r>
                              <w:rPr>
                                <w:b/>
                              </w:rPr>
                              <w:fldChar w:fldCharType="begin"/>
                            </w:r>
                            <w:r>
                              <w:rPr>
                                <w:b/>
                              </w:rPr>
                              <w:instrText xml:space="preserve"> STYLEREF 1 \s </w:instrText>
                            </w:r>
                            <w:r>
                              <w:rPr>
                                <w:b/>
                              </w:rPr>
                              <w:fldChar w:fldCharType="separate"/>
                            </w:r>
                            <w:r>
                              <w:rPr>
                                <w:b/>
                                <w:noProof/>
                              </w:rPr>
                              <w:t>2</w:t>
                            </w:r>
                            <w:r>
                              <w:rPr>
                                <w:b/>
                              </w:rPr>
                              <w:fldChar w:fldCharType="end"/>
                            </w:r>
                            <w:r>
                              <w:rPr>
                                <w:b/>
                              </w:rPr>
                              <w:t>.</w:t>
                            </w:r>
                            <w:r>
                              <w:rPr>
                                <w:b/>
                              </w:rPr>
                              <w:fldChar w:fldCharType="begin"/>
                            </w:r>
                            <w:r>
                              <w:rPr>
                                <w:b/>
                              </w:rPr>
                              <w:instrText xml:space="preserve"> SEQ Figure \* ARABIC \s 1 </w:instrText>
                            </w:r>
                            <w:r>
                              <w:rPr>
                                <w:b/>
                              </w:rPr>
                              <w:fldChar w:fldCharType="separate"/>
                            </w:r>
                            <w:r>
                              <w:rPr>
                                <w:b/>
                                <w:noProof/>
                              </w:rPr>
                              <w:t>4</w:t>
                            </w:r>
                            <w:r>
                              <w:rPr>
                                <w:b/>
                              </w:rPr>
                              <w:fldChar w:fldCharType="end"/>
                            </w:r>
                            <w:r w:rsidRPr="00245855">
                              <w:rPr>
                                <w:b/>
                              </w:rPr>
                              <w:t>:</w:t>
                            </w:r>
                            <w:r>
                              <w:t xml:space="preserve"> </w:t>
                            </w:r>
                            <w:r w:rsidRPr="00245855">
                              <w:t xml:space="preserve">Measurements that are recorded during line transect surveys. An area size A is sampled by following along a line of length L. An objected is detected at distance r from observer and sighting angle θ is measured to calculate perpendicular distance x. The distance the object is from observer parallel to transect at detection is z = r * cos (θ). (Image adapted from: Buckland, S.T., Anderson, D.R., Burnham, K.P. and </w:t>
                            </w:r>
                            <w:proofErr w:type="spellStart"/>
                            <w:r w:rsidRPr="00245855">
                              <w:t>Laake</w:t>
                            </w:r>
                            <w:proofErr w:type="spellEnd"/>
                            <w:r w:rsidRPr="00245855">
                              <w:t>, J.L. (1993) Distance Sampling: Estimating Abundance of Biological Populations. Chapman and Hall, London. 446</w:t>
                            </w:r>
                            <w:r>
                              <w:t xml:space="preserve"> </w:t>
                            </w:r>
                            <w:r w:rsidRPr="00245855">
                              <w:t>pp.).</w:t>
                            </w:r>
                            <w:bookmarkEnd w:id="26"/>
                          </w:p>
                          <w:p w14:paraId="45E362C1" w14:textId="04055E77" w:rsidR="00A3134E" w:rsidRPr="00245855" w:rsidRDefault="00A3134E" w:rsidP="00E0686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3E76" id="Text Box 14" o:spid="_x0000_s1035" type="#_x0000_t202" style="position:absolute;left:0;text-align:left;margin-left:62.8pt;margin-top:214.45pt;width:324pt;height:11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" stroked="f">
                <v:textbox inset="0,0,0,0">
                  <w:txbxContent>
                    <w:p w14:paraId="3BB92232" w14:textId="18461B11" w:rsidR="00A3134E" w:rsidRDefault="00A3134E" w:rsidP="00E0686E">
                      <w:pPr>
                        <w:pStyle w:val="Caption"/>
                      </w:pPr>
                      <w:bookmarkStart w:id="27" w:name="_Toc67500090"/>
                      <w:r w:rsidRPr="00245855">
                        <w:rPr>
                          <w:b/>
                        </w:rPr>
                        <w:t xml:space="preserve">Figure </w:t>
                      </w:r>
                      <w:r>
                        <w:rPr>
                          <w:b/>
                        </w:rPr>
                        <w:fldChar w:fldCharType="begin"/>
                      </w:r>
                      <w:r>
                        <w:rPr>
                          <w:b/>
                        </w:rPr>
                        <w:instrText xml:space="preserve"> STYLEREF 1 \s </w:instrText>
                      </w:r>
                      <w:r>
                        <w:rPr>
                          <w:b/>
                        </w:rPr>
                        <w:fldChar w:fldCharType="separate"/>
                      </w:r>
                      <w:r>
                        <w:rPr>
                          <w:b/>
                          <w:noProof/>
                        </w:rPr>
                        <w:t>2</w:t>
                      </w:r>
                      <w:r>
                        <w:rPr>
                          <w:b/>
                        </w:rPr>
                        <w:fldChar w:fldCharType="end"/>
                      </w:r>
                      <w:r>
                        <w:rPr>
                          <w:b/>
                        </w:rPr>
                        <w:t>.</w:t>
                      </w:r>
                      <w:r>
                        <w:rPr>
                          <w:b/>
                        </w:rPr>
                        <w:fldChar w:fldCharType="begin"/>
                      </w:r>
                      <w:r>
                        <w:rPr>
                          <w:b/>
                        </w:rPr>
                        <w:instrText xml:space="preserve"> SEQ Figure \* ARABIC \s 1 </w:instrText>
                      </w:r>
                      <w:r>
                        <w:rPr>
                          <w:b/>
                        </w:rPr>
                        <w:fldChar w:fldCharType="separate"/>
                      </w:r>
                      <w:r>
                        <w:rPr>
                          <w:b/>
                          <w:noProof/>
                        </w:rPr>
                        <w:t>4</w:t>
                      </w:r>
                      <w:r>
                        <w:rPr>
                          <w:b/>
                        </w:rPr>
                        <w:fldChar w:fldCharType="end"/>
                      </w:r>
                      <w:r w:rsidRPr="00245855">
                        <w:rPr>
                          <w:b/>
                        </w:rPr>
                        <w:t>:</w:t>
                      </w:r>
                      <w:r>
                        <w:t xml:space="preserve"> </w:t>
                      </w:r>
                      <w:r w:rsidRPr="00245855">
                        <w:t xml:space="preserve">Measurements that are recorded during line transect surveys. An area size A is sampled by following along a line of length L. An objected is detected at distance r from observer and sighting angle θ is measured to calculate perpendicular distance x. The distance the object is from observer parallel to transect at detection is z = r * cos (θ). (Image adapted from: Buckland, S.T., Anderson, D.R., Burnham, K.P. and </w:t>
                      </w:r>
                      <w:proofErr w:type="spellStart"/>
                      <w:r w:rsidRPr="00245855">
                        <w:t>Laake</w:t>
                      </w:r>
                      <w:proofErr w:type="spellEnd"/>
                      <w:r w:rsidRPr="00245855">
                        <w:t>, J.L. (1993) Distance Sampling: Estimating Abundance of Biological Populations. Chapman and Hall, London. 446</w:t>
                      </w:r>
                      <w:r>
                        <w:t xml:space="preserve"> </w:t>
                      </w:r>
                      <w:r w:rsidRPr="00245855">
                        <w:t>pp.).</w:t>
                      </w:r>
                      <w:bookmarkEnd w:id="27"/>
                    </w:p>
                    <w:p w14:paraId="45E362C1" w14:textId="04055E77" w:rsidR="00A3134E" w:rsidRPr="00245855" w:rsidRDefault="00A3134E" w:rsidP="00E0686E">
                      <w:pPr>
                        <w:pStyle w:val="Caption"/>
                      </w:pPr>
                    </w:p>
                  </w:txbxContent>
                </v:textbox>
                <w10:wrap type="topAndBottom"/>
              </v:shape>
            </w:pict>
          </mc:Fallback>
        </mc:AlternateContent>
      </w:r>
      <w:r>
        <w:rPr>
          <w:noProof/>
        </w:rPr>
        <w:drawing>
          <wp:anchor distT="91440" distB="91440" distL="114300" distR="114300" simplePos="0" relativeHeight="251665408" behindDoc="0" locked="0" layoutInCell="1" allowOverlap="0" wp14:anchorId="09EA8D60" wp14:editId="1CECC42A">
            <wp:simplePos x="0" y="0"/>
            <wp:positionH relativeFrom="column">
              <wp:posOffset>774700</wp:posOffset>
            </wp:positionH>
            <wp:positionV relativeFrom="page">
              <wp:posOffset>889000</wp:posOffset>
            </wp:positionV>
            <wp:extent cx="4187952" cy="2741205"/>
            <wp:effectExtent l="0" t="0" r="3175" b="2540"/>
            <wp:wrapTopAndBottom/>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187952" cy="2741205"/>
                    </a:xfrm>
                    <a:prstGeom prst="rect">
                      <a:avLst/>
                    </a:prstGeom>
                  </pic:spPr>
                </pic:pic>
              </a:graphicData>
            </a:graphic>
            <wp14:sizeRelH relativeFrom="margin">
              <wp14:pctWidth>0</wp14:pctWidth>
            </wp14:sizeRelH>
          </wp:anchor>
        </w:drawing>
      </w:r>
    </w:p>
    <w:p w14:paraId="2A9FA427" w14:textId="291EA837" w:rsidR="00073808" w:rsidRPr="00754B8D" w:rsidRDefault="00073808" w:rsidP="00654EB8">
      <w:pPr>
        <w:pStyle w:val="Heading4"/>
      </w:pPr>
      <w:r w:rsidRPr="00754B8D">
        <w:t>2.3.1.2 Distance: Abundance and Density Calculation</w:t>
      </w:r>
    </w:p>
    <w:p w14:paraId="0871DAE3" w14:textId="2D4EE229" w:rsidR="00073808" w:rsidRPr="00754B8D" w:rsidRDefault="00073808" w:rsidP="00251723">
      <w:pPr>
        <w:spacing w:line="480" w:lineRule="auto"/>
        <w:ind w:firstLine="720"/>
        <w:rPr>
          <w:rFonts w:cs="Times New Roman"/>
          <w:szCs w:val="24"/>
        </w:rPr>
      </w:pPr>
      <w:r w:rsidRPr="00754B8D">
        <w:rPr>
          <w:rFonts w:cs="Times New Roman"/>
          <w:szCs w:val="24"/>
        </w:rPr>
        <w:t xml:space="preserve">The key component in obtaining abundance and density in distance sampling is the estimation of a detection function. The detection function describes the relationship between distance and probability of detection (Buckland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2001). A major assumption in distance analyses is that the detection function (g(y)) at distance 0 (y=0) is 100%: </w:t>
      </w:r>
      <w:proofErr w:type="gramStart"/>
      <w:r w:rsidRPr="00754B8D">
        <w:rPr>
          <w:rFonts w:cs="Times New Roman"/>
          <w:szCs w:val="24"/>
        </w:rPr>
        <w:t>g(</w:t>
      </w:r>
      <w:proofErr w:type="gramEnd"/>
      <w:r w:rsidRPr="00754B8D">
        <w:rPr>
          <w:rFonts w:cs="Times New Roman"/>
          <w:szCs w:val="24"/>
        </w:rPr>
        <w:t xml:space="preserve">0) = 1 (Buckland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2001). In many instances, especially in cetacean research, g(0) &lt; 1, due to availability bias (failure to detect an animal due to diving) and perception bias (observers failing to detect animals that are at the surface) (Pollock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2006). Various methods can be implemented to reduce these biases but require more effort, time, and personnel (Buckland and </w:t>
      </w:r>
      <w:proofErr w:type="spellStart"/>
      <w:r w:rsidRPr="00754B8D">
        <w:rPr>
          <w:rFonts w:cs="Times New Roman"/>
          <w:szCs w:val="24"/>
        </w:rPr>
        <w:t>Turnock</w:t>
      </w:r>
      <w:proofErr w:type="spellEnd"/>
      <w:r w:rsidRPr="00754B8D">
        <w:rPr>
          <w:rFonts w:cs="Times New Roman"/>
          <w:szCs w:val="24"/>
        </w:rPr>
        <w:t xml:space="preserve">, 1992; </w:t>
      </w:r>
      <w:proofErr w:type="spellStart"/>
      <w:r w:rsidRPr="00754B8D">
        <w:rPr>
          <w:rFonts w:cs="Times New Roman"/>
          <w:szCs w:val="24"/>
        </w:rPr>
        <w:t>Laake</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i/>
          <w:szCs w:val="24"/>
        </w:rPr>
        <w:t>.</w:t>
      </w:r>
      <w:r w:rsidRPr="00754B8D">
        <w:rPr>
          <w:rFonts w:cs="Times New Roman"/>
          <w:szCs w:val="24"/>
        </w:rPr>
        <w:t xml:space="preserve">, 1997; </w:t>
      </w:r>
      <w:proofErr w:type="spellStart"/>
      <w:r w:rsidRPr="00754B8D">
        <w:rPr>
          <w:rFonts w:cs="Times New Roman"/>
          <w:szCs w:val="24"/>
        </w:rPr>
        <w:t>Hiby</w:t>
      </w:r>
      <w:proofErr w:type="spellEnd"/>
      <w:r w:rsidRPr="00754B8D">
        <w:rPr>
          <w:rFonts w:cs="Times New Roman"/>
          <w:szCs w:val="24"/>
        </w:rPr>
        <w:t xml:space="preserve"> </w:t>
      </w:r>
      <w:r w:rsidRPr="00754B8D">
        <w:rPr>
          <w:rFonts w:cs="Times New Roman"/>
          <w:szCs w:val="24"/>
        </w:rPr>
        <w:lastRenderedPageBreak/>
        <w:t xml:space="preserve">and </w:t>
      </w:r>
      <w:proofErr w:type="spellStart"/>
      <w:r w:rsidRPr="00754B8D">
        <w:rPr>
          <w:rFonts w:cs="Times New Roman"/>
          <w:szCs w:val="24"/>
        </w:rPr>
        <w:t>Lovel</w:t>
      </w:r>
      <w:proofErr w:type="spellEnd"/>
      <w:r w:rsidRPr="00754B8D">
        <w:rPr>
          <w:rFonts w:cs="Times New Roman"/>
          <w:szCs w:val="24"/>
        </w:rPr>
        <w:t xml:space="preserve">, 1998). Distance rescales the detection function </w:t>
      </w:r>
      <w:r w:rsidRPr="00754B8D">
        <w:rPr>
          <w:rFonts w:cs="Times New Roman"/>
          <w:i/>
          <w:szCs w:val="24"/>
        </w:rPr>
        <w:t>g(x)</w:t>
      </w:r>
      <w:r w:rsidRPr="00754B8D">
        <w:rPr>
          <w:rFonts w:cs="Times New Roman"/>
          <w:szCs w:val="24"/>
        </w:rPr>
        <w:t xml:space="preserve"> to integrate unity so that we are now estimating the probability density function</w:t>
      </w:r>
      <m:oMath>
        <m:r>
          <w:rPr>
            <w:rFonts w:ascii="Cambria Math" w:hAnsi="Cambria Math" w:cs="Times New Roman"/>
            <w:szCs w:val="24"/>
          </w:rPr>
          <m:t>,</m:t>
        </m:r>
        <m:acc>
          <m:accPr>
            <m:ctrlPr>
              <w:rPr>
                <w:rFonts w:ascii="Cambria Math" w:hAnsi="Cambria Math" w:cs="Times New Roman"/>
                <w:i/>
                <w:szCs w:val="24"/>
              </w:rPr>
            </m:ctrlPr>
          </m:accPr>
          <m:e>
            <m:r>
              <w:rPr>
                <w:rFonts w:ascii="Cambria Math" w:hAnsi="Cambria Math" w:cs="Times New Roman"/>
                <w:szCs w:val="24"/>
              </w:rPr>
              <m:t>f</m:t>
            </m:r>
          </m:e>
        </m:acc>
        <m:d>
          <m:dPr>
            <m:ctrlPr>
              <w:rPr>
                <w:rFonts w:ascii="Cambria Math" w:hAnsi="Cambria Math" w:cs="Times New Roman"/>
                <w:i/>
                <w:szCs w:val="24"/>
              </w:rPr>
            </m:ctrlPr>
          </m:dPr>
          <m:e>
            <m:r>
              <w:rPr>
                <w:rFonts w:ascii="Cambria Math" w:hAnsi="Cambria Math" w:cs="Times New Roman"/>
                <w:szCs w:val="24"/>
              </w:rPr>
              <m:t>0</m:t>
            </m:r>
          </m:e>
        </m:d>
      </m:oMath>
      <w:r w:rsidRPr="00754B8D">
        <w:rPr>
          <w:rFonts w:cs="Times New Roman"/>
          <w:szCs w:val="24"/>
        </w:rPr>
        <w:t xml:space="preserve">, of perpendicular distances to detected objects (Thomas </w:t>
      </w:r>
      <w:r w:rsidR="001F439F" w:rsidRPr="001F439F">
        <w:rPr>
          <w:rFonts w:cs="Times New Roman"/>
          <w:i/>
          <w:szCs w:val="24"/>
        </w:rPr>
        <w:t>et al</w:t>
      </w:r>
      <w:r w:rsidRPr="00754B8D">
        <w:rPr>
          <w:rFonts w:cs="Times New Roman"/>
          <w:i/>
          <w:szCs w:val="24"/>
        </w:rPr>
        <w:t>.</w:t>
      </w:r>
      <w:r w:rsidRPr="00754B8D">
        <w:rPr>
          <w:rFonts w:cs="Times New Roman"/>
          <w:szCs w:val="24"/>
        </w:rPr>
        <w:t>, 2002). The probability density function (pdf</w:t>
      </w:r>
      <w:r w:rsidRPr="00754B8D">
        <w:rPr>
          <w:rFonts w:cs="Times New Roman"/>
          <w:i/>
          <w:szCs w:val="24"/>
        </w:rPr>
        <w:t>)</w:t>
      </w:r>
      <w:r w:rsidRPr="00754B8D">
        <w:rPr>
          <w:rFonts w:cs="Times New Roman"/>
          <w:szCs w:val="24"/>
        </w:rPr>
        <w:t>,</w:t>
      </w:r>
      <w:r w:rsidRPr="00754B8D">
        <w:rPr>
          <w:rFonts w:cs="Times New Roman"/>
          <w:i/>
          <w:szCs w:val="24"/>
        </w:rPr>
        <w:t xml:space="preserve"> </w:t>
      </w:r>
      <m:oMath>
        <m:acc>
          <m:accPr>
            <m:ctrlPr>
              <w:rPr>
                <w:rFonts w:ascii="Cambria Math" w:hAnsi="Cambria Math" w:cs="Times New Roman"/>
                <w:i/>
                <w:szCs w:val="24"/>
              </w:rPr>
            </m:ctrlPr>
          </m:accPr>
          <m:e>
            <m:r>
              <w:rPr>
                <w:rFonts w:ascii="Cambria Math" w:hAnsi="Cambria Math" w:cs="Times New Roman"/>
                <w:szCs w:val="24"/>
              </w:rPr>
              <m:t>f</m:t>
            </m:r>
          </m:e>
        </m:acc>
        <m:d>
          <m:dPr>
            <m:ctrlPr>
              <w:rPr>
                <w:rFonts w:ascii="Cambria Math" w:hAnsi="Cambria Math" w:cs="Times New Roman"/>
                <w:i/>
                <w:szCs w:val="24"/>
              </w:rPr>
            </m:ctrlPr>
          </m:dPr>
          <m:e>
            <m:r>
              <w:rPr>
                <w:rFonts w:ascii="Cambria Math" w:hAnsi="Cambria Math" w:cs="Times New Roman"/>
                <w:szCs w:val="24"/>
              </w:rPr>
              <m:t>0</m:t>
            </m:r>
          </m:e>
        </m:d>
      </m:oMath>
      <w:r w:rsidRPr="00754B8D">
        <w:rPr>
          <w:rFonts w:cs="Times New Roman"/>
          <w:szCs w:val="24"/>
        </w:rPr>
        <w:t xml:space="preserve">, describes the relationship between distance and probability of detection (Buckland </w:t>
      </w:r>
      <w:r w:rsidR="001F439F" w:rsidRPr="001F439F">
        <w:rPr>
          <w:rFonts w:cs="Times New Roman"/>
          <w:i/>
          <w:szCs w:val="24"/>
        </w:rPr>
        <w:t>et al</w:t>
      </w:r>
      <w:r w:rsidRPr="00754B8D">
        <w:rPr>
          <w:rFonts w:cs="Times New Roman"/>
          <w:i/>
          <w:szCs w:val="24"/>
        </w:rPr>
        <w:t>.</w:t>
      </w:r>
      <w:r w:rsidRPr="00754B8D">
        <w:rPr>
          <w:rFonts w:cs="Times New Roman"/>
          <w:szCs w:val="24"/>
        </w:rPr>
        <w:t>, 2001). The following formulas are used to estimate density and abundance from data collected from Distance sampling:</w:t>
      </w:r>
    </w:p>
    <w:p w14:paraId="12E6FBA0" w14:textId="77777777" w:rsidR="00073808" w:rsidRPr="00754B8D" w:rsidRDefault="00073808" w:rsidP="00251723">
      <w:pPr>
        <w:ind w:left="1440" w:firstLine="720"/>
        <w:rPr>
          <w:rFonts w:cs="Times New Roman"/>
          <w:szCs w:val="24"/>
        </w:rPr>
      </w:pPr>
      <w:r w:rsidRPr="00754B8D">
        <w:rPr>
          <w:rFonts w:cs="Times New Roman"/>
          <w:szCs w:val="24"/>
        </w:rPr>
        <w:t>Density:</w:t>
      </w:r>
      <m:oMath>
        <m:r>
          <w:rPr>
            <w:rFonts w:ascii="Cambria Math" w:hAnsi="Cambria Math" w:cs="Times New Roman"/>
            <w:szCs w:val="24"/>
          </w:rPr>
          <m:t xml:space="preserve"> </m:t>
        </m:r>
        <m:acc>
          <m:accPr>
            <m:ctrlPr>
              <w:rPr>
                <w:rFonts w:ascii="Cambria Math" w:hAnsi="Cambria Math" w:cs="Times New Roman"/>
                <w:i/>
                <w:szCs w:val="24"/>
              </w:rPr>
            </m:ctrlPr>
          </m:accPr>
          <m:e>
            <m:r>
              <w:rPr>
                <w:rFonts w:ascii="Cambria Math" w:hAnsi="Cambria Math" w:cs="Times New Roman"/>
                <w:szCs w:val="24"/>
              </w:rPr>
              <m:t>D</m:t>
            </m:r>
          </m:e>
        </m:acc>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n</m:t>
            </m:r>
            <m:acc>
              <m:accPr>
                <m:ctrlPr>
                  <w:rPr>
                    <w:rFonts w:ascii="Cambria Math" w:hAnsi="Cambria Math" w:cs="Times New Roman"/>
                    <w:i/>
                    <w:szCs w:val="24"/>
                  </w:rPr>
                </m:ctrlPr>
              </m:accPr>
              <m:e>
                <m:r>
                  <w:rPr>
                    <w:rFonts w:ascii="Cambria Math" w:hAnsi="Cambria Math" w:cs="Times New Roman"/>
                    <w:szCs w:val="24"/>
                  </w:rPr>
                  <m:t>f</m:t>
                </m:r>
              </m:e>
            </m:acc>
            <m:d>
              <m:dPr>
                <m:ctrlPr>
                  <w:rPr>
                    <w:rFonts w:ascii="Cambria Math" w:hAnsi="Cambria Math" w:cs="Times New Roman"/>
                    <w:i/>
                    <w:szCs w:val="24"/>
                  </w:rPr>
                </m:ctrlPr>
              </m:dPr>
              <m:e>
                <m:r>
                  <w:rPr>
                    <w:rFonts w:ascii="Cambria Math" w:hAnsi="Cambria Math" w:cs="Times New Roman"/>
                    <w:szCs w:val="24"/>
                  </w:rPr>
                  <m:t>0</m:t>
                </m:r>
              </m:e>
            </m:d>
          </m:num>
          <m:den>
            <m:r>
              <w:rPr>
                <w:rFonts w:ascii="Cambria Math" w:hAnsi="Cambria Math" w:cs="Times New Roman"/>
                <w:szCs w:val="24"/>
              </w:rPr>
              <m:t>2L</m:t>
            </m:r>
          </m:den>
        </m:f>
      </m:oMath>
    </w:p>
    <w:p w14:paraId="1FCFA3FB" w14:textId="77777777" w:rsidR="000A72C6" w:rsidRDefault="000A72C6" w:rsidP="00251723">
      <w:pPr>
        <w:ind w:left="1440" w:firstLine="720"/>
        <w:rPr>
          <w:rFonts w:cs="Times New Roman"/>
          <w:szCs w:val="24"/>
        </w:rPr>
      </w:pPr>
    </w:p>
    <w:p w14:paraId="424FF5B4" w14:textId="74B35BA4" w:rsidR="00073808" w:rsidRPr="00754B8D" w:rsidRDefault="00073808" w:rsidP="00251723">
      <w:pPr>
        <w:ind w:left="1440" w:firstLine="720"/>
        <w:rPr>
          <w:rFonts w:cs="Times New Roman"/>
          <w:szCs w:val="24"/>
        </w:rPr>
      </w:pPr>
      <w:r w:rsidRPr="00754B8D">
        <w:rPr>
          <w:rFonts w:cs="Times New Roman"/>
          <w:szCs w:val="24"/>
        </w:rPr>
        <w:t xml:space="preserve">Abundance: </w:t>
      </w:r>
      <m:oMath>
        <m:acc>
          <m:accPr>
            <m:ctrlPr>
              <w:rPr>
                <w:rFonts w:ascii="Cambria Math" w:hAnsi="Cambria Math" w:cs="Times New Roman"/>
                <w:i/>
                <w:szCs w:val="24"/>
              </w:rPr>
            </m:ctrlPr>
          </m:accPr>
          <m:e>
            <m:r>
              <w:rPr>
                <w:rFonts w:ascii="Cambria Math" w:hAnsi="Cambria Math" w:cs="Times New Roman"/>
                <w:szCs w:val="24"/>
              </w:rPr>
              <m:t>N</m:t>
            </m:r>
          </m:e>
        </m:acc>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n</m:t>
            </m:r>
            <m:acc>
              <m:accPr>
                <m:ctrlPr>
                  <w:rPr>
                    <w:rFonts w:ascii="Cambria Math" w:hAnsi="Cambria Math" w:cs="Times New Roman"/>
                    <w:i/>
                    <w:szCs w:val="24"/>
                  </w:rPr>
                </m:ctrlPr>
              </m:accPr>
              <m:e>
                <m:r>
                  <w:rPr>
                    <w:rFonts w:ascii="Cambria Math" w:hAnsi="Cambria Math" w:cs="Times New Roman"/>
                    <w:szCs w:val="24"/>
                  </w:rPr>
                  <m:t>f</m:t>
                </m:r>
              </m:e>
            </m:acc>
            <m:d>
              <m:dPr>
                <m:ctrlPr>
                  <w:rPr>
                    <w:rFonts w:ascii="Cambria Math" w:hAnsi="Cambria Math" w:cs="Times New Roman"/>
                    <w:i/>
                    <w:szCs w:val="24"/>
                  </w:rPr>
                </m:ctrlPr>
              </m:dPr>
              <m:e>
                <m:r>
                  <w:rPr>
                    <w:rFonts w:ascii="Cambria Math" w:hAnsi="Cambria Math" w:cs="Times New Roman"/>
                    <w:szCs w:val="24"/>
                  </w:rPr>
                  <m:t>0</m:t>
                </m:r>
              </m:e>
            </m:d>
            <m:r>
              <w:rPr>
                <w:rFonts w:ascii="Cambria Math" w:hAnsi="Cambria Math" w:cs="Times New Roman"/>
                <w:szCs w:val="24"/>
              </w:rPr>
              <m:t>A</m:t>
            </m:r>
          </m:num>
          <m:den>
            <m:r>
              <w:rPr>
                <w:rFonts w:ascii="Cambria Math" w:hAnsi="Cambria Math" w:cs="Times New Roman"/>
                <w:szCs w:val="24"/>
              </w:rPr>
              <m:t>2L</m:t>
            </m:r>
          </m:den>
        </m:f>
      </m:oMath>
    </w:p>
    <w:p w14:paraId="5AAA8206" w14:textId="77777777" w:rsidR="000A72C6" w:rsidRDefault="000A72C6" w:rsidP="00251723">
      <w:pPr>
        <w:ind w:left="1440" w:firstLine="720"/>
        <w:rPr>
          <w:rFonts w:cs="Times New Roman"/>
          <w:sz w:val="20"/>
        </w:rPr>
      </w:pPr>
    </w:p>
    <w:p w14:paraId="1091C64C" w14:textId="7BD2A255" w:rsidR="00073808" w:rsidRPr="00251723" w:rsidRDefault="00073808" w:rsidP="00251723">
      <w:pPr>
        <w:ind w:left="1440" w:firstLine="720"/>
        <w:rPr>
          <w:rFonts w:cs="Times New Roman"/>
          <w:sz w:val="20"/>
        </w:rPr>
      </w:pPr>
      <w:r w:rsidRPr="00251723">
        <w:rPr>
          <w:rFonts w:cs="Times New Roman"/>
          <w:sz w:val="20"/>
        </w:rPr>
        <w:t>Where:</w:t>
      </w:r>
    </w:p>
    <w:p w14:paraId="43710529" w14:textId="77777777" w:rsidR="00073808" w:rsidRPr="00251723" w:rsidRDefault="00073808" w:rsidP="00251723">
      <w:pPr>
        <w:ind w:left="1440" w:firstLine="720"/>
        <w:rPr>
          <w:rFonts w:cs="Times New Roman"/>
          <w:sz w:val="20"/>
        </w:rPr>
      </w:pPr>
      <w:r w:rsidRPr="00251723">
        <w:rPr>
          <w:rFonts w:cs="Times New Roman"/>
          <w:i/>
          <w:sz w:val="20"/>
        </w:rPr>
        <w:t>n</w:t>
      </w:r>
      <w:r w:rsidRPr="00251723">
        <w:rPr>
          <w:rFonts w:cs="Times New Roman"/>
          <w:sz w:val="20"/>
        </w:rPr>
        <w:t xml:space="preserve"> = number of animals or clusters detected</w:t>
      </w:r>
    </w:p>
    <w:p w14:paraId="61DFCE88" w14:textId="77777777" w:rsidR="00073808" w:rsidRPr="00251723" w:rsidRDefault="00073808" w:rsidP="00251723">
      <w:pPr>
        <w:ind w:left="1440" w:firstLine="720"/>
        <w:rPr>
          <w:rFonts w:cs="Times New Roman"/>
          <w:sz w:val="20"/>
        </w:rPr>
      </w:pPr>
      <w:r w:rsidRPr="00251723">
        <w:rPr>
          <w:rFonts w:cs="Times New Roman"/>
          <w:i/>
          <w:sz w:val="20"/>
        </w:rPr>
        <w:t>L</w:t>
      </w:r>
      <w:r w:rsidRPr="00251723">
        <w:rPr>
          <w:rFonts w:cs="Times New Roman"/>
          <w:sz w:val="20"/>
        </w:rPr>
        <w:t xml:space="preserve"> = total length of transects surveyed</w:t>
      </w:r>
    </w:p>
    <w:p w14:paraId="62033309" w14:textId="77777777" w:rsidR="00073808" w:rsidRPr="00251723" w:rsidRDefault="00073808" w:rsidP="00251723">
      <w:pPr>
        <w:ind w:left="1440" w:firstLine="720"/>
        <w:rPr>
          <w:rFonts w:cs="Times New Roman"/>
          <w:sz w:val="20"/>
        </w:rPr>
      </w:pPr>
      <w:r w:rsidRPr="00251723">
        <w:rPr>
          <w:rFonts w:cs="Times New Roman"/>
          <w:i/>
          <w:sz w:val="20"/>
        </w:rPr>
        <w:t>A</w:t>
      </w:r>
      <w:r w:rsidRPr="00251723">
        <w:rPr>
          <w:rFonts w:cs="Times New Roman"/>
          <w:sz w:val="20"/>
        </w:rPr>
        <w:t xml:space="preserve"> = size of survey region</w:t>
      </w:r>
    </w:p>
    <w:p w14:paraId="2FC9D53C" w14:textId="6B913146" w:rsidR="00073808" w:rsidRPr="00251723" w:rsidRDefault="00A3134E" w:rsidP="00251723">
      <w:pPr>
        <w:ind w:left="2160"/>
        <w:rPr>
          <w:rFonts w:cs="Times New Roman"/>
          <w:sz w:val="20"/>
        </w:rPr>
      </w:pPr>
      <m:oMath>
        <m:acc>
          <m:accPr>
            <m:ctrlPr>
              <w:rPr>
                <w:rFonts w:ascii="Cambria Math" w:hAnsi="Cambria Math" w:cs="Times New Roman"/>
                <w:i/>
                <w:sz w:val="20"/>
              </w:rPr>
            </m:ctrlPr>
          </m:accPr>
          <m:e>
            <m:r>
              <w:rPr>
                <w:rFonts w:ascii="Cambria Math" w:hAnsi="Cambria Math" w:cs="Times New Roman"/>
                <w:sz w:val="20"/>
              </w:rPr>
              <m:t>f</m:t>
            </m:r>
          </m:e>
        </m:acc>
        <m:d>
          <m:dPr>
            <m:ctrlPr>
              <w:rPr>
                <w:rFonts w:ascii="Cambria Math" w:hAnsi="Cambria Math" w:cs="Times New Roman"/>
                <w:i/>
                <w:sz w:val="20"/>
              </w:rPr>
            </m:ctrlPr>
          </m:dPr>
          <m:e>
            <m:r>
              <w:rPr>
                <w:rFonts w:ascii="Cambria Math" w:hAnsi="Cambria Math" w:cs="Times New Roman"/>
                <w:sz w:val="20"/>
              </w:rPr>
              <m:t>0</m:t>
            </m:r>
          </m:e>
        </m:d>
      </m:oMath>
      <w:r w:rsidR="00F86860">
        <w:rPr>
          <w:rFonts w:cs="Times New Roman"/>
          <w:sz w:val="20"/>
        </w:rPr>
        <w:t xml:space="preserve"> </w:t>
      </w:r>
      <w:r w:rsidR="00073808" w:rsidRPr="00251723">
        <w:rPr>
          <w:rFonts w:cs="Times New Roman"/>
          <w:sz w:val="20"/>
        </w:rPr>
        <w:t>= f(x) evaluated at 0 distance; f(x) = probability density function (pdf) of observed distances</w:t>
      </w:r>
    </w:p>
    <w:p w14:paraId="6D062706" w14:textId="77777777" w:rsidR="00073808" w:rsidRPr="00754B8D" w:rsidRDefault="00073808" w:rsidP="00754B8D">
      <w:pPr>
        <w:rPr>
          <w:rFonts w:cs="Times New Roman"/>
          <w:szCs w:val="24"/>
        </w:rPr>
      </w:pPr>
      <w:r w:rsidRPr="00754B8D">
        <w:rPr>
          <w:rFonts w:cs="Times New Roman"/>
          <w:szCs w:val="24"/>
        </w:rPr>
        <w:tab/>
      </w:r>
    </w:p>
    <w:p w14:paraId="20141548" w14:textId="2FC65EE5" w:rsidR="00073808" w:rsidRPr="00754B8D" w:rsidRDefault="00073808" w:rsidP="00251723">
      <w:pPr>
        <w:spacing w:line="480" w:lineRule="auto"/>
        <w:ind w:firstLine="720"/>
        <w:rPr>
          <w:rFonts w:cs="Times New Roman"/>
          <w:szCs w:val="24"/>
        </w:rPr>
      </w:pPr>
      <w:r w:rsidRPr="00754B8D">
        <w:rPr>
          <w:rFonts w:cs="Times New Roman"/>
          <w:szCs w:val="24"/>
        </w:rPr>
        <w:t xml:space="preserve">The surveys provide us values for </w:t>
      </w:r>
      <w:r w:rsidRPr="00754B8D">
        <w:rPr>
          <w:rFonts w:cs="Times New Roman"/>
          <w:i/>
          <w:szCs w:val="24"/>
        </w:rPr>
        <w:t xml:space="preserve">n, L, </w:t>
      </w:r>
      <w:r w:rsidRPr="00754B8D">
        <w:rPr>
          <w:rFonts w:cs="Times New Roman"/>
          <w:szCs w:val="24"/>
        </w:rPr>
        <w:t>and</w:t>
      </w:r>
      <w:r w:rsidRPr="00754B8D">
        <w:rPr>
          <w:rFonts w:cs="Times New Roman"/>
          <w:i/>
          <w:szCs w:val="24"/>
        </w:rPr>
        <w:t xml:space="preserve"> A, </w:t>
      </w:r>
      <w:r w:rsidRPr="00754B8D">
        <w:rPr>
          <w:rFonts w:cs="Times New Roman"/>
          <w:szCs w:val="24"/>
        </w:rPr>
        <w:t xml:space="preserve">and Distance will estimate </w:t>
      </w:r>
      <m:oMath>
        <m:acc>
          <m:accPr>
            <m:ctrlPr>
              <w:rPr>
                <w:rFonts w:ascii="Cambria Math" w:hAnsi="Cambria Math" w:cs="Times New Roman"/>
                <w:i/>
                <w:szCs w:val="24"/>
              </w:rPr>
            </m:ctrlPr>
          </m:accPr>
          <m:e>
            <m:r>
              <w:rPr>
                <w:rFonts w:ascii="Cambria Math" w:hAnsi="Cambria Math" w:cs="Times New Roman"/>
                <w:szCs w:val="24"/>
              </w:rPr>
              <m:t>f</m:t>
            </m:r>
          </m:e>
        </m:acc>
        <m:d>
          <m:dPr>
            <m:ctrlPr>
              <w:rPr>
                <w:rFonts w:ascii="Cambria Math" w:hAnsi="Cambria Math" w:cs="Times New Roman"/>
                <w:i/>
                <w:szCs w:val="24"/>
              </w:rPr>
            </m:ctrlPr>
          </m:dPr>
          <m:e>
            <m:r>
              <w:rPr>
                <w:rFonts w:ascii="Cambria Math" w:hAnsi="Cambria Math" w:cs="Times New Roman"/>
                <w:szCs w:val="24"/>
              </w:rPr>
              <m:t>0</m:t>
            </m:r>
          </m:e>
        </m:d>
      </m:oMath>
      <w:r w:rsidRPr="00754B8D">
        <w:rPr>
          <w:rFonts w:cs="Times New Roman"/>
          <w:szCs w:val="24"/>
        </w:rPr>
        <w:t xml:space="preserve"> through fitting parametric ‘key’ functions onto histogram of recorded perpendicular distances of sightings (Thomas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2002). Each ‘key’ function uses a different formula to estimate </w:t>
      </w:r>
      <m:oMath>
        <m:acc>
          <m:accPr>
            <m:ctrlPr>
              <w:rPr>
                <w:rFonts w:ascii="Cambria Math" w:hAnsi="Cambria Math" w:cs="Times New Roman"/>
                <w:i/>
                <w:szCs w:val="24"/>
              </w:rPr>
            </m:ctrlPr>
          </m:accPr>
          <m:e>
            <m:r>
              <w:rPr>
                <w:rFonts w:ascii="Cambria Math" w:hAnsi="Cambria Math" w:cs="Times New Roman"/>
                <w:szCs w:val="24"/>
              </w:rPr>
              <m:t>f</m:t>
            </m:r>
          </m:e>
        </m:acc>
        <m:d>
          <m:dPr>
            <m:ctrlPr>
              <w:rPr>
                <w:rFonts w:ascii="Cambria Math" w:hAnsi="Cambria Math" w:cs="Times New Roman"/>
                <w:i/>
                <w:szCs w:val="24"/>
              </w:rPr>
            </m:ctrlPr>
          </m:dPr>
          <m:e>
            <m:r>
              <w:rPr>
                <w:rFonts w:ascii="Cambria Math" w:hAnsi="Cambria Math" w:cs="Times New Roman"/>
                <w:szCs w:val="24"/>
              </w:rPr>
              <m:t>0</m:t>
            </m:r>
          </m:e>
        </m:d>
      </m:oMath>
      <w:r w:rsidRPr="00754B8D">
        <w:rPr>
          <w:rFonts w:cs="Times New Roman"/>
          <w:szCs w:val="24"/>
        </w:rPr>
        <w:t xml:space="preserve"> ((Buckland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2015). Distance assigns each model an Akaike Information Criterion (AIC) value based on how well the key function fits the data (Akaike, 1973). The model with the lowest AIC value is determined to fit the histogram of perpendicular distances the best and </w:t>
      </w:r>
      <w:r w:rsidR="009C6FB4">
        <w:rPr>
          <w:rFonts w:cs="Times New Roman"/>
          <w:szCs w:val="24"/>
        </w:rPr>
        <w:t>use</w:t>
      </w:r>
      <w:r w:rsidRPr="00754B8D">
        <w:rPr>
          <w:rFonts w:cs="Times New Roman"/>
          <w:szCs w:val="24"/>
        </w:rPr>
        <w:t xml:space="preserve"> that model’s estimated </w:t>
      </w:r>
      <m:oMath>
        <m:acc>
          <m:accPr>
            <m:ctrlPr>
              <w:rPr>
                <w:rFonts w:ascii="Cambria Math" w:hAnsi="Cambria Math" w:cs="Times New Roman"/>
                <w:i/>
                <w:szCs w:val="24"/>
              </w:rPr>
            </m:ctrlPr>
          </m:accPr>
          <m:e>
            <m:r>
              <w:rPr>
                <w:rFonts w:ascii="Cambria Math" w:hAnsi="Cambria Math" w:cs="Times New Roman"/>
                <w:szCs w:val="24"/>
              </w:rPr>
              <m:t>f</m:t>
            </m:r>
          </m:e>
        </m:acc>
        <m:d>
          <m:dPr>
            <m:ctrlPr>
              <w:rPr>
                <w:rFonts w:ascii="Cambria Math" w:hAnsi="Cambria Math" w:cs="Times New Roman"/>
                <w:i/>
                <w:szCs w:val="24"/>
              </w:rPr>
            </m:ctrlPr>
          </m:dPr>
          <m:e>
            <m:r>
              <w:rPr>
                <w:rFonts w:ascii="Cambria Math" w:hAnsi="Cambria Math" w:cs="Times New Roman"/>
                <w:szCs w:val="24"/>
              </w:rPr>
              <m:t>0</m:t>
            </m:r>
          </m:e>
        </m:d>
      </m:oMath>
      <w:r w:rsidRPr="00754B8D">
        <w:rPr>
          <w:rFonts w:cs="Times New Roman"/>
          <w:szCs w:val="24"/>
        </w:rPr>
        <w:t xml:space="preserve"> value into the abundance and density formulas to give</w:t>
      </w:r>
      <w:r w:rsidR="00C6273C">
        <w:rPr>
          <w:rFonts w:cs="Times New Roman"/>
          <w:szCs w:val="24"/>
        </w:rPr>
        <w:t xml:space="preserve"> </w:t>
      </w:r>
      <w:r w:rsidRPr="00754B8D">
        <w:rPr>
          <w:rFonts w:cs="Times New Roman"/>
          <w:szCs w:val="24"/>
        </w:rPr>
        <w:t>estimates.</w:t>
      </w:r>
    </w:p>
    <w:p w14:paraId="2D209CF1" w14:textId="677917B8" w:rsidR="00073808" w:rsidRPr="00754B8D" w:rsidRDefault="00073808" w:rsidP="00251723">
      <w:pPr>
        <w:spacing w:line="480" w:lineRule="auto"/>
        <w:ind w:firstLine="720"/>
        <w:rPr>
          <w:rFonts w:cs="Times New Roman"/>
          <w:szCs w:val="24"/>
        </w:rPr>
      </w:pPr>
      <w:r w:rsidRPr="00754B8D">
        <w:rPr>
          <w:rFonts w:cs="Times New Roman"/>
          <w:szCs w:val="24"/>
        </w:rPr>
        <w:lastRenderedPageBreak/>
        <w:t xml:space="preserve">This can be done by using one of three different analysis engines in the software Distance: 1) conventional distance sampling (CDS), 2) multiple covariate distance sampling (MCDS), and 3) mark-recapture distance sampling (MRDS). This thesis used CDS and MCDS to generate </w:t>
      </w:r>
      <w:r w:rsidR="00920385">
        <w:rPr>
          <w:rFonts w:cs="Times New Roman"/>
          <w:szCs w:val="24"/>
        </w:rPr>
        <w:t>abundance and density estimates</w:t>
      </w:r>
      <w:r w:rsidRPr="00754B8D">
        <w:rPr>
          <w:rFonts w:cs="Times New Roman"/>
          <w:szCs w:val="24"/>
        </w:rPr>
        <w:t xml:space="preserve">. CDS operates under the assumption that detection probability of an animal only decreases with increasing perpendicular distance from the transect line (Buckland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2004). MCDS assumes the detection function is influenced by a number of factors, or covariates, other than distance (Buckland </w:t>
      </w:r>
      <w:r w:rsidR="001F439F" w:rsidRPr="001F439F">
        <w:rPr>
          <w:rFonts w:cs="Times New Roman"/>
          <w:i/>
          <w:szCs w:val="24"/>
        </w:rPr>
        <w:t>et al</w:t>
      </w:r>
      <w:r w:rsidRPr="00754B8D">
        <w:rPr>
          <w:rFonts w:cs="Times New Roman"/>
          <w:i/>
          <w:szCs w:val="24"/>
        </w:rPr>
        <w:t>.</w:t>
      </w:r>
      <w:r w:rsidRPr="00754B8D">
        <w:rPr>
          <w:rFonts w:cs="Times New Roman"/>
          <w:szCs w:val="24"/>
        </w:rPr>
        <w:t xml:space="preserve">, 2004). MCDS allows the inclusion of various covariates when estimating detection function (Buckland </w:t>
      </w:r>
      <w:r w:rsidR="001F439F" w:rsidRPr="001F439F">
        <w:rPr>
          <w:rFonts w:cs="Times New Roman"/>
          <w:i/>
          <w:szCs w:val="24"/>
        </w:rPr>
        <w:t>et al</w:t>
      </w:r>
      <w:r w:rsidRPr="00754B8D">
        <w:rPr>
          <w:rFonts w:cs="Times New Roman"/>
          <w:i/>
          <w:szCs w:val="24"/>
        </w:rPr>
        <w:t>.</w:t>
      </w:r>
      <w:r w:rsidRPr="00754B8D">
        <w:rPr>
          <w:rFonts w:cs="Times New Roman"/>
          <w:szCs w:val="24"/>
        </w:rPr>
        <w:t>, 2004). MCDS can potentially yield more efficient estimates of abundance, depending on whether exploratory analyses indicate something other than distance is influencing the detection probability.</w:t>
      </w:r>
    </w:p>
    <w:p w14:paraId="458F95C6" w14:textId="24A171D3" w:rsidR="00FA1806" w:rsidRPr="00946FFF" w:rsidRDefault="00073808" w:rsidP="00946FFF">
      <w:pPr>
        <w:pStyle w:val="Heading2"/>
      </w:pPr>
      <w:bookmarkStart w:id="28" w:name="_Toc69905619"/>
      <w:r w:rsidRPr="00946FFF">
        <w:t>2.4 Line-Transect Surveys</w:t>
      </w:r>
      <w:r w:rsidR="00195B8D" w:rsidRPr="00946FFF">
        <w:t xml:space="preserve"> and Abundance and Density</w:t>
      </w:r>
      <w:bookmarkEnd w:id="28"/>
    </w:p>
    <w:p w14:paraId="1FC411B3" w14:textId="2B8FE282" w:rsidR="00073808" w:rsidRPr="00754B8D" w:rsidRDefault="00073808" w:rsidP="00251723">
      <w:pPr>
        <w:spacing w:line="480" w:lineRule="auto"/>
        <w:ind w:firstLine="720"/>
        <w:rPr>
          <w:rFonts w:eastAsia="Times New Roman" w:cs="Times New Roman"/>
          <w:color w:val="000000"/>
          <w:szCs w:val="24"/>
        </w:rPr>
      </w:pPr>
      <w:r w:rsidRPr="00754B8D">
        <w:rPr>
          <w:rFonts w:eastAsia="Times New Roman" w:cs="Times New Roman"/>
          <w:color w:val="000000"/>
          <w:szCs w:val="24"/>
        </w:rPr>
        <w:t>Effective conservation management relies on the</w:t>
      </w:r>
      <w:r w:rsidRPr="00754B8D">
        <w:rPr>
          <w:rFonts w:eastAsia="Times New Roman" w:cs="Times New Roman"/>
          <w:i/>
          <w:iCs/>
          <w:color w:val="000000"/>
          <w:szCs w:val="24"/>
        </w:rPr>
        <w:t xml:space="preserve"> </w:t>
      </w:r>
      <w:r w:rsidRPr="00754B8D">
        <w:rPr>
          <w:rFonts w:eastAsia="Times New Roman" w:cs="Times New Roman"/>
          <w:color w:val="000000"/>
          <w:szCs w:val="24"/>
        </w:rPr>
        <w:t xml:space="preserve">continual update of species abundance estimates. These population estimates are vital for determining seasonal high-density areas and detecting changes in the population in order to implement more effective conservation management strategies. Results from line-transect surveys utilizing distance sampling protocols have been </w:t>
      </w:r>
      <w:r w:rsidRPr="00754B8D">
        <w:rPr>
          <w:rFonts w:eastAsia="Times New Roman" w:cs="Times New Roman"/>
          <w:color w:val="000000"/>
          <w:szCs w:val="24"/>
        </w:rPr>
        <w:lastRenderedPageBreak/>
        <w:t>frequently used to generate density and abundance estimates. New surveys and analyses are needed to understand population fluctuation, which in turn drive better understanding and management. Systematic line-transect surveys provide information on whale species, allowing us to assess status, detect trends, and predict habitat use (</w:t>
      </w:r>
      <w:proofErr w:type="spellStart"/>
      <w:r w:rsidRPr="00754B8D">
        <w:rPr>
          <w:rFonts w:eastAsia="Times New Roman" w:cs="Times New Roman"/>
          <w:color w:val="000000"/>
          <w:szCs w:val="24"/>
        </w:rPr>
        <w:t>Rone</w:t>
      </w:r>
      <w:proofErr w:type="spellEnd"/>
      <w:r w:rsidRPr="00754B8D">
        <w:rPr>
          <w:rFonts w:eastAsia="Times New Roman" w:cs="Times New Roman"/>
          <w:color w:val="000000"/>
          <w:szCs w:val="24"/>
        </w:rPr>
        <w:t xml:space="preserve">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2017).</w:t>
      </w:r>
    </w:p>
    <w:p w14:paraId="3FE7CFAD" w14:textId="045AEBAC" w:rsidR="00073808" w:rsidRPr="00754B8D" w:rsidRDefault="00073808" w:rsidP="00D55634">
      <w:pPr>
        <w:spacing w:line="480" w:lineRule="auto"/>
        <w:ind w:firstLine="720"/>
        <w:rPr>
          <w:rFonts w:eastAsia="Times New Roman" w:cs="Times New Roman"/>
          <w:szCs w:val="24"/>
        </w:rPr>
      </w:pPr>
      <w:r w:rsidRPr="00754B8D">
        <w:rPr>
          <w:rFonts w:eastAsia="Times New Roman" w:cs="Times New Roman"/>
          <w:color w:val="000000"/>
          <w:szCs w:val="24"/>
        </w:rPr>
        <w:t xml:space="preserve">Previous studies have utilized line-transect surveys following distance sampling protocols (LTS) to establish population abundance estimates and aid in conservation of numerous animals, especially in whale research. Studies by </w:t>
      </w:r>
      <w:proofErr w:type="spellStart"/>
      <w:r w:rsidRPr="00754B8D">
        <w:rPr>
          <w:rFonts w:eastAsia="Times New Roman" w:cs="Times New Roman"/>
          <w:color w:val="000000"/>
          <w:szCs w:val="24"/>
        </w:rPr>
        <w:t>Rone</w:t>
      </w:r>
      <w:proofErr w:type="spellEnd"/>
      <w:r w:rsidRPr="00754B8D">
        <w:rPr>
          <w:rFonts w:eastAsia="Times New Roman" w:cs="Times New Roman"/>
          <w:color w:val="000000"/>
          <w:szCs w:val="24"/>
        </w:rPr>
        <w:t xml:space="preserve">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(2017),</w:t>
      </w:r>
      <w:r w:rsidRPr="00754B8D">
        <w:rPr>
          <w:rFonts w:eastAsia="Times New Roman" w:cs="Times New Roman"/>
          <w:b/>
          <w:bCs/>
          <w:color w:val="000000"/>
          <w:szCs w:val="24"/>
        </w:rPr>
        <w:t xml:space="preserve"> </w:t>
      </w:r>
      <w:r w:rsidRPr="00754B8D">
        <w:rPr>
          <w:rFonts w:eastAsia="Times New Roman" w:cs="Times New Roman"/>
          <w:bCs/>
          <w:color w:val="000000"/>
          <w:szCs w:val="24"/>
        </w:rPr>
        <w:t>Barlow &amp; Moore (2017),</w:t>
      </w:r>
      <w:r w:rsidRPr="00754B8D">
        <w:rPr>
          <w:rFonts w:eastAsia="Times New Roman" w:cs="Times New Roman"/>
          <w:color w:val="000000"/>
          <w:szCs w:val="24"/>
        </w:rPr>
        <w:t xml:space="preserve"> and Bradford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(2017) employed LTS in their research. </w:t>
      </w:r>
      <w:proofErr w:type="spellStart"/>
      <w:r w:rsidRPr="00754B8D">
        <w:rPr>
          <w:rFonts w:eastAsia="Times New Roman" w:cs="Times New Roman"/>
          <w:color w:val="000000"/>
          <w:szCs w:val="24"/>
        </w:rPr>
        <w:t>Rone</w:t>
      </w:r>
      <w:proofErr w:type="spellEnd"/>
      <w:r w:rsidRPr="00754B8D">
        <w:rPr>
          <w:rFonts w:eastAsia="Times New Roman" w:cs="Times New Roman"/>
          <w:color w:val="000000"/>
          <w:szCs w:val="24"/>
        </w:rPr>
        <w:t xml:space="preserve">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(2017) conducted three LTS in offshore waters of the Gulf of Alaska, a region previously </w:t>
      </w:r>
      <w:proofErr w:type="spellStart"/>
      <w:r w:rsidRPr="00754B8D">
        <w:rPr>
          <w:rFonts w:eastAsia="Times New Roman" w:cs="Times New Roman"/>
          <w:color w:val="000000"/>
          <w:szCs w:val="24"/>
        </w:rPr>
        <w:t>unsurveyed</w:t>
      </w:r>
      <w:proofErr w:type="spellEnd"/>
      <w:r w:rsidRPr="00754B8D">
        <w:rPr>
          <w:rFonts w:eastAsia="Times New Roman" w:cs="Times New Roman"/>
          <w:color w:val="000000"/>
          <w:szCs w:val="24"/>
        </w:rPr>
        <w:t xml:space="preserve"> due to various environmental factors, to determine baseline density, distribution, and abundance estimates of six species of cetaceans. Other studies have used LTS to update trend abundance estimates for various species of cetaceans including beaked and sperm whales (Bradford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2016; Barlow &amp; Moore, 2017).</w:t>
      </w:r>
    </w:p>
    <w:p w14:paraId="76F51E55" w14:textId="6A20F439" w:rsidR="00F86860" w:rsidRDefault="00073808" w:rsidP="00F86860">
      <w:pPr>
        <w:spacing w:line="480" w:lineRule="auto"/>
        <w:ind w:firstLine="720"/>
        <w:rPr>
          <w:rFonts w:eastAsia="Times New Roman" w:cs="Times New Roman"/>
          <w:color w:val="000000"/>
          <w:szCs w:val="24"/>
        </w:rPr>
      </w:pPr>
      <w:r w:rsidRPr="00754B8D">
        <w:rPr>
          <w:rFonts w:eastAsia="Times New Roman" w:cs="Times New Roman"/>
          <w:color w:val="000000"/>
          <w:szCs w:val="24"/>
        </w:rPr>
        <w:t>A popular method of analyzing LTS data to obtain abundance and density estimates is through the creation of habitat-based density models, a type of species distribution model (SDM) (</w:t>
      </w:r>
      <w:r w:rsidR="00CA15C8">
        <w:rPr>
          <w:rFonts w:eastAsia="Times New Roman" w:cs="Times New Roman"/>
          <w:color w:val="000000"/>
          <w:szCs w:val="24"/>
        </w:rPr>
        <w:t>Figure 2.5</w:t>
      </w:r>
      <w:r w:rsidR="00F25D4F">
        <w:rPr>
          <w:rFonts w:eastAsia="Times New Roman" w:cs="Times New Roman"/>
          <w:color w:val="000000"/>
          <w:szCs w:val="24"/>
        </w:rPr>
        <w:t xml:space="preserve">; </w:t>
      </w:r>
      <w:r w:rsidRPr="00754B8D">
        <w:rPr>
          <w:rFonts w:eastAsia="Times New Roman" w:cs="Times New Roman"/>
          <w:bCs/>
          <w:color w:val="000000"/>
          <w:szCs w:val="24"/>
        </w:rPr>
        <w:t xml:space="preserve">Becker </w:t>
      </w:r>
      <w:r w:rsidR="001F439F" w:rsidRPr="001F439F">
        <w:rPr>
          <w:rFonts w:eastAsia="Times New Roman" w:cs="Times New Roman"/>
          <w:bCs/>
          <w:i/>
          <w:color w:val="000000"/>
          <w:szCs w:val="24"/>
        </w:rPr>
        <w:t>et al</w:t>
      </w:r>
      <w:r w:rsidRPr="00754B8D">
        <w:rPr>
          <w:rFonts w:eastAsia="Times New Roman" w:cs="Times New Roman"/>
          <w:bCs/>
          <w:i/>
          <w:color w:val="000000"/>
          <w:szCs w:val="24"/>
        </w:rPr>
        <w:t>.</w:t>
      </w:r>
      <w:r w:rsidRPr="00754B8D">
        <w:rPr>
          <w:rFonts w:eastAsia="Times New Roman" w:cs="Times New Roman"/>
          <w:bCs/>
          <w:color w:val="000000"/>
          <w:szCs w:val="24"/>
        </w:rPr>
        <w:t>, 2017</w:t>
      </w:r>
      <w:r w:rsidRPr="00754B8D">
        <w:rPr>
          <w:rFonts w:eastAsia="Times New Roman" w:cs="Times New Roman"/>
          <w:b/>
          <w:bCs/>
          <w:color w:val="000000"/>
          <w:szCs w:val="24"/>
        </w:rPr>
        <w:t>;</w:t>
      </w:r>
      <w:r w:rsidRPr="00754B8D">
        <w:rPr>
          <w:rFonts w:eastAsia="Times New Roman" w:cs="Times New Roman"/>
          <w:color w:val="000000"/>
          <w:szCs w:val="24"/>
        </w:rPr>
        <w:t xml:space="preserve"> Roberts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2016;</w:t>
      </w:r>
      <w:r w:rsidRPr="00754B8D">
        <w:rPr>
          <w:rFonts w:eastAsia="Times New Roman" w:cs="Times New Roman"/>
          <w:b/>
          <w:bCs/>
          <w:color w:val="000000"/>
          <w:szCs w:val="24"/>
        </w:rPr>
        <w:t xml:space="preserve"> </w:t>
      </w:r>
      <w:r w:rsidRPr="00754B8D">
        <w:rPr>
          <w:rFonts w:eastAsia="Times New Roman" w:cs="Times New Roman"/>
          <w:color w:val="000000"/>
          <w:szCs w:val="24"/>
        </w:rPr>
        <w:t xml:space="preserve">Forney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2015; Forney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2012)</w:t>
      </w:r>
      <w:r w:rsidRPr="00754B8D">
        <w:rPr>
          <w:rFonts w:eastAsia="Times New Roman" w:cs="Times New Roman"/>
          <w:b/>
          <w:bCs/>
          <w:color w:val="000000"/>
          <w:szCs w:val="24"/>
        </w:rPr>
        <w:t xml:space="preserve"> </w:t>
      </w:r>
      <w:r w:rsidRPr="00754B8D">
        <w:rPr>
          <w:rFonts w:eastAsia="Times New Roman" w:cs="Times New Roman"/>
          <w:color w:val="000000"/>
          <w:szCs w:val="24"/>
        </w:rPr>
        <w:t xml:space="preserve">For example, Becker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(2017) used data from 20 LTS to develop seasonally-explicit habitat-based density models for three whale species in the California Current. Also, Forney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(2012) developed habitat-based density models that displayed species density maps for 22 whale and dolphin species from 15 LTS in the temperate and tropical eastern Pacific </w:t>
      </w:r>
      <w:r w:rsidRPr="00754B8D">
        <w:rPr>
          <w:rFonts w:eastAsia="Times New Roman" w:cs="Times New Roman"/>
          <w:color w:val="000000"/>
          <w:szCs w:val="24"/>
        </w:rPr>
        <w:lastRenderedPageBreak/>
        <w:t xml:space="preserve">Ocean. Analyses are also performed to update existing habitat-based density models. Forney </w:t>
      </w:r>
      <w:r w:rsidR="001F439F" w:rsidRPr="001F439F">
        <w:rPr>
          <w:rFonts w:eastAsia="Times New Roman" w:cs="Times New Roman"/>
          <w:i/>
          <w:color w:val="000000"/>
          <w:szCs w:val="24"/>
        </w:rPr>
        <w:t>et al</w:t>
      </w:r>
      <w:r w:rsidRPr="00754B8D">
        <w:rPr>
          <w:rFonts w:eastAsia="Times New Roman" w:cs="Times New Roman"/>
          <w:i/>
          <w:color w:val="000000"/>
          <w:szCs w:val="24"/>
        </w:rPr>
        <w:t>.</w:t>
      </w:r>
      <w:r w:rsidRPr="00754B8D">
        <w:rPr>
          <w:rFonts w:eastAsia="Times New Roman" w:cs="Times New Roman"/>
          <w:color w:val="000000"/>
          <w:szCs w:val="24"/>
        </w:rPr>
        <w:t xml:space="preserve"> (2015) updated habitat-based density models for whale and dolphin densities around Hawai’i and other central pacific islands from 15 LTS. From these updated estimates, they were able to produce high-use areas for each of the ten documented species and estimate monthly cetacean abundance by incorporating satellite-derived environmental data. Such studies have shown the value of LTS and their accompanying analyses, which is the focus on this thesis.</w:t>
      </w:r>
    </w:p>
    <w:p w14:paraId="1FD32F5E" w14:textId="38F3AB08" w:rsidR="00F86860" w:rsidRPr="00754B8D" w:rsidRDefault="00F86860" w:rsidP="00F86860">
      <w:pPr>
        <w:spacing w:line="480" w:lineRule="auto"/>
        <w:ind w:firstLine="720"/>
        <w:rPr>
          <w:rFonts w:eastAsia="Times New Roman" w:cs="Times New Roman"/>
          <w:color w:val="000000"/>
          <w:szCs w:val="24"/>
        </w:rPr>
      </w:pPr>
      <w:r>
        <w:rPr>
          <w:noProof/>
        </w:rPr>
        <w:lastRenderedPageBreak/>
        <mc:AlternateContent>
          <mc:Choice Requires="wps">
            <w:drawing>
              <wp:anchor distT="0" distB="0" distL="114300" distR="114300" simplePos="0" relativeHeight="251670528" behindDoc="0" locked="0" layoutInCell="1" allowOverlap="1" wp14:anchorId="097DE9CD" wp14:editId="422E326F">
                <wp:simplePos x="0" y="0"/>
                <wp:positionH relativeFrom="column">
                  <wp:posOffset>1104900</wp:posOffset>
                </wp:positionH>
                <wp:positionV relativeFrom="paragraph">
                  <wp:posOffset>5415915</wp:posOffset>
                </wp:positionV>
                <wp:extent cx="4406900"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4406900" cy="635"/>
                        </a:xfrm>
                        <a:prstGeom prst="rect">
                          <a:avLst/>
                        </a:prstGeom>
                        <a:solidFill>
                          <a:prstClr val="white"/>
                        </a:solidFill>
                        <a:ln>
                          <a:noFill/>
                        </a:ln>
                      </wps:spPr>
                      <wps:txbx>
                        <w:txbxContent>
                          <w:p w14:paraId="0F9AF1AF" w14:textId="2DBF22FB" w:rsidR="00A3134E" w:rsidRDefault="00A3134E" w:rsidP="00E0686E">
                            <w:pPr>
                              <w:pStyle w:val="Caption"/>
                            </w:pPr>
                            <w:bookmarkStart w:id="29" w:name="_Toc67500091"/>
                            <w:r w:rsidRPr="00245855">
                              <w:rPr>
                                <w:b/>
                              </w:rPr>
                              <w:t xml:space="preserve">Figure </w:t>
                            </w:r>
                            <w:r>
                              <w:rPr>
                                <w:b/>
                              </w:rPr>
                              <w:fldChar w:fldCharType="begin"/>
                            </w:r>
                            <w:r>
                              <w:rPr>
                                <w:b/>
                              </w:rPr>
                              <w:instrText xml:space="preserve"> STYLEREF 1 \s </w:instrText>
                            </w:r>
                            <w:r>
                              <w:rPr>
                                <w:b/>
                              </w:rPr>
                              <w:fldChar w:fldCharType="separate"/>
                            </w:r>
                            <w:r>
                              <w:rPr>
                                <w:b/>
                                <w:noProof/>
                              </w:rPr>
                              <w:t>2</w:t>
                            </w:r>
                            <w:r>
                              <w:rPr>
                                <w:b/>
                              </w:rPr>
                              <w:fldChar w:fldCharType="end"/>
                            </w:r>
                            <w:r>
                              <w:rPr>
                                <w:b/>
                              </w:rPr>
                              <w:t>.</w:t>
                            </w:r>
                            <w:r>
                              <w:rPr>
                                <w:b/>
                              </w:rPr>
                              <w:fldChar w:fldCharType="begin"/>
                            </w:r>
                            <w:r>
                              <w:rPr>
                                <w:b/>
                              </w:rPr>
                              <w:instrText xml:space="preserve"> SEQ Figure \* ARABIC \s 1 </w:instrText>
                            </w:r>
                            <w:r>
                              <w:rPr>
                                <w:b/>
                              </w:rPr>
                              <w:fldChar w:fldCharType="separate"/>
                            </w:r>
                            <w:r>
                              <w:rPr>
                                <w:b/>
                                <w:noProof/>
                              </w:rPr>
                              <w:t>5</w:t>
                            </w:r>
                            <w:r>
                              <w:rPr>
                                <w:b/>
                              </w:rPr>
                              <w:fldChar w:fldCharType="end"/>
                            </w:r>
                            <w:r>
                              <w:rPr>
                                <w:b/>
                              </w:rPr>
                              <w:t>:</w:t>
                            </w:r>
                            <w:r w:rsidRPr="00245855">
                              <w:t xml:space="preserve"> Updated model-based densities for false killer whale, short-finned pilot whale, sperm whale, and </w:t>
                            </w:r>
                            <w:proofErr w:type="spellStart"/>
                            <w:r w:rsidRPr="00245855">
                              <w:t>Bryde’s</w:t>
                            </w:r>
                            <w:proofErr w:type="spellEnd"/>
                            <w:r w:rsidRPr="00245855">
                              <w:t xml:space="preserve"> whale from line-transect surveys (grey lines) for years 2002 and 2010 from 15 systematic line-transect ship surveys conducted by National Oceanic and Atmospheric Administration (NOAA) Southwest Fisheries Science Center and the Pacific Islands Fisheries Science Center between 1997 and 2012. Black dots represent locations of sightings. (Figure adapted from Forney, K. A., Becker, E. A., Foley, D. G., Barlow, J., &amp; Oleson, E. M. (2015). Habitat-based models of cetacean density and distribution in the central North Pacific. </w:t>
                            </w:r>
                            <w:r w:rsidRPr="00245855">
                              <w:rPr>
                                <w:i/>
                              </w:rPr>
                              <w:t>Endangered Species Research, 27</w:t>
                            </w:r>
                            <w:r w:rsidRPr="00245855">
                              <w:t>(1), 1-20.)</w:t>
                            </w:r>
                            <w:bookmarkEnd w:id="29"/>
                          </w:p>
                          <w:p w14:paraId="4965CC36" w14:textId="27DDC19F" w:rsidR="00A3134E" w:rsidRPr="000A72C6" w:rsidRDefault="00A3134E" w:rsidP="00E0686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7DE9CD" id="Text Box 16" o:spid="_x0000_s1036" type="#_x0000_t202" style="position:absolute;left:0;text-align:left;margin-left:87pt;margin-top:426.45pt;width:347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" stroked="f">
                <v:textbox style="mso-fit-shape-to-text:t" inset="0,0,0,0">
                  <w:txbxContent>
                    <w:p w14:paraId="0F9AF1AF" w14:textId="2DBF22FB" w:rsidR="00A3134E" w:rsidRDefault="00A3134E" w:rsidP="00E0686E">
                      <w:pPr>
                        <w:pStyle w:val="Caption"/>
                      </w:pPr>
                      <w:bookmarkStart w:id="30" w:name="_Toc67500091"/>
                      <w:r w:rsidRPr="00245855">
                        <w:rPr>
                          <w:b/>
                        </w:rPr>
                        <w:t xml:space="preserve">Figure </w:t>
                      </w:r>
                      <w:r>
                        <w:rPr>
                          <w:b/>
                        </w:rPr>
                        <w:fldChar w:fldCharType="begin"/>
                      </w:r>
                      <w:r>
                        <w:rPr>
                          <w:b/>
                        </w:rPr>
                        <w:instrText xml:space="preserve"> STYLEREF 1 \s </w:instrText>
                      </w:r>
                      <w:r>
                        <w:rPr>
                          <w:b/>
                        </w:rPr>
                        <w:fldChar w:fldCharType="separate"/>
                      </w:r>
                      <w:r>
                        <w:rPr>
                          <w:b/>
                          <w:noProof/>
                        </w:rPr>
                        <w:t>2</w:t>
                      </w:r>
                      <w:r>
                        <w:rPr>
                          <w:b/>
                        </w:rPr>
                        <w:fldChar w:fldCharType="end"/>
                      </w:r>
                      <w:r>
                        <w:rPr>
                          <w:b/>
                        </w:rPr>
                        <w:t>.</w:t>
                      </w:r>
                      <w:r>
                        <w:rPr>
                          <w:b/>
                        </w:rPr>
                        <w:fldChar w:fldCharType="begin"/>
                      </w:r>
                      <w:r>
                        <w:rPr>
                          <w:b/>
                        </w:rPr>
                        <w:instrText xml:space="preserve"> SEQ Figure \* ARABIC \s 1 </w:instrText>
                      </w:r>
                      <w:r>
                        <w:rPr>
                          <w:b/>
                        </w:rPr>
                        <w:fldChar w:fldCharType="separate"/>
                      </w:r>
                      <w:r>
                        <w:rPr>
                          <w:b/>
                          <w:noProof/>
                        </w:rPr>
                        <w:t>5</w:t>
                      </w:r>
                      <w:r>
                        <w:rPr>
                          <w:b/>
                        </w:rPr>
                        <w:fldChar w:fldCharType="end"/>
                      </w:r>
                      <w:r>
                        <w:rPr>
                          <w:b/>
                        </w:rPr>
                        <w:t>:</w:t>
                      </w:r>
                      <w:r w:rsidRPr="00245855">
                        <w:t xml:space="preserve"> Updated model-based densities for false killer whale, short-finned pilot whale, sperm whale, and </w:t>
                      </w:r>
                      <w:proofErr w:type="spellStart"/>
                      <w:r w:rsidRPr="00245855">
                        <w:t>Bryde’s</w:t>
                      </w:r>
                      <w:proofErr w:type="spellEnd"/>
                      <w:r w:rsidRPr="00245855">
                        <w:t xml:space="preserve"> whale from line-transect surveys (grey lines) for years 2002 and 2010 from 15 systematic line-transect ship surveys conducted by National Oceanic and Atmospheric Administration (NOAA) Southwest Fisheries Science Center and the Pacific Islands Fisheries Science Center between 1997 and 2012. Black dots represent locations of sightings. (Figure adapted from Forney, K. A., Becker, E. A., Foley, D. G., Barlow, J., &amp; Oleson, E. M. (2015). Habitat-based models of cetacean density and distribution in the central North Pacific. </w:t>
                      </w:r>
                      <w:r w:rsidRPr="00245855">
                        <w:rPr>
                          <w:i/>
                        </w:rPr>
                        <w:t>Endangered Species Research, 27</w:t>
                      </w:r>
                      <w:r w:rsidRPr="00245855">
                        <w:t>(1), 1-20.)</w:t>
                      </w:r>
                      <w:bookmarkEnd w:id="30"/>
                    </w:p>
                    <w:p w14:paraId="4965CC36" w14:textId="27DDC19F" w:rsidR="00A3134E" w:rsidRPr="000A72C6" w:rsidRDefault="00A3134E" w:rsidP="00E0686E">
                      <w:pPr>
                        <w:pStyle w:val="Caption"/>
                      </w:pPr>
                    </w:p>
                  </w:txbxContent>
                </v:textbox>
                <w10:wrap type="topAndBottom"/>
              </v:shape>
            </w:pict>
          </mc:Fallback>
        </mc:AlternateContent>
      </w:r>
      <w:r>
        <w:rPr>
          <w:noProof/>
        </w:rPr>
        <w:drawing>
          <wp:anchor distT="91440" distB="91440" distL="114300" distR="114300" simplePos="0" relativeHeight="251668480" behindDoc="0" locked="0" layoutInCell="1" allowOverlap="0" wp14:anchorId="260DF92E" wp14:editId="0151A87D">
            <wp:simplePos x="0" y="0"/>
            <wp:positionH relativeFrom="column">
              <wp:posOffset>114300</wp:posOffset>
            </wp:positionH>
            <wp:positionV relativeFrom="page">
              <wp:posOffset>863600</wp:posOffset>
            </wp:positionV>
            <wp:extent cx="5494655" cy="5397500"/>
            <wp:effectExtent l="0" t="0" r="4445" b="0"/>
            <wp:wrapTopAndBottom/>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94655" cy="5397500"/>
                    </a:xfrm>
                    <a:prstGeom prst="rect">
                      <a:avLst/>
                    </a:prstGeom>
                  </pic:spPr>
                </pic:pic>
              </a:graphicData>
            </a:graphic>
            <wp14:sizeRelH relativeFrom="margin">
              <wp14:pctWidth>0</wp14:pctWidth>
            </wp14:sizeRelH>
            <wp14:sizeRelV relativeFrom="margin">
              <wp14:pctHeight>0</wp14:pctHeight>
            </wp14:sizeRelV>
          </wp:anchor>
        </w:drawing>
      </w:r>
    </w:p>
    <w:p w14:paraId="0C2676DA" w14:textId="641AB0B5" w:rsidR="00073808" w:rsidRPr="00754B8D" w:rsidRDefault="00073808" w:rsidP="00754B8D">
      <w:pPr>
        <w:pStyle w:val="Heading2"/>
      </w:pPr>
      <w:bookmarkStart w:id="31" w:name="_Toc69905620"/>
      <w:r w:rsidRPr="00754B8D">
        <w:t>2.5 Current Threats</w:t>
      </w:r>
      <w:bookmarkEnd w:id="31"/>
    </w:p>
    <w:p w14:paraId="28E54A1C" w14:textId="08F9010C" w:rsidR="00EC5649" w:rsidRPr="00754B8D" w:rsidRDefault="00073808" w:rsidP="00251723">
      <w:pPr>
        <w:spacing w:line="480" w:lineRule="auto"/>
        <w:ind w:firstLine="720"/>
        <w:rPr>
          <w:rFonts w:eastAsia="Times New Roman" w:cs="Times New Roman"/>
          <w:color w:val="000000"/>
          <w:szCs w:val="24"/>
        </w:rPr>
      </w:pPr>
      <w:r w:rsidRPr="00754B8D">
        <w:rPr>
          <w:rFonts w:eastAsia="Times New Roman" w:cs="Times New Roman"/>
          <w:color w:val="000000"/>
          <w:szCs w:val="24"/>
        </w:rPr>
        <w:t xml:space="preserve">Humpback whales are susceptible to negative impacts from anthropogenic activities and having abundance and density estimates allows researchers to monitor and </w:t>
      </w:r>
      <w:r w:rsidR="00E22111" w:rsidRPr="00754B8D">
        <w:rPr>
          <w:rFonts w:eastAsia="Times New Roman" w:cs="Times New Roman"/>
          <w:color w:val="000000"/>
          <w:szCs w:val="24"/>
        </w:rPr>
        <w:t>assess</w:t>
      </w:r>
      <w:r w:rsidRPr="00754B8D">
        <w:rPr>
          <w:rFonts w:eastAsia="Times New Roman" w:cs="Times New Roman"/>
          <w:color w:val="000000"/>
          <w:szCs w:val="24"/>
        </w:rPr>
        <w:t xml:space="preserve"> how much of an impact they are having on populations. When large migration </w:t>
      </w:r>
      <w:r w:rsidRPr="00754B8D">
        <w:rPr>
          <w:rFonts w:eastAsia="Times New Roman" w:cs="Times New Roman"/>
          <w:color w:val="000000"/>
          <w:szCs w:val="24"/>
        </w:rPr>
        <w:lastRenderedPageBreak/>
        <w:t>routes overlap shipping channels</w:t>
      </w:r>
      <w:r w:rsidR="005E2E50">
        <w:rPr>
          <w:rFonts w:eastAsia="Times New Roman" w:cs="Times New Roman"/>
          <w:color w:val="000000"/>
          <w:szCs w:val="24"/>
        </w:rPr>
        <w:t>,</w:t>
      </w:r>
      <w:r w:rsidRPr="00754B8D">
        <w:rPr>
          <w:rFonts w:eastAsia="Times New Roman" w:cs="Times New Roman"/>
          <w:color w:val="000000"/>
          <w:szCs w:val="24"/>
        </w:rPr>
        <w:t xml:space="preserve"> then risk for ship strikes and entanglement in fishing gear increases. Increase in vessel traffic throughout the oceans causes negative impacts from noise pollution by interfering with communication and breeding. Overfishing </w:t>
      </w:r>
      <w:r w:rsidR="005E2E50">
        <w:rPr>
          <w:rFonts w:eastAsia="Times New Roman" w:cs="Times New Roman"/>
          <w:color w:val="000000"/>
          <w:szCs w:val="24"/>
        </w:rPr>
        <w:t>by</w:t>
      </w:r>
      <w:r w:rsidRPr="00754B8D">
        <w:rPr>
          <w:rFonts w:eastAsia="Times New Roman" w:cs="Times New Roman"/>
          <w:color w:val="000000"/>
          <w:szCs w:val="24"/>
        </w:rPr>
        <w:t xml:space="preserve"> commercial fisheries is leading to a decrease in prey availability. Climate change is also a potential threat to humpback whales and many marine species, as it is unclear when and how available prey will shift and how the apex predators will adapt. Understanding their current threats is necessary for implementing effective conservation management strategies.</w:t>
      </w:r>
    </w:p>
    <w:p w14:paraId="73C76CA2" w14:textId="5A81B020" w:rsidR="00073808" w:rsidRPr="00754B8D" w:rsidRDefault="00EC5649" w:rsidP="00754B8D">
      <w:pPr>
        <w:pStyle w:val="Heading3"/>
        <w:rPr>
          <w:rFonts w:eastAsia="Times New Roman"/>
        </w:rPr>
      </w:pPr>
      <w:bookmarkStart w:id="32" w:name="_Toc69905621"/>
      <w:r w:rsidRPr="00754B8D">
        <w:rPr>
          <w:rFonts w:eastAsia="Times New Roman"/>
        </w:rPr>
        <w:t>2.5.1 Ship Strikes</w:t>
      </w:r>
      <w:bookmarkEnd w:id="32"/>
    </w:p>
    <w:p w14:paraId="032D8BA0" w14:textId="0403CF56" w:rsidR="00EC5649" w:rsidRPr="00754B8D" w:rsidRDefault="00EC5649" w:rsidP="00251723">
      <w:pPr>
        <w:spacing w:line="480" w:lineRule="auto"/>
        <w:ind w:firstLine="720"/>
        <w:rPr>
          <w:rFonts w:eastAsia="Times New Roman" w:cs="Times New Roman"/>
          <w:color w:val="000000"/>
          <w:szCs w:val="24"/>
        </w:rPr>
      </w:pPr>
      <w:r w:rsidRPr="00754B8D">
        <w:rPr>
          <w:rFonts w:eastAsia="Times New Roman" w:cs="Times New Roman"/>
          <w:color w:val="000000"/>
          <w:szCs w:val="24"/>
        </w:rPr>
        <w:t>Humpback whales, being slow moving, large marine mammals, are highly susceptible to ship strikes. Their migration routes and feeding areas often overlap with shipping lanes, resulting in increases of ship strikes that can lead to serious injury or death. The National Marine Fisheries Service (NMFS) has established that the human-caused mortality limit (Potential Biological Removal, PBR) is 11 for humpback whales (</w:t>
      </w:r>
      <w:proofErr w:type="spellStart"/>
      <w:r w:rsidRPr="00754B8D">
        <w:rPr>
          <w:rFonts w:eastAsia="Times New Roman" w:cs="Times New Roman"/>
          <w:color w:val="000000"/>
          <w:szCs w:val="24"/>
        </w:rPr>
        <w:t>Carretta</w:t>
      </w:r>
      <w:proofErr w:type="spellEnd"/>
      <w:r w:rsidRPr="00754B8D">
        <w:rPr>
          <w:rFonts w:eastAsia="Times New Roman" w:cs="Times New Roman"/>
          <w:color w:val="000000"/>
          <w:szCs w:val="24"/>
        </w:rPr>
        <w:t xml:space="preserve">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2017). Rockwood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(2017) suggests that the number of whales </w:t>
      </w:r>
      <w:r w:rsidR="00685DA2" w:rsidRPr="00754B8D">
        <w:rPr>
          <w:rFonts w:eastAsia="Times New Roman" w:cs="Times New Roman"/>
          <w:color w:val="000000"/>
          <w:szCs w:val="24"/>
        </w:rPr>
        <w:t>struck</w:t>
      </w:r>
      <w:r w:rsidRPr="00754B8D">
        <w:rPr>
          <w:rFonts w:eastAsia="Times New Roman" w:cs="Times New Roman"/>
          <w:color w:val="000000"/>
          <w:szCs w:val="24"/>
        </w:rPr>
        <w:t xml:space="preserve"> and killed by cetacean-vessel collisions are greater than previously suspected, and significantly greater than the established PBR counts. Whale carcasses, in general, </w:t>
      </w:r>
      <w:r w:rsidR="00685DA2" w:rsidRPr="00754B8D">
        <w:rPr>
          <w:rFonts w:eastAsia="Times New Roman" w:cs="Times New Roman"/>
          <w:color w:val="000000"/>
          <w:szCs w:val="24"/>
        </w:rPr>
        <w:t>tend to</w:t>
      </w:r>
      <w:r w:rsidRPr="00754B8D">
        <w:rPr>
          <w:rFonts w:eastAsia="Times New Roman" w:cs="Times New Roman"/>
          <w:color w:val="000000"/>
          <w:szCs w:val="24"/>
        </w:rPr>
        <w:t xml:space="preserve"> sink before the bodies can be beached, which results in low carcass recovery rates. This contributes to challenges in quantifying accurate numbers of whale mortalities caused by collisions (</w:t>
      </w:r>
      <w:proofErr w:type="spellStart"/>
      <w:r w:rsidRPr="00754B8D">
        <w:rPr>
          <w:rFonts w:eastAsia="Times New Roman" w:cs="Times New Roman"/>
          <w:color w:val="000000"/>
          <w:szCs w:val="24"/>
        </w:rPr>
        <w:t>Laist</w:t>
      </w:r>
      <w:proofErr w:type="spellEnd"/>
      <w:r w:rsidRPr="00754B8D">
        <w:rPr>
          <w:rFonts w:eastAsia="Times New Roman" w:cs="Times New Roman"/>
          <w:color w:val="000000"/>
          <w:szCs w:val="24"/>
        </w:rPr>
        <w:t xml:space="preserve"> </w:t>
      </w:r>
      <w:r w:rsidR="001F439F" w:rsidRPr="001F439F">
        <w:rPr>
          <w:rFonts w:eastAsia="Times New Roman" w:cs="Times New Roman"/>
          <w:i/>
          <w:color w:val="000000"/>
          <w:szCs w:val="24"/>
        </w:rPr>
        <w:t>et al</w:t>
      </w:r>
      <w:r w:rsidRPr="00754B8D">
        <w:rPr>
          <w:rFonts w:eastAsia="Times New Roman" w:cs="Times New Roman"/>
          <w:color w:val="000000"/>
          <w:szCs w:val="24"/>
        </w:rPr>
        <w:t>., 2001). Based on recent models of ship strike effects on cetacean populations, fatal cetacean-vessel collisions are one of the leading causes of human-</w:t>
      </w:r>
      <w:r w:rsidRPr="00754B8D">
        <w:rPr>
          <w:rFonts w:eastAsia="Times New Roman" w:cs="Times New Roman"/>
          <w:color w:val="000000"/>
          <w:szCs w:val="24"/>
        </w:rPr>
        <w:lastRenderedPageBreak/>
        <w:t xml:space="preserve">related death for large cetaceans in the U.S. and around the world (Rockwood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2017; Redfern </w:t>
      </w:r>
      <w:r w:rsidR="001F439F" w:rsidRPr="001F439F">
        <w:rPr>
          <w:rFonts w:eastAsia="Times New Roman" w:cs="Times New Roman"/>
          <w:i/>
          <w:color w:val="000000"/>
          <w:szCs w:val="24"/>
        </w:rPr>
        <w:t>et al</w:t>
      </w:r>
      <w:r w:rsidRPr="00754B8D">
        <w:rPr>
          <w:rFonts w:eastAsia="Times New Roman" w:cs="Times New Roman"/>
          <w:color w:val="000000"/>
          <w:szCs w:val="24"/>
        </w:rPr>
        <w:t>., 2013; Williams &amp; O’Hara, 2010).</w:t>
      </w:r>
    </w:p>
    <w:p w14:paraId="1803FE3D" w14:textId="58BC925E" w:rsidR="002C6FBF" w:rsidRPr="00754B8D" w:rsidRDefault="00EC5649" w:rsidP="00251723">
      <w:pPr>
        <w:spacing w:line="480" w:lineRule="auto"/>
        <w:ind w:firstLine="720"/>
        <w:rPr>
          <w:rFonts w:eastAsia="Times New Roman" w:cs="Times New Roman"/>
          <w:color w:val="000000"/>
          <w:szCs w:val="24"/>
        </w:rPr>
      </w:pPr>
      <w:r w:rsidRPr="00754B8D">
        <w:rPr>
          <w:rFonts w:eastAsia="Times New Roman" w:cs="Times New Roman"/>
          <w:color w:val="000000"/>
          <w:szCs w:val="24"/>
        </w:rPr>
        <w:t xml:space="preserve">Humpbacks are especially susceptible to ship strikes near the entrance to the Strait of Juan de Fuca and within the Salish Sea because there is one main entry from the Pacific Ocean utilized by both cetaceans and vessels. Williams &amp; O’Hara (2010) noticed a pattern in their modeled results of cetacean-vessel collisions that suggested these ‘bottleneck’ areas had highest relative risk for cetacean-vessel collisions. A report from Washington State Department of Ecology from 2016 stated that, on average, the daily commercial vessel traffic density in the Puget Sound is </w:t>
      </w:r>
      <w:r w:rsidR="00566A0C">
        <w:rPr>
          <w:rFonts w:eastAsia="Times New Roman" w:cs="Times New Roman"/>
          <w:color w:val="000000"/>
          <w:szCs w:val="24"/>
        </w:rPr>
        <w:t>27</w:t>
      </w:r>
      <w:r w:rsidRPr="00754B8D">
        <w:rPr>
          <w:rFonts w:eastAsia="Times New Roman" w:cs="Times New Roman"/>
          <w:color w:val="000000"/>
          <w:szCs w:val="24"/>
        </w:rPr>
        <w:t xml:space="preserve"> vessels per day. Vessel traffic in the Salish Sea is expected to increase due to increases in amount of cargo exported (BST Associates, 2017</w:t>
      </w:r>
      <w:r w:rsidR="00566A0C">
        <w:rPr>
          <w:rFonts w:eastAsia="Times New Roman" w:cs="Times New Roman"/>
          <w:color w:val="000000"/>
          <w:szCs w:val="24"/>
        </w:rPr>
        <w:t xml:space="preserve">; </w:t>
      </w:r>
      <w:r w:rsidRPr="00754B8D">
        <w:rPr>
          <w:rFonts w:eastAsia="Times New Roman" w:cs="Times New Roman"/>
          <w:color w:val="000000"/>
          <w:szCs w:val="24"/>
        </w:rPr>
        <w:t>Cascadia Research Collective, n.d.). The Northwest Seaport Alliance is the gateway for marine cargo for the ports of Tacoma and Seattle and claims that the Pacific Northwest is one of the most trade dependent regions of the US. According to their September 2019 cargo report, in the last five years grand total containerized volumes (twenty-foot equivalent units, TEUs) have increased 5.8% and grand total cargo volume (metric tons) have increased 5.5% (Northwest Seaport Alliance, 2019). Also, their international imports are up by 4.5% and exports are up by 8.5% from the previous year (Northwest Seaport Alliance, 2019). In 2017, it is estimated that $17</w:t>
      </w:r>
      <w:r w:rsidR="00566A0C">
        <w:rPr>
          <w:rFonts w:eastAsia="Times New Roman" w:cs="Times New Roman"/>
          <w:color w:val="000000"/>
          <w:szCs w:val="24"/>
        </w:rPr>
        <w:t xml:space="preserve"> </w:t>
      </w:r>
      <w:r w:rsidRPr="00754B8D">
        <w:rPr>
          <w:rFonts w:eastAsia="Times New Roman" w:cs="Times New Roman"/>
          <w:color w:val="000000"/>
          <w:szCs w:val="24"/>
        </w:rPr>
        <w:t xml:space="preserve">billion worth of goods were exported and </w:t>
      </w:r>
      <w:r w:rsidR="00360B24" w:rsidRPr="00754B8D">
        <w:rPr>
          <w:rFonts w:eastAsia="Times New Roman" w:cs="Times New Roman"/>
          <w:color w:val="000000"/>
          <w:szCs w:val="24"/>
        </w:rPr>
        <w:t>it’s</w:t>
      </w:r>
      <w:r w:rsidRPr="00754B8D">
        <w:rPr>
          <w:rFonts w:eastAsia="Times New Roman" w:cs="Times New Roman"/>
          <w:color w:val="000000"/>
          <w:szCs w:val="24"/>
        </w:rPr>
        <w:t xml:space="preserve"> estimated that 10.5</w:t>
      </w:r>
      <w:r w:rsidR="00360B24">
        <w:rPr>
          <w:rFonts w:eastAsia="Times New Roman" w:cs="Times New Roman"/>
          <w:color w:val="000000"/>
          <w:szCs w:val="24"/>
        </w:rPr>
        <w:t xml:space="preserve"> </w:t>
      </w:r>
      <w:r w:rsidRPr="00754B8D">
        <w:rPr>
          <w:rFonts w:eastAsia="Times New Roman" w:cs="Times New Roman"/>
          <w:color w:val="000000"/>
          <w:szCs w:val="24"/>
        </w:rPr>
        <w:t>million metric tons of containerized cargo are exported yearly with a worth of $12.4</w:t>
      </w:r>
      <w:r w:rsidR="00566A0C">
        <w:rPr>
          <w:rFonts w:eastAsia="Times New Roman" w:cs="Times New Roman"/>
          <w:color w:val="000000"/>
          <w:szCs w:val="24"/>
        </w:rPr>
        <w:t xml:space="preserve"> </w:t>
      </w:r>
      <w:r w:rsidRPr="00754B8D">
        <w:rPr>
          <w:rFonts w:eastAsia="Times New Roman" w:cs="Times New Roman"/>
          <w:color w:val="000000"/>
          <w:szCs w:val="24"/>
        </w:rPr>
        <w:t>bi</w:t>
      </w:r>
      <w:r w:rsidR="00566A0C">
        <w:rPr>
          <w:rFonts w:eastAsia="Times New Roman" w:cs="Times New Roman"/>
          <w:color w:val="000000"/>
          <w:szCs w:val="24"/>
        </w:rPr>
        <w:t>l</w:t>
      </w:r>
      <w:r w:rsidRPr="00754B8D">
        <w:rPr>
          <w:rFonts w:eastAsia="Times New Roman" w:cs="Times New Roman"/>
          <w:color w:val="000000"/>
          <w:szCs w:val="24"/>
        </w:rPr>
        <w:t xml:space="preserve">lion (Northwest Seaport </w:t>
      </w:r>
      <w:r w:rsidRPr="00754B8D">
        <w:rPr>
          <w:rFonts w:eastAsia="Times New Roman" w:cs="Times New Roman"/>
          <w:color w:val="000000"/>
          <w:szCs w:val="24"/>
        </w:rPr>
        <w:lastRenderedPageBreak/>
        <w:t>Alliance, 2019). They are also accepting proposal for cargo operations at Terminal 46 in Seattle to support further marine cargo operations with the intent to increase cargo volumes (Northwest Seaport Alliance, 2019).</w:t>
      </w:r>
    </w:p>
    <w:p w14:paraId="2DFEC50F" w14:textId="008EB828" w:rsidR="002C6FBF" w:rsidRPr="00754B8D" w:rsidRDefault="00EC5649" w:rsidP="00D55634">
      <w:pPr>
        <w:spacing w:line="480" w:lineRule="auto"/>
        <w:ind w:firstLine="720"/>
        <w:rPr>
          <w:rFonts w:eastAsia="Times New Roman" w:cs="Times New Roman"/>
          <w:color w:val="000000"/>
          <w:szCs w:val="24"/>
        </w:rPr>
      </w:pPr>
      <w:r w:rsidRPr="00754B8D">
        <w:rPr>
          <w:rFonts w:eastAsia="Times New Roman" w:cs="Times New Roman"/>
          <w:color w:val="000000"/>
          <w:szCs w:val="24"/>
        </w:rPr>
        <w:t>Projected increases in vessel traffic increase the risk of vessel collisions in the Strait of Juan de Fuca and surrounding waters. This coupled with documented increase and now stabilization of numbers of humpback whales found seasonally along the US west coast</w:t>
      </w:r>
      <w:r w:rsidR="00360B24">
        <w:rPr>
          <w:rFonts w:eastAsia="Times New Roman" w:cs="Times New Roman"/>
          <w:color w:val="000000"/>
          <w:szCs w:val="24"/>
        </w:rPr>
        <w:t xml:space="preserve"> including</w:t>
      </w:r>
      <w:r w:rsidRPr="00754B8D">
        <w:rPr>
          <w:rFonts w:eastAsia="Times New Roman" w:cs="Times New Roman"/>
          <w:color w:val="000000"/>
          <w:szCs w:val="24"/>
        </w:rPr>
        <w:t xml:space="preserve"> Washington (Calambokidis </w:t>
      </w:r>
      <w:r w:rsidR="001F439F" w:rsidRPr="001F439F">
        <w:rPr>
          <w:rFonts w:eastAsia="Times New Roman" w:cs="Times New Roman"/>
          <w:i/>
          <w:color w:val="000000"/>
          <w:szCs w:val="24"/>
        </w:rPr>
        <w:t>et al</w:t>
      </w:r>
      <w:r w:rsidRPr="00754B8D">
        <w:rPr>
          <w:rFonts w:eastAsia="Times New Roman" w:cs="Times New Roman"/>
          <w:color w:val="000000"/>
          <w:szCs w:val="24"/>
        </w:rPr>
        <w:t>., 2004; Calambokidis and Barlow, 2004), there are ever more opportunities for vessels and whales to come into conflict. Humpback whales have made a dramatic return to the Salish Sea in recent years (</w:t>
      </w:r>
      <w:proofErr w:type="spellStart"/>
      <w:r w:rsidR="00685DA2">
        <w:rPr>
          <w:rFonts w:eastAsia="Times New Roman" w:cs="Times New Roman"/>
          <w:color w:val="000000"/>
          <w:szCs w:val="24"/>
        </w:rPr>
        <w:t>Steiger</w:t>
      </w:r>
      <w:proofErr w:type="spellEnd"/>
      <w:r w:rsidR="00685DA2">
        <w:rPr>
          <w:rFonts w:eastAsia="Times New Roman" w:cs="Times New Roman"/>
          <w:color w:val="000000"/>
          <w:szCs w:val="24"/>
        </w:rPr>
        <w:t xml:space="preserve"> </w:t>
      </w:r>
      <w:r w:rsidR="001F439F" w:rsidRPr="001F439F">
        <w:rPr>
          <w:rFonts w:eastAsia="Times New Roman" w:cs="Times New Roman"/>
          <w:i/>
          <w:color w:val="000000"/>
          <w:szCs w:val="24"/>
        </w:rPr>
        <w:t>et al</w:t>
      </w:r>
      <w:r w:rsidR="00685DA2">
        <w:rPr>
          <w:rFonts w:eastAsia="Times New Roman" w:cs="Times New Roman"/>
          <w:color w:val="000000"/>
          <w:szCs w:val="24"/>
        </w:rPr>
        <w:t xml:space="preserve">., 2015; </w:t>
      </w:r>
      <w:r w:rsidRPr="00754B8D">
        <w:rPr>
          <w:rFonts w:eastAsia="Times New Roman" w:cs="Times New Roman"/>
          <w:color w:val="000000"/>
          <w:szCs w:val="24"/>
        </w:rPr>
        <w:t xml:space="preserve">Calambokidis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2018; Falcone </w:t>
      </w:r>
      <w:r w:rsidR="001F439F" w:rsidRPr="001F439F">
        <w:rPr>
          <w:rFonts w:eastAsia="Times New Roman" w:cs="Times New Roman"/>
          <w:i/>
          <w:color w:val="000000"/>
          <w:szCs w:val="24"/>
        </w:rPr>
        <w:t>et al</w:t>
      </w:r>
      <w:r w:rsidRPr="00754B8D">
        <w:rPr>
          <w:rFonts w:eastAsia="Times New Roman" w:cs="Times New Roman"/>
          <w:color w:val="000000"/>
          <w:szCs w:val="24"/>
        </w:rPr>
        <w:t>., 2005). Understanding factors that increase probability of ship strikes and establishing high-risk areas of collisions will be vital for conservation management practices that want to reduce number of humpback whale and vessel collisions near the entrance to the Strait of Juan de Fuca and the Salish Sea.</w:t>
      </w:r>
    </w:p>
    <w:p w14:paraId="02710D59" w14:textId="59E54A20" w:rsidR="00EC5649" w:rsidRPr="00754B8D" w:rsidRDefault="002C6FBF" w:rsidP="00654EB8">
      <w:pPr>
        <w:pStyle w:val="Heading4"/>
        <w:rPr>
          <w:rFonts w:eastAsia="Times New Roman"/>
        </w:rPr>
      </w:pPr>
      <w:r w:rsidRPr="00754B8D">
        <w:rPr>
          <w:rFonts w:eastAsia="Times New Roman"/>
        </w:rPr>
        <w:t xml:space="preserve">2.5.1.1 </w:t>
      </w:r>
      <w:r w:rsidR="00EC5649" w:rsidRPr="00754B8D">
        <w:rPr>
          <w:rFonts w:eastAsia="Times New Roman"/>
        </w:rPr>
        <w:t xml:space="preserve">Contributing </w:t>
      </w:r>
      <w:r w:rsidR="00754B8D">
        <w:rPr>
          <w:rFonts w:eastAsia="Times New Roman"/>
        </w:rPr>
        <w:t>F</w:t>
      </w:r>
      <w:r w:rsidR="00EC5649" w:rsidRPr="00754B8D">
        <w:rPr>
          <w:rFonts w:eastAsia="Times New Roman"/>
        </w:rPr>
        <w:t>actors</w:t>
      </w:r>
    </w:p>
    <w:p w14:paraId="6BF3E929" w14:textId="2B4EE462" w:rsidR="002C6FBF" w:rsidRPr="00754B8D" w:rsidRDefault="00EC5649" w:rsidP="00251723">
      <w:pPr>
        <w:spacing w:line="480" w:lineRule="auto"/>
        <w:ind w:firstLine="720"/>
        <w:rPr>
          <w:rFonts w:eastAsia="Times New Roman" w:cs="Times New Roman"/>
          <w:color w:val="000000"/>
          <w:szCs w:val="24"/>
        </w:rPr>
      </w:pPr>
      <w:r w:rsidRPr="00754B8D">
        <w:rPr>
          <w:rFonts w:eastAsia="Times New Roman" w:cs="Times New Roman"/>
          <w:color w:val="000000"/>
          <w:szCs w:val="24"/>
        </w:rPr>
        <w:t>Understanding factors that contribute to increased probability of fatal cetacean-vessel collisions in necessary for implementing effective management practices to mitigate fatal cetacean-vessel collisions. Determining a significant relationship between seasonal whale abundances and vessel strikes will help in evaluating if current mitigation efforts would be more beneficial if imple</w:t>
      </w:r>
      <w:r w:rsidRPr="00754B8D">
        <w:rPr>
          <w:rFonts w:eastAsia="Times New Roman" w:cs="Times New Roman"/>
          <w:color w:val="000000"/>
          <w:szCs w:val="24"/>
        </w:rPr>
        <w:lastRenderedPageBreak/>
        <w:t>mented year-round or having seasonal restrictions. Knowing the effect sea state has on probability of boat operators and/or observers to detect cetaceans in the water can be beneficial when developing management practices to decrease cetacean-vessel collisions. If sea state has a negative effect on probability of whale detection, then that will decrease a boat operator’s ability to avoid collision. If a boat operator or observer cannot detect a whale, then they cannot reduce speed and change course to avoid collision. It is important to understand if there are differences in cetacean-vessel collisions between different age classes of cetaceans, i.e. are juveniles more prone compared to adults, mothers with calf more prone than those without. This goes along with seasonal variation. Presence of calves coincides with seasonal variation so this could strengthen the need for either seasonally restricted or year-round mitigation efforts. Finally, understanding what effect vessel speed has on the probability of fatal cetacean-vessel collisions. If we know how speed, along with the other stated factors, affects probability of fatal collisions, it will help in analyzing overall how effective current management practices are for mitigating cetacean-vessel collisions in the Salish Sea.</w:t>
      </w:r>
    </w:p>
    <w:p w14:paraId="70FF2162" w14:textId="1687FE39" w:rsidR="002C6FBF" w:rsidRPr="00754B8D" w:rsidRDefault="002C6FBF" w:rsidP="00654EB8">
      <w:pPr>
        <w:pStyle w:val="Heading4"/>
        <w:rPr>
          <w:rFonts w:eastAsia="Times New Roman"/>
        </w:rPr>
      </w:pPr>
      <w:r w:rsidRPr="00754B8D">
        <w:rPr>
          <w:rFonts w:eastAsia="Times New Roman"/>
        </w:rPr>
        <w:t xml:space="preserve">2.5.1.2 </w:t>
      </w:r>
      <w:r w:rsidR="00EC5649" w:rsidRPr="00754B8D">
        <w:rPr>
          <w:rFonts w:eastAsia="Times New Roman"/>
        </w:rPr>
        <w:t>Seasonal Variation</w:t>
      </w:r>
    </w:p>
    <w:p w14:paraId="33DE3EA4" w14:textId="1C8B9C68" w:rsidR="002C6FBF" w:rsidRPr="00754B8D" w:rsidRDefault="00EC5649" w:rsidP="00251723">
      <w:pPr>
        <w:spacing w:line="480" w:lineRule="auto"/>
        <w:ind w:firstLine="720"/>
        <w:rPr>
          <w:rFonts w:eastAsia="Times New Roman" w:cs="Times New Roman"/>
          <w:color w:val="000000"/>
          <w:szCs w:val="24"/>
        </w:rPr>
      </w:pPr>
      <w:r w:rsidRPr="00754B8D">
        <w:rPr>
          <w:rFonts w:eastAsia="Times New Roman" w:cs="Times New Roman"/>
          <w:color w:val="000000"/>
          <w:szCs w:val="24"/>
        </w:rPr>
        <w:t>Humpbacks traveling along the west coast of North America have wide migratory ranges</w:t>
      </w:r>
      <w:r w:rsidR="00566A0C">
        <w:rPr>
          <w:rFonts w:eastAsia="Times New Roman" w:cs="Times New Roman"/>
          <w:color w:val="000000"/>
          <w:szCs w:val="24"/>
        </w:rPr>
        <w:t>—</w:t>
      </w:r>
      <w:r w:rsidRPr="00754B8D">
        <w:rPr>
          <w:rFonts w:eastAsia="Times New Roman" w:cs="Times New Roman"/>
          <w:color w:val="000000"/>
          <w:szCs w:val="24"/>
        </w:rPr>
        <w:t xml:space="preserve">from waters around Central America and Mexico to the coast of California to southern British Columbia (Calambokidis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2000, Calambokidis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2001). </w:t>
      </w:r>
      <w:r w:rsidRPr="00754B8D">
        <w:rPr>
          <w:rFonts w:eastAsia="Times New Roman" w:cs="Times New Roman"/>
          <w:color w:val="000000"/>
          <w:szCs w:val="24"/>
        </w:rPr>
        <w:lastRenderedPageBreak/>
        <w:t xml:space="preserve">Their migration routes in summer and fall months range from Central America and Mexico to coast of California to southern British Columbia (Calambokidis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2000, Calambokidis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2001). Peak humpback abundances along the west coast of the North America are estimated to be between summer and fall, depending on geographic region. The literature suggests that there is an increased chance of humpbacks encountering vessels during these months of peak abundances. Numerous studies find a positive relationship between seasonal abundance and risk of collisions on humpback whales. For example, in an analysis of historical humpback whale and vessel collision data from Hawai’i during 1975-2011, 75% of reported collisions happened between February and March, peak whale season for Hawai’i, suggesting a relationship between whale density and frequency of collisions (Lammers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2013). In addition, Currie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(2015) found that risk of vessels encountering humpbacks varied month to month, with an increase during Hawai’i’s peak whale season. Similarly, Neilson </w:t>
      </w:r>
      <w:r w:rsidR="001F439F" w:rsidRPr="001F439F">
        <w:rPr>
          <w:rFonts w:eastAsia="Times New Roman" w:cs="Times New Roman"/>
          <w:i/>
          <w:color w:val="000000"/>
          <w:szCs w:val="24"/>
        </w:rPr>
        <w:t>et al</w:t>
      </w:r>
      <w:r w:rsidRPr="00754B8D">
        <w:rPr>
          <w:rFonts w:eastAsia="Times New Roman" w:cs="Times New Roman"/>
          <w:color w:val="000000"/>
          <w:szCs w:val="24"/>
        </w:rPr>
        <w:t>. (2012) found seasonal trends in their summary of 108 cetacean-vessel collisions in Alaska from 1978-2011, with 91% of the humpback related collisions occurring May-September. Together, these various studies demonstrate that humpback whale abundances vary seasonally and suggest that high abundances of collisions can be predicted during peak whale season.</w:t>
      </w:r>
    </w:p>
    <w:p w14:paraId="14E324A6" w14:textId="4C59A4C3" w:rsidR="002C6FBF" w:rsidRPr="00754B8D" w:rsidRDefault="002C6FBF" w:rsidP="00654EB8">
      <w:pPr>
        <w:pStyle w:val="Heading4"/>
        <w:rPr>
          <w:rFonts w:eastAsia="Times New Roman"/>
        </w:rPr>
      </w:pPr>
      <w:r w:rsidRPr="00754B8D">
        <w:rPr>
          <w:rFonts w:eastAsia="Times New Roman"/>
        </w:rPr>
        <w:lastRenderedPageBreak/>
        <w:t xml:space="preserve">2.5.1.3 </w:t>
      </w:r>
      <w:r w:rsidR="00EC5649" w:rsidRPr="00754B8D">
        <w:rPr>
          <w:rFonts w:eastAsia="Times New Roman"/>
        </w:rPr>
        <w:t>Sea State and Age Class</w:t>
      </w:r>
    </w:p>
    <w:p w14:paraId="65B3941C" w14:textId="1E6781C4" w:rsidR="00EC5649" w:rsidRPr="00754B8D" w:rsidRDefault="00EC5649" w:rsidP="00251723">
      <w:pPr>
        <w:spacing w:line="480" w:lineRule="auto"/>
        <w:ind w:firstLine="720"/>
        <w:rPr>
          <w:rFonts w:eastAsia="Times New Roman" w:cs="Times New Roman"/>
          <w:color w:val="000000"/>
          <w:szCs w:val="24"/>
        </w:rPr>
      </w:pPr>
      <w:r w:rsidRPr="00754B8D">
        <w:rPr>
          <w:rFonts w:eastAsia="Times New Roman" w:cs="Times New Roman"/>
          <w:color w:val="000000"/>
          <w:szCs w:val="24"/>
        </w:rPr>
        <w:t>Sea state refers to wave condition at sea and is typically classified using the Beaufort scale. This is an important measure that is considered by boatmen/sailors when maneuvering ships at sea. The Beaufort scale ranges from 0, indicating the sea surface is smooth and mirror-like, to 12 indicating hurricane like conditions, with waves over 45 feet (NOAA, n.d.). Research documents that an increase in Beaufort scale decreases one’s ability to detect cetaceans (</w:t>
      </w:r>
      <w:proofErr w:type="spellStart"/>
      <w:r w:rsidRPr="00754B8D">
        <w:rPr>
          <w:rFonts w:eastAsia="Times New Roman" w:cs="Times New Roman"/>
          <w:color w:val="000000"/>
          <w:szCs w:val="24"/>
        </w:rPr>
        <w:t>Demaster</w:t>
      </w:r>
      <w:proofErr w:type="spellEnd"/>
      <w:r w:rsidRPr="00754B8D">
        <w:rPr>
          <w:rFonts w:eastAsia="Times New Roman" w:cs="Times New Roman"/>
          <w:color w:val="000000"/>
          <w:szCs w:val="24"/>
        </w:rPr>
        <w:t xml:space="preserve">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2001; </w:t>
      </w:r>
      <w:proofErr w:type="spellStart"/>
      <w:r w:rsidRPr="00754B8D">
        <w:rPr>
          <w:rFonts w:eastAsia="Times New Roman" w:cs="Times New Roman"/>
          <w:color w:val="000000"/>
          <w:szCs w:val="24"/>
        </w:rPr>
        <w:t>Teilmann</w:t>
      </w:r>
      <w:proofErr w:type="spellEnd"/>
      <w:r w:rsidRPr="00754B8D">
        <w:rPr>
          <w:rFonts w:eastAsia="Times New Roman" w:cs="Times New Roman"/>
          <w:color w:val="000000"/>
          <w:szCs w:val="24"/>
        </w:rPr>
        <w:t xml:space="preserve">, 2003; Dolman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2006; Barlow &amp; Taylor, 2005; Williams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2016). One study demonstrated a 15-20% reduction in ability to detect a humpback 300m away when sea state increased from 0 to 4 on the Beaufort scale (Currie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2015). Understanding the effect of sea state on boat operators’ or on-board observers’ ability to detect whales is crucial to invoke measures of avoidance (Williams </w:t>
      </w:r>
      <w:r w:rsidR="001F439F" w:rsidRPr="001F439F">
        <w:rPr>
          <w:rFonts w:eastAsia="Times New Roman" w:cs="Times New Roman"/>
          <w:i/>
          <w:color w:val="000000"/>
          <w:szCs w:val="24"/>
        </w:rPr>
        <w:t>et al</w:t>
      </w:r>
      <w:r w:rsidRPr="00754B8D">
        <w:rPr>
          <w:rFonts w:eastAsia="Times New Roman" w:cs="Times New Roman"/>
          <w:color w:val="000000"/>
          <w:szCs w:val="24"/>
        </w:rPr>
        <w:t>., 2016).</w:t>
      </w:r>
    </w:p>
    <w:p w14:paraId="561132D7" w14:textId="7B5E3F09" w:rsidR="002C6FBF" w:rsidRPr="00754B8D" w:rsidRDefault="00EC5649" w:rsidP="00251723">
      <w:pPr>
        <w:spacing w:line="480" w:lineRule="auto"/>
        <w:ind w:firstLine="720"/>
        <w:rPr>
          <w:rFonts w:eastAsia="Times New Roman" w:cs="Times New Roman"/>
          <w:color w:val="000000"/>
          <w:szCs w:val="24"/>
        </w:rPr>
      </w:pPr>
      <w:r w:rsidRPr="00754B8D">
        <w:rPr>
          <w:rFonts w:eastAsia="Times New Roman" w:cs="Times New Roman"/>
          <w:color w:val="000000"/>
          <w:szCs w:val="24"/>
        </w:rPr>
        <w:t xml:space="preserve">Cetacean age classes are classified as 1) calves who rely on their mother for milk, 2) sexually immature juveniles, and 3) sexually mature adults. In the literature, there is evidence suggesting that the age class of a cetacean can determine an individual’s susceptibility to a ship strike (Carrillo &amp; Ritter, 2010; Currie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2015; Lammers </w:t>
      </w:r>
      <w:r w:rsidR="001F439F" w:rsidRPr="001F439F">
        <w:rPr>
          <w:rFonts w:eastAsia="Times New Roman" w:cs="Times New Roman"/>
          <w:i/>
          <w:color w:val="000000"/>
          <w:szCs w:val="24"/>
        </w:rPr>
        <w:t>et al</w:t>
      </w:r>
      <w:r w:rsidRPr="00754B8D">
        <w:rPr>
          <w:rFonts w:eastAsia="Times New Roman" w:cs="Times New Roman"/>
          <w:color w:val="000000"/>
          <w:szCs w:val="24"/>
        </w:rPr>
        <w:t>., 2013). Scientists hypothesize that calves and juveniles are more susceptible due to traits such as spending more time at surface to breath compared to adults, being less visible than adults, and being naïve to interactions with vessels (</w:t>
      </w:r>
      <w:proofErr w:type="spellStart"/>
      <w:r w:rsidRPr="00754B8D">
        <w:rPr>
          <w:rFonts w:eastAsia="Times New Roman" w:cs="Times New Roman"/>
          <w:color w:val="000000"/>
          <w:szCs w:val="24"/>
        </w:rPr>
        <w:t>Laist</w:t>
      </w:r>
      <w:proofErr w:type="spellEnd"/>
      <w:r w:rsidRPr="00754B8D">
        <w:rPr>
          <w:rFonts w:eastAsia="Times New Roman" w:cs="Times New Roman"/>
          <w:color w:val="000000"/>
          <w:szCs w:val="24"/>
        </w:rPr>
        <w:t xml:space="preserve">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2001; </w:t>
      </w:r>
      <w:proofErr w:type="spellStart"/>
      <w:r w:rsidRPr="00754B8D">
        <w:rPr>
          <w:rFonts w:eastAsia="Times New Roman" w:cs="Times New Roman"/>
          <w:color w:val="000000"/>
          <w:szCs w:val="24"/>
        </w:rPr>
        <w:t>Paniganda</w:t>
      </w:r>
      <w:proofErr w:type="spellEnd"/>
      <w:r w:rsidRPr="00754B8D">
        <w:rPr>
          <w:rFonts w:eastAsia="Times New Roman" w:cs="Times New Roman"/>
          <w:color w:val="000000"/>
          <w:szCs w:val="24"/>
        </w:rPr>
        <w:t xml:space="preserve">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2006). For example, Carrillo &amp; Ritter (2010) found that 44% of cetacean carcasses documented (59 total) from vessel collisions between 1991-2001 in the Canary </w:t>
      </w:r>
      <w:r w:rsidRPr="00754B8D">
        <w:rPr>
          <w:rFonts w:eastAsia="Times New Roman" w:cs="Times New Roman"/>
          <w:color w:val="000000"/>
          <w:szCs w:val="24"/>
        </w:rPr>
        <w:lastRenderedPageBreak/>
        <w:t xml:space="preserve">Islands were either calves or juveniles, compared with only 25% being adults. In another study conducted on Hawai’ian humpback whales, calves and juveniles were found to be more vulnerable to cetacean-vessel collisions (Currie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2015). In an analysis of historical Hawai’ian cetacean-vessel collision records from 1975-2011, ~64% of 52 collisions involved either a calf or juvenile (Lammers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2013). Neilson </w:t>
      </w:r>
      <w:r w:rsidR="001F439F" w:rsidRPr="001F439F">
        <w:rPr>
          <w:rFonts w:eastAsia="Times New Roman" w:cs="Times New Roman"/>
          <w:i/>
          <w:color w:val="000000"/>
          <w:szCs w:val="24"/>
        </w:rPr>
        <w:t>et al</w:t>
      </w:r>
      <w:r w:rsidRPr="00754B8D">
        <w:rPr>
          <w:rFonts w:eastAsia="Times New Roman" w:cs="Times New Roman"/>
          <w:color w:val="000000"/>
          <w:szCs w:val="24"/>
        </w:rPr>
        <w:t>. (2012) found in their summarized report of 108 cetacean-vessel collisions on seven different whale species in Alaskan waters from 1978-2011 that calves and juveniles appeared to be at higher collision risks than adults. Knowlton &amp; Kraus (2001) found that calves and juveniles accounted for 53% of documented severe injuries from fishery interactions and vessel collisions on Atlantic right whales.</w:t>
      </w:r>
    </w:p>
    <w:p w14:paraId="3FEAB44B" w14:textId="2CA45DBD" w:rsidR="002C6FBF" w:rsidRPr="00754B8D" w:rsidRDefault="002C6FBF" w:rsidP="00654EB8">
      <w:pPr>
        <w:pStyle w:val="Heading4"/>
        <w:rPr>
          <w:rFonts w:eastAsia="Times New Roman"/>
        </w:rPr>
      </w:pPr>
      <w:r w:rsidRPr="00754B8D">
        <w:rPr>
          <w:rFonts w:eastAsia="Times New Roman"/>
        </w:rPr>
        <w:t xml:space="preserve">2.5.1.4 </w:t>
      </w:r>
      <w:r w:rsidR="00EC5649" w:rsidRPr="00754B8D">
        <w:rPr>
          <w:rFonts w:eastAsia="Times New Roman"/>
        </w:rPr>
        <w:t xml:space="preserve">Vessel Speed </w:t>
      </w:r>
    </w:p>
    <w:p w14:paraId="12C0D94E" w14:textId="36A0E7D7" w:rsidR="002C6FBF" w:rsidRDefault="00EC5649" w:rsidP="00AA3218">
      <w:pPr>
        <w:spacing w:line="480" w:lineRule="auto"/>
        <w:ind w:firstLine="720"/>
        <w:rPr>
          <w:rFonts w:eastAsia="Times New Roman" w:cs="Times New Roman"/>
          <w:color w:val="000000"/>
          <w:szCs w:val="24"/>
        </w:rPr>
      </w:pPr>
      <w:r w:rsidRPr="00754B8D">
        <w:rPr>
          <w:rFonts w:eastAsia="Times New Roman" w:cs="Times New Roman"/>
          <w:color w:val="000000"/>
          <w:szCs w:val="24"/>
        </w:rPr>
        <w:t xml:space="preserve">The speed at which a vessel is traveling can influence the whale’s ability to perform evasive maneuvers to avoid a ship strike. Numerous studies have been conducted to analyze the relationship between vessel speed and probability of a fatal cetacean-vessel collision. Silber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(2010) found a direct relationship between vessel speed and severity of injury in relation to cetacean-vessel collisions. Transect surveys, carried out monthly during the winter in Hawai’i from 2013-2015, suggest that vessels moving at speeds over 12-13 knots (kts) </w:t>
      </w:r>
      <w:r w:rsidR="00706BA4" w:rsidRPr="00754B8D">
        <w:rPr>
          <w:rFonts w:eastAsia="Times New Roman" w:cs="Times New Roman"/>
          <w:color w:val="000000"/>
          <w:szCs w:val="24"/>
        </w:rPr>
        <w:t>increase</w:t>
      </w:r>
      <w:r w:rsidRPr="00754B8D">
        <w:rPr>
          <w:rFonts w:eastAsia="Times New Roman" w:cs="Times New Roman"/>
          <w:color w:val="000000"/>
          <w:szCs w:val="24"/>
        </w:rPr>
        <w:t xml:space="preserve"> the likelihood of cetacean-vessel collisions (Currie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2015). </w:t>
      </w:r>
      <w:bookmarkStart w:id="33" w:name="_Hlk65585924"/>
      <w:r w:rsidRPr="00754B8D">
        <w:rPr>
          <w:rFonts w:eastAsia="Times New Roman" w:cs="Times New Roman"/>
          <w:color w:val="000000"/>
          <w:szCs w:val="24"/>
        </w:rPr>
        <w:t xml:space="preserve">Wiley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(2011) </w:t>
      </w:r>
      <w:bookmarkEnd w:id="33"/>
      <w:r w:rsidRPr="00754B8D">
        <w:rPr>
          <w:rFonts w:eastAsia="Times New Roman" w:cs="Times New Roman"/>
          <w:color w:val="000000"/>
          <w:szCs w:val="24"/>
        </w:rPr>
        <w:t>mod</w:t>
      </w:r>
      <w:r w:rsidRPr="00754B8D">
        <w:rPr>
          <w:rFonts w:eastAsia="Times New Roman" w:cs="Times New Roman"/>
          <w:color w:val="000000"/>
          <w:szCs w:val="24"/>
        </w:rPr>
        <w:lastRenderedPageBreak/>
        <w:t xml:space="preserve">eled lethal risk reductions of cetaceans; specifically, humpback, fin, and wright whales, with overall findings suggesting that restricting speeds to 10 kts reduced probability of lethality by 56.7%. </w:t>
      </w:r>
      <w:bookmarkStart w:id="34" w:name="_Hlk65585937"/>
      <w:r w:rsidRPr="00754B8D">
        <w:rPr>
          <w:rFonts w:eastAsia="Times New Roman" w:cs="Times New Roman"/>
          <w:color w:val="000000"/>
          <w:szCs w:val="24"/>
        </w:rPr>
        <w:t xml:space="preserve">Lammers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(2013) </w:t>
      </w:r>
      <w:bookmarkEnd w:id="34"/>
      <w:r w:rsidRPr="00754B8D">
        <w:rPr>
          <w:rFonts w:eastAsia="Times New Roman" w:cs="Times New Roman"/>
          <w:color w:val="000000"/>
          <w:szCs w:val="24"/>
        </w:rPr>
        <w:t>suggests that vessel speeds above 12 kts decrease whale’s ability to avoid vessels and collisions above this speed increase probability of a fatal cetacean-vessel collision. Based on models of humpback and fin whale sighting data and environmental covariates, the western portion of the Strait of Juan de Fuca is a high-risk area of fatal cetacean-vessel collisions because the Strait has higher than average vessel speeds (&gt;12 knots) and high-density marine traffic (</w:t>
      </w:r>
      <w:r w:rsidR="00097204">
        <w:rPr>
          <w:rFonts w:eastAsia="Times New Roman" w:cs="Times New Roman"/>
          <w:color w:val="000000"/>
          <w:szCs w:val="24"/>
        </w:rPr>
        <w:t>Figure 2.6</w:t>
      </w:r>
      <w:r w:rsidRPr="00754B8D">
        <w:rPr>
          <w:rFonts w:eastAsia="Times New Roman" w:cs="Times New Roman"/>
          <w:color w:val="000000"/>
          <w:szCs w:val="24"/>
        </w:rPr>
        <w:t xml:space="preserve">; Nichol </w:t>
      </w:r>
      <w:r w:rsidR="001F439F" w:rsidRPr="001F439F">
        <w:rPr>
          <w:rFonts w:eastAsia="Times New Roman" w:cs="Times New Roman"/>
          <w:i/>
          <w:color w:val="000000"/>
          <w:szCs w:val="24"/>
        </w:rPr>
        <w:t>et al</w:t>
      </w:r>
      <w:r w:rsidRPr="00754B8D">
        <w:rPr>
          <w:rFonts w:eastAsia="Times New Roman" w:cs="Times New Roman"/>
          <w:color w:val="000000"/>
          <w:szCs w:val="24"/>
        </w:rPr>
        <w:t>., 2017). Understanding relationship of vessel speed and probability of fatal collisions is important when analyzing current mitigation practices for reducing cetacean-vessel collisions.</w:t>
      </w:r>
    </w:p>
    <w:p w14:paraId="61A59002" w14:textId="0314793F" w:rsidR="00B257A8" w:rsidRPr="00754B8D" w:rsidRDefault="00D51737" w:rsidP="00AC1138">
      <w:pPr>
        <w:spacing w:line="480" w:lineRule="auto"/>
        <w:rPr>
          <w:rFonts w:eastAsia="Times New Roman" w:cs="Times New Roman"/>
          <w:color w:val="000000"/>
          <w:szCs w:val="24"/>
        </w:rPr>
      </w:pPr>
      <w:r>
        <w:rPr>
          <w:noProof/>
        </w:rPr>
        <w:lastRenderedPageBreak/>
        <mc:AlternateContent>
          <mc:Choice Requires="wps">
            <w:drawing>
              <wp:anchor distT="0" distB="0" distL="114300" distR="114300" simplePos="0" relativeHeight="251674624" behindDoc="0" locked="0" layoutInCell="1" allowOverlap="1" wp14:anchorId="37512CD1" wp14:editId="437C1312">
                <wp:simplePos x="0" y="0"/>
                <wp:positionH relativeFrom="margin">
                  <wp:align>center</wp:align>
                </wp:positionH>
                <wp:positionV relativeFrom="paragraph">
                  <wp:posOffset>4911981</wp:posOffset>
                </wp:positionV>
                <wp:extent cx="4688205"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688205" cy="635"/>
                        </a:xfrm>
                        <a:prstGeom prst="rect">
                          <a:avLst/>
                        </a:prstGeom>
                        <a:solidFill>
                          <a:prstClr val="white"/>
                        </a:solidFill>
                        <a:ln>
                          <a:noFill/>
                        </a:ln>
                      </wps:spPr>
                      <wps:txbx>
                        <w:txbxContent>
                          <w:p w14:paraId="0E0A6CEA" w14:textId="0D6B99A6" w:rsidR="00A3134E" w:rsidRDefault="00A3134E" w:rsidP="00E0686E">
                            <w:pPr>
                              <w:pStyle w:val="Caption"/>
                            </w:pPr>
                            <w:bookmarkStart w:id="35" w:name="_Toc67500092"/>
                            <w:r w:rsidRPr="00D51737">
                              <w:rPr>
                                <w:b/>
                              </w:rPr>
                              <w:t xml:space="preserve">Figure </w:t>
                            </w:r>
                            <w:r>
                              <w:rPr>
                                <w:b/>
                              </w:rPr>
                              <w:fldChar w:fldCharType="begin"/>
                            </w:r>
                            <w:r>
                              <w:rPr>
                                <w:b/>
                              </w:rPr>
                              <w:instrText xml:space="preserve"> STYLEREF 1 \s </w:instrText>
                            </w:r>
                            <w:r>
                              <w:rPr>
                                <w:b/>
                              </w:rPr>
                              <w:fldChar w:fldCharType="separate"/>
                            </w:r>
                            <w:r>
                              <w:rPr>
                                <w:b/>
                                <w:noProof/>
                              </w:rPr>
                              <w:t>2</w:t>
                            </w:r>
                            <w:r>
                              <w:rPr>
                                <w:b/>
                              </w:rPr>
                              <w:fldChar w:fldCharType="end"/>
                            </w:r>
                            <w:r>
                              <w:rPr>
                                <w:b/>
                              </w:rPr>
                              <w:t>.</w:t>
                            </w:r>
                            <w:r>
                              <w:rPr>
                                <w:b/>
                              </w:rPr>
                              <w:fldChar w:fldCharType="begin"/>
                            </w:r>
                            <w:r>
                              <w:rPr>
                                <w:b/>
                              </w:rPr>
                              <w:instrText xml:space="preserve"> SEQ Figure \* ARABIC \s 1 </w:instrText>
                            </w:r>
                            <w:r>
                              <w:rPr>
                                <w:b/>
                              </w:rPr>
                              <w:fldChar w:fldCharType="separate"/>
                            </w:r>
                            <w:r>
                              <w:rPr>
                                <w:b/>
                                <w:noProof/>
                              </w:rPr>
                              <w:t>6</w:t>
                            </w:r>
                            <w:r>
                              <w:rPr>
                                <w:b/>
                              </w:rPr>
                              <w:fldChar w:fldCharType="end"/>
                            </w:r>
                            <w:r w:rsidRPr="00D51737">
                              <w:rPr>
                                <w:b/>
                              </w:rPr>
                              <w:t>:</w:t>
                            </w:r>
                            <w:r w:rsidRPr="00D51737">
                              <w:t xml:space="preserve"> Map showing highest risk areas of a lethal collision for humpback (top) and fin whales (bottom) along coast of Vancouver Island, BC and at the mouth of the Strait of Juan de Fuca from GAM model estimates. Whale sighting data obtained from aerial surveys from 2012 – 2015 and shipping data was obtained from 2013 AIS ship traffic data. (Image adapted from: Nichol, L.M., Wright, B.M., Hara, P.O., &amp; Ford, J.K. (2017). Risk of lethal vessel strikes to humpback and fin whales off the west coast of Vancouver Island, Canada. </w:t>
                            </w:r>
                            <w:r w:rsidRPr="00D51737">
                              <w:rPr>
                                <w:i/>
                              </w:rPr>
                              <w:t>Endangered Species Research, 32,</w:t>
                            </w:r>
                            <w:r w:rsidRPr="00D51737">
                              <w:t xml:space="preserve"> 373-390.)</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512CD1" id="Text Box 17" o:spid="_x0000_s1037" type="#_x0000_t202" style="position:absolute;margin-left:0;margin-top:386.75pt;width:369.15pt;height:.05pt;z-index:251674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" stroked="f">
                <v:textbox style="mso-fit-shape-to-text:t" inset="0,0,0,0">
                  <w:txbxContent>
                    <w:p w14:paraId="0E0A6CEA" w14:textId="0D6B99A6" w:rsidR="00A3134E" w:rsidRDefault="00A3134E" w:rsidP="00E0686E">
                      <w:pPr>
                        <w:pStyle w:val="Caption"/>
                      </w:pPr>
                      <w:bookmarkStart w:id="36" w:name="_Toc67500092"/>
                      <w:r w:rsidRPr="00D51737">
                        <w:rPr>
                          <w:b/>
                        </w:rPr>
                        <w:t xml:space="preserve">Figure </w:t>
                      </w:r>
                      <w:r>
                        <w:rPr>
                          <w:b/>
                        </w:rPr>
                        <w:fldChar w:fldCharType="begin"/>
                      </w:r>
                      <w:r>
                        <w:rPr>
                          <w:b/>
                        </w:rPr>
                        <w:instrText xml:space="preserve"> STYLEREF 1 \s </w:instrText>
                      </w:r>
                      <w:r>
                        <w:rPr>
                          <w:b/>
                        </w:rPr>
                        <w:fldChar w:fldCharType="separate"/>
                      </w:r>
                      <w:r>
                        <w:rPr>
                          <w:b/>
                          <w:noProof/>
                        </w:rPr>
                        <w:t>2</w:t>
                      </w:r>
                      <w:r>
                        <w:rPr>
                          <w:b/>
                        </w:rPr>
                        <w:fldChar w:fldCharType="end"/>
                      </w:r>
                      <w:r>
                        <w:rPr>
                          <w:b/>
                        </w:rPr>
                        <w:t>.</w:t>
                      </w:r>
                      <w:r>
                        <w:rPr>
                          <w:b/>
                        </w:rPr>
                        <w:fldChar w:fldCharType="begin"/>
                      </w:r>
                      <w:r>
                        <w:rPr>
                          <w:b/>
                        </w:rPr>
                        <w:instrText xml:space="preserve"> SEQ Figure \* ARABIC \s 1 </w:instrText>
                      </w:r>
                      <w:r>
                        <w:rPr>
                          <w:b/>
                        </w:rPr>
                        <w:fldChar w:fldCharType="separate"/>
                      </w:r>
                      <w:r>
                        <w:rPr>
                          <w:b/>
                          <w:noProof/>
                        </w:rPr>
                        <w:t>6</w:t>
                      </w:r>
                      <w:r>
                        <w:rPr>
                          <w:b/>
                        </w:rPr>
                        <w:fldChar w:fldCharType="end"/>
                      </w:r>
                      <w:r w:rsidRPr="00D51737">
                        <w:rPr>
                          <w:b/>
                        </w:rPr>
                        <w:t>:</w:t>
                      </w:r>
                      <w:r w:rsidRPr="00D51737">
                        <w:t xml:space="preserve"> Map showing highest risk areas of a lethal collision for humpback (top) and fin whales (bottom) along coast of Vancouver Island, BC and at the mouth of the Strait of Juan de Fuca from GAM model estimates. Whale sighting data obtained from aerial surveys from 2012 – 2015 and shipping data was obtained from 2013 AIS ship traffic data. (Image adapted from: Nichol, L.M., Wright, B.M., Hara, P.O., &amp; Ford, J.K. (2017). Risk of lethal vessel strikes to humpback and fin whales off the west coast of Vancouver Island, Canada. </w:t>
                      </w:r>
                      <w:r w:rsidRPr="00D51737">
                        <w:rPr>
                          <w:i/>
                        </w:rPr>
                        <w:t>Endangered Species Research, 32,</w:t>
                      </w:r>
                      <w:r w:rsidRPr="00D51737">
                        <w:t xml:space="preserve"> 373-390.)</w:t>
                      </w:r>
                      <w:bookmarkEnd w:id="36"/>
                    </w:p>
                  </w:txbxContent>
                </v:textbox>
                <w10:wrap type="topAndBottom" anchorx="margin"/>
              </v:shape>
            </w:pict>
          </mc:Fallback>
        </mc:AlternateContent>
      </w:r>
      <w:r>
        <w:rPr>
          <w:rFonts w:eastAsia="Times New Roman" w:cs="Times New Roman"/>
          <w:noProof/>
          <w:color w:val="000000"/>
          <w:szCs w:val="24"/>
        </w:rPr>
        <w:drawing>
          <wp:anchor distT="91440" distB="91440" distL="114300" distR="114300" simplePos="0" relativeHeight="251672576" behindDoc="0" locked="0" layoutInCell="1" allowOverlap="0" wp14:anchorId="3A2E9B16" wp14:editId="13FC04A0">
            <wp:simplePos x="0" y="0"/>
            <wp:positionH relativeFrom="page">
              <wp:align>center</wp:align>
            </wp:positionH>
            <wp:positionV relativeFrom="margin">
              <wp:align>top</wp:align>
            </wp:positionV>
            <wp:extent cx="3376930" cy="4864100"/>
            <wp:effectExtent l="0" t="0" r="0" b="0"/>
            <wp:wrapTopAndBottom/>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6930" cy="4864100"/>
                    </a:xfrm>
                    <a:prstGeom prst="rect">
                      <a:avLst/>
                    </a:prstGeom>
                    <a:noFill/>
                  </pic:spPr>
                </pic:pic>
              </a:graphicData>
            </a:graphic>
            <wp14:sizeRelH relativeFrom="margin">
              <wp14:pctWidth>0</wp14:pctWidth>
            </wp14:sizeRelH>
            <wp14:sizeRelV relativeFrom="margin">
              <wp14:pctHeight>0</wp14:pctHeight>
            </wp14:sizeRelV>
          </wp:anchor>
        </w:drawing>
      </w:r>
    </w:p>
    <w:p w14:paraId="246FB7F1" w14:textId="6F6B0A6E" w:rsidR="00EC5649" w:rsidRPr="00754B8D" w:rsidRDefault="002C6FBF" w:rsidP="00654EB8">
      <w:pPr>
        <w:pStyle w:val="Heading4"/>
        <w:rPr>
          <w:rFonts w:eastAsia="Times New Roman"/>
        </w:rPr>
      </w:pPr>
      <w:r w:rsidRPr="00754B8D">
        <w:rPr>
          <w:rFonts w:eastAsia="Times New Roman"/>
        </w:rPr>
        <w:t xml:space="preserve">2.5.1.5 </w:t>
      </w:r>
      <w:r w:rsidR="00EC5649" w:rsidRPr="00754B8D">
        <w:rPr>
          <w:rFonts w:eastAsia="Times New Roman"/>
        </w:rPr>
        <w:t>Ship Strike Conclusion</w:t>
      </w:r>
    </w:p>
    <w:p w14:paraId="5618D895" w14:textId="64A3750A" w:rsidR="00073808" w:rsidRPr="00754B8D" w:rsidRDefault="00EC5649" w:rsidP="00AA3218">
      <w:pPr>
        <w:spacing w:line="480" w:lineRule="auto"/>
        <w:ind w:firstLine="720"/>
        <w:rPr>
          <w:rFonts w:eastAsia="Times New Roman" w:cs="Times New Roman"/>
          <w:color w:val="000000"/>
          <w:szCs w:val="24"/>
        </w:rPr>
      </w:pPr>
      <w:r w:rsidRPr="00754B8D">
        <w:rPr>
          <w:rFonts w:eastAsia="Times New Roman" w:cs="Times New Roman"/>
          <w:color w:val="000000"/>
          <w:szCs w:val="24"/>
        </w:rPr>
        <w:t xml:space="preserve">The major findings have determined that there are multiple factors that come into play when trying to determine the probability of a fatal cetacean-vessel collision: seasonal variation, sea state, age class, and vessel speed. While certain factors have a greater effect than others on the probability of a fatal collision, it is important to take each into consideration. A high sea state </w:t>
      </w:r>
      <w:r w:rsidRPr="00754B8D">
        <w:rPr>
          <w:rFonts w:eastAsia="Times New Roman" w:cs="Times New Roman"/>
          <w:color w:val="000000"/>
          <w:szCs w:val="24"/>
        </w:rPr>
        <w:lastRenderedPageBreak/>
        <w:t xml:space="preserve">paired with high vessel speed is suggested to have a greater negative effect on detecting a cetacean in time for avoidance measures like altering route and slowing down (Wiley </w:t>
      </w:r>
      <w:r w:rsidR="001F439F" w:rsidRPr="001F439F">
        <w:rPr>
          <w:rFonts w:eastAsia="Times New Roman" w:cs="Times New Roman"/>
          <w:i/>
          <w:color w:val="000000"/>
          <w:szCs w:val="24"/>
        </w:rPr>
        <w:t>et al</w:t>
      </w:r>
      <w:r w:rsidRPr="00754B8D">
        <w:rPr>
          <w:rFonts w:eastAsia="Times New Roman" w:cs="Times New Roman"/>
          <w:color w:val="000000"/>
          <w:szCs w:val="24"/>
        </w:rPr>
        <w:t xml:space="preserve">., 2011; </w:t>
      </w:r>
      <w:proofErr w:type="spellStart"/>
      <w:r w:rsidRPr="00754B8D">
        <w:rPr>
          <w:rFonts w:eastAsia="Times New Roman" w:cs="Times New Roman"/>
          <w:color w:val="000000"/>
          <w:szCs w:val="24"/>
        </w:rPr>
        <w:t>Teilmann</w:t>
      </w:r>
      <w:proofErr w:type="spellEnd"/>
      <w:r w:rsidRPr="00754B8D">
        <w:rPr>
          <w:rFonts w:eastAsia="Times New Roman" w:cs="Times New Roman"/>
          <w:color w:val="000000"/>
          <w:szCs w:val="24"/>
        </w:rPr>
        <w:t xml:space="preserve">, 2003). The susceptibility of calves and juveniles in relation to seasonal variation should be considered because calves and juveniles are likely to be present during peak migration periods, increasing the probability of cetacean-vessel collisions (Neilson </w:t>
      </w:r>
      <w:r w:rsidR="001F439F" w:rsidRPr="001F439F">
        <w:rPr>
          <w:rFonts w:eastAsia="Times New Roman" w:cs="Times New Roman"/>
          <w:i/>
          <w:color w:val="000000"/>
          <w:szCs w:val="24"/>
        </w:rPr>
        <w:t>et al</w:t>
      </w:r>
      <w:r w:rsidRPr="00754B8D">
        <w:rPr>
          <w:rFonts w:eastAsia="Times New Roman" w:cs="Times New Roman"/>
          <w:color w:val="000000"/>
          <w:szCs w:val="24"/>
        </w:rPr>
        <w:t>., 2012). In April of 2017, a gray whale from the North Puget Sound Feeding Group was struck, and survived, by a recreational vessel off the coast of Whidbey Island (Lewis, 2017). A whale watching boat struck a humpback whale, who survived, near Race Rocks Ecological Reserve, Canada while traveling between 24-28 knots (Lawrence, 2017). These incidences, though not fatal, further strengthen how necessary it is to evaluate current mitigation practices that are in place to reduce cetacean-vessel along the coast of Washington and Northern/Central Oregon. In the most recent marine mammal stock assessment for humpbacks along the west coast, over a five-year period (2012-2016) it is estimated that 2.1 whales on average are taken each year due to ship strikes (</w:t>
      </w:r>
      <w:proofErr w:type="spellStart"/>
      <w:r w:rsidRPr="00754B8D">
        <w:rPr>
          <w:rFonts w:eastAsia="Times New Roman" w:cs="Times New Roman"/>
          <w:color w:val="000000"/>
          <w:szCs w:val="24"/>
        </w:rPr>
        <w:t>Carretta</w:t>
      </w:r>
      <w:proofErr w:type="spellEnd"/>
      <w:r w:rsidRPr="00754B8D">
        <w:rPr>
          <w:rFonts w:eastAsia="Times New Roman" w:cs="Times New Roman"/>
          <w:color w:val="000000"/>
          <w:szCs w:val="24"/>
        </w:rPr>
        <w:t xml:space="preserve"> </w:t>
      </w:r>
      <w:r w:rsidR="001F439F" w:rsidRPr="001F439F">
        <w:rPr>
          <w:rFonts w:eastAsia="Times New Roman" w:cs="Times New Roman"/>
          <w:i/>
          <w:color w:val="000000"/>
          <w:szCs w:val="24"/>
        </w:rPr>
        <w:t>et al</w:t>
      </w:r>
      <w:r w:rsidRPr="00754B8D">
        <w:rPr>
          <w:rFonts w:eastAsia="Times New Roman" w:cs="Times New Roman"/>
          <w:color w:val="000000"/>
          <w:szCs w:val="24"/>
        </w:rPr>
        <w:t>., 2019).</w:t>
      </w:r>
    </w:p>
    <w:p w14:paraId="2F2A97E9" w14:textId="7A36729B" w:rsidR="002C6FBF" w:rsidRPr="00754B8D" w:rsidRDefault="002C6FBF" w:rsidP="00754B8D">
      <w:pPr>
        <w:pStyle w:val="Heading3"/>
      </w:pPr>
      <w:bookmarkStart w:id="37" w:name="_Toc69905622"/>
      <w:r w:rsidRPr="00754B8D">
        <w:t>2.5.2 Entanglement</w:t>
      </w:r>
      <w:bookmarkEnd w:id="37"/>
    </w:p>
    <w:p w14:paraId="1E5DCE18" w14:textId="48905388" w:rsidR="002C6FBF" w:rsidRPr="00754B8D" w:rsidRDefault="002C6FBF" w:rsidP="00AA3218">
      <w:pPr>
        <w:spacing w:line="480" w:lineRule="auto"/>
        <w:ind w:firstLine="720"/>
        <w:rPr>
          <w:rFonts w:cs="Times New Roman"/>
          <w:szCs w:val="24"/>
        </w:rPr>
      </w:pPr>
      <w:r w:rsidRPr="00754B8D">
        <w:rPr>
          <w:rFonts w:cs="Times New Roman"/>
          <w:szCs w:val="24"/>
        </w:rPr>
        <w:t xml:space="preserve">Entanglement has dire and lasting consequences to whales, with the main cause of death from entanglement </w:t>
      </w:r>
      <w:r w:rsidR="00097204">
        <w:rPr>
          <w:rFonts w:cs="Times New Roman"/>
          <w:szCs w:val="24"/>
        </w:rPr>
        <w:t>being</w:t>
      </w:r>
      <w:r w:rsidRPr="00754B8D">
        <w:rPr>
          <w:rFonts w:cs="Times New Roman"/>
          <w:szCs w:val="24"/>
        </w:rPr>
        <w:t xml:space="preserve"> drowning due to asphyxiation (Moore &amp; Hoop, 2012; Dolman &amp; Moore, 2017). Entanglement </w:t>
      </w:r>
      <w:r w:rsidR="00581833">
        <w:rPr>
          <w:rFonts w:cs="Times New Roman"/>
          <w:szCs w:val="24"/>
        </w:rPr>
        <w:t xml:space="preserve">has the potential to </w:t>
      </w:r>
      <w:r w:rsidRPr="00754B8D">
        <w:rPr>
          <w:rFonts w:cs="Times New Roman"/>
          <w:szCs w:val="24"/>
        </w:rPr>
        <w:t xml:space="preserve">prevent the whale from rising to the surface to breath, resulting in death. A study by </w:t>
      </w:r>
      <w:proofErr w:type="spellStart"/>
      <w:r w:rsidRPr="00754B8D">
        <w:rPr>
          <w:rFonts w:cs="Times New Roman"/>
          <w:szCs w:val="24"/>
        </w:rPr>
        <w:t>Cassoff</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(2011) suggests that age class may predispose a whale to </w:t>
      </w:r>
      <w:r w:rsidRPr="00754B8D">
        <w:rPr>
          <w:rFonts w:cs="Times New Roman"/>
          <w:szCs w:val="24"/>
        </w:rPr>
        <w:lastRenderedPageBreak/>
        <w:t>drowning, with younger age classes being more at risk. If the whale manages to survive initial entanglement, they suffer from a variety of internal and external injuries. Gear that is entangled around or near the mouth can disrupt feeding, thus leading to starvation (</w:t>
      </w:r>
      <w:proofErr w:type="spellStart"/>
      <w:r w:rsidRPr="00754B8D">
        <w:rPr>
          <w:rFonts w:cs="Times New Roman"/>
          <w:szCs w:val="24"/>
        </w:rPr>
        <w:t>Kot</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2009; </w:t>
      </w:r>
      <w:proofErr w:type="spellStart"/>
      <w:r w:rsidRPr="00754B8D">
        <w:rPr>
          <w:rFonts w:cs="Times New Roman"/>
          <w:szCs w:val="24"/>
        </w:rPr>
        <w:t>Cassoff</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2011; Moore &amp; Hoop, 2012; Dolman &amp; Moore, 2017). Lacerations leave the body open to bacteria that can lead to infection which then leads to a weakened immune system and opens them up for more infections, and eventually death (</w:t>
      </w:r>
      <w:proofErr w:type="spellStart"/>
      <w:r w:rsidRPr="00754B8D">
        <w:rPr>
          <w:rFonts w:cs="Times New Roman"/>
          <w:szCs w:val="24"/>
        </w:rPr>
        <w:t>Cassoff</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2011; Moore &amp; Hoop, 2012). Entanglement can trigger behavioral and physiological stress responses. Exposure to prolonged chronic stress can weaken their immune system, making them prone to fatal infections and diseases (St. Aubin &amp; </w:t>
      </w:r>
      <w:proofErr w:type="spellStart"/>
      <w:r w:rsidRPr="00754B8D">
        <w:rPr>
          <w:rFonts w:cs="Times New Roman"/>
          <w:szCs w:val="24"/>
        </w:rPr>
        <w:t>Dierauf</w:t>
      </w:r>
      <w:proofErr w:type="spellEnd"/>
      <w:r w:rsidRPr="00754B8D">
        <w:rPr>
          <w:rFonts w:cs="Times New Roman"/>
          <w:szCs w:val="24"/>
        </w:rPr>
        <w:t xml:space="preserve">, 2001; </w:t>
      </w:r>
      <w:proofErr w:type="spellStart"/>
      <w:r w:rsidRPr="00754B8D">
        <w:rPr>
          <w:rFonts w:cs="Times New Roman"/>
          <w:szCs w:val="24"/>
        </w:rPr>
        <w:t>Cassoff</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2011). Exposure to prolonged entanglement also causes severe tissue damage, leading to continual chronic pain until subsequent death (</w:t>
      </w:r>
      <w:proofErr w:type="spellStart"/>
      <w:r w:rsidRPr="00754B8D">
        <w:rPr>
          <w:rFonts w:cs="Times New Roman"/>
          <w:szCs w:val="24"/>
        </w:rPr>
        <w:t>Cassoff</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2011).</w:t>
      </w:r>
    </w:p>
    <w:p w14:paraId="089BBD76" w14:textId="6AE81255" w:rsidR="002C6FBF" w:rsidRPr="00754B8D" w:rsidRDefault="002C6FBF" w:rsidP="00AA3218">
      <w:pPr>
        <w:spacing w:line="480" w:lineRule="auto"/>
        <w:ind w:firstLine="720"/>
        <w:rPr>
          <w:rFonts w:cs="Times New Roman"/>
          <w:szCs w:val="24"/>
        </w:rPr>
      </w:pPr>
      <w:r w:rsidRPr="00754B8D">
        <w:rPr>
          <w:rFonts w:cs="Times New Roman"/>
          <w:szCs w:val="24"/>
        </w:rPr>
        <w:t xml:space="preserve">Alaska, California, Idaho, Oregon, and Washington are part of an interstate compact agency, The Pacific States Marine Fisheries Commission (PSMFC) that assists in resource management of various agencies and the fishing industry to prevent unsustainable use of Pacific Ocean resources. Each state is represented by three commissioners and the PSMFC is required to meet at least once a year. Yearly meetings provide an opportunity for each state to identify priority issues and vote for resolutions. PSMFC received a NOAA Bycatch Reduction Engineering Program grant to use towards testing the most promising innovations that could reduce entanglements of marine mammals, with particular focus on humpbacks in crab pot gear. </w:t>
      </w:r>
    </w:p>
    <w:p w14:paraId="6E4400F3" w14:textId="1061BD9E" w:rsidR="002C6FBF" w:rsidRPr="00754B8D" w:rsidRDefault="002C6FBF" w:rsidP="00654EB8">
      <w:pPr>
        <w:pStyle w:val="Heading4"/>
      </w:pPr>
      <w:r w:rsidRPr="00754B8D">
        <w:lastRenderedPageBreak/>
        <w:t>2.5.2.1 Current Trends</w:t>
      </w:r>
    </w:p>
    <w:p w14:paraId="76C45BB8" w14:textId="63E158A7" w:rsidR="0021404B" w:rsidRPr="00754B8D" w:rsidRDefault="002C6FBF" w:rsidP="00AA3218">
      <w:pPr>
        <w:spacing w:line="480" w:lineRule="auto"/>
        <w:ind w:firstLine="720"/>
        <w:rPr>
          <w:rFonts w:cs="Times New Roman"/>
          <w:szCs w:val="24"/>
        </w:rPr>
      </w:pPr>
      <w:r w:rsidRPr="00754B8D">
        <w:rPr>
          <w:rFonts w:cs="Times New Roman"/>
          <w:szCs w:val="24"/>
        </w:rPr>
        <w:t xml:space="preserve">In 2017, NOAA Fisheries reported that there were 76 confirmed entanglement cases of large whales. Humpback whales were the number one whale species entangled (n=49) in 2017 (NOAA Fisheries, 2017). Since 2007, humpbacks represent 68% of large whales reported entangled (NOAA Fisheries, 2017). The confirmed cases of entanglement reports occurred along all U.S. coasts except the Gulf of Mexico and more than half of all reports occurred off waters of two states: California (32.9%) and Massachusetts (26.6%) (NOAA Fisheries, 2017). A high number of confirmed entanglements for humpbacks occurred off the coast of the main Hawai’ian Islands (14.3%) (NOAA Fisheries, 2017). It is estimated that 70% of the entanglements were from fishing gear and 24% in line of unknown origin. Along the US West Coast specifically, NOAA Fisheries – West Coast Region, report 31 whales confirmed entangled off the coast of Washington, Oregon, and California. Of the 31 confirmed reports, humpbacks made up roughly half (n=16) (NOAA Fisheries, 2018). The number once source of entanglement along coasts of Washington, Oregon, and California was entanglement in commercial and recreational Dungeness crab traps (NOAA Fisheries, 2018). More than half the confirmed reports were off central and southern California (80%) and the rest occurring off Oregon and Washington (19%) (NOAA Fisheries, 2018). In the most recent marine mammal stock assessment for humpbacks along the west coast, over a five-year period </w:t>
      </w:r>
      <w:r w:rsidRPr="00754B8D">
        <w:rPr>
          <w:rFonts w:cs="Times New Roman"/>
          <w:szCs w:val="24"/>
        </w:rPr>
        <w:lastRenderedPageBreak/>
        <w:t>(2012-2016) it is estimated that 15.7 whales on average are taken each year due to entanglement in fishing gear (</w:t>
      </w:r>
      <w:proofErr w:type="spellStart"/>
      <w:r w:rsidRPr="00754B8D">
        <w:rPr>
          <w:rFonts w:cs="Times New Roman"/>
          <w:szCs w:val="24"/>
        </w:rPr>
        <w:t>Carretta</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2019).</w:t>
      </w:r>
    </w:p>
    <w:p w14:paraId="25E0E81C" w14:textId="577F6551" w:rsidR="002C6FBF" w:rsidRPr="00754B8D" w:rsidRDefault="002C6FBF" w:rsidP="00754B8D">
      <w:pPr>
        <w:pStyle w:val="Heading3"/>
      </w:pPr>
      <w:bookmarkStart w:id="38" w:name="_Toc69905623"/>
      <w:r w:rsidRPr="00754B8D">
        <w:t>2.5.3 Other Threats</w:t>
      </w:r>
      <w:bookmarkEnd w:id="38"/>
    </w:p>
    <w:p w14:paraId="01CBF217" w14:textId="6BDAB94D" w:rsidR="002C6FBF" w:rsidRPr="00754B8D" w:rsidRDefault="002C6FBF" w:rsidP="00AA3218">
      <w:pPr>
        <w:spacing w:line="480" w:lineRule="auto"/>
        <w:ind w:firstLine="720"/>
        <w:rPr>
          <w:rFonts w:cs="Times New Roman"/>
          <w:szCs w:val="24"/>
        </w:rPr>
      </w:pPr>
      <w:r w:rsidRPr="00754B8D">
        <w:rPr>
          <w:rFonts w:cs="Times New Roman"/>
          <w:szCs w:val="24"/>
        </w:rPr>
        <w:t>Along with facing threats from ship strikes and entanglement in fishing gear, they also face negative impacts from other threats with anthropogenic origins like ingestion of microplastics and noise pollution. Microplastics are generally defined as plastic particles smaller than 5mm and are a unique threat because of their ability to absorb and concentrate various toxic pollutants (</w:t>
      </w:r>
      <w:proofErr w:type="spellStart"/>
      <w:r w:rsidRPr="00754B8D">
        <w:rPr>
          <w:rFonts w:cs="Times New Roman"/>
          <w:szCs w:val="24"/>
        </w:rPr>
        <w:t>Fendall</w:t>
      </w:r>
      <w:proofErr w:type="spellEnd"/>
      <w:r w:rsidRPr="00754B8D">
        <w:rPr>
          <w:rFonts w:cs="Times New Roman"/>
          <w:szCs w:val="24"/>
        </w:rPr>
        <w:t xml:space="preserve"> and Sewell, 2009; Betts, 2008; Moore, 2008, </w:t>
      </w:r>
      <w:proofErr w:type="spellStart"/>
      <w:r w:rsidRPr="00754B8D">
        <w:rPr>
          <w:rFonts w:cs="Times New Roman"/>
          <w:szCs w:val="24"/>
        </w:rPr>
        <w:t>Andrady</w:t>
      </w:r>
      <w:proofErr w:type="spellEnd"/>
      <w:r w:rsidRPr="00754B8D">
        <w:rPr>
          <w:rFonts w:cs="Times New Roman"/>
          <w:szCs w:val="24"/>
        </w:rPr>
        <w:t>, 2011). The Great Pacific Garbage Patch, located in the NP, is estimated to be twice the size of Texas and contain an estimated 7 million tons of trash (</w:t>
      </w:r>
      <w:proofErr w:type="spellStart"/>
      <w:r w:rsidRPr="00754B8D">
        <w:rPr>
          <w:rFonts w:cs="Times New Roman"/>
          <w:szCs w:val="24"/>
        </w:rPr>
        <w:t>Craens</w:t>
      </w:r>
      <w:proofErr w:type="spellEnd"/>
      <w:r w:rsidRPr="00754B8D">
        <w:rPr>
          <w:rFonts w:cs="Times New Roman"/>
          <w:szCs w:val="24"/>
        </w:rPr>
        <w:t xml:space="preserve">, 2012). Eighty percent of trash in the garbage patch is estimated to be plastic, contributing to the threat of </w:t>
      </w:r>
      <w:proofErr w:type="spellStart"/>
      <w:r w:rsidRPr="00754B8D">
        <w:rPr>
          <w:rFonts w:cs="Times New Roman"/>
          <w:szCs w:val="24"/>
        </w:rPr>
        <w:t>microplastics</w:t>
      </w:r>
      <w:proofErr w:type="spellEnd"/>
      <w:r w:rsidRPr="00754B8D">
        <w:rPr>
          <w:rFonts w:cs="Times New Roman"/>
          <w:szCs w:val="24"/>
        </w:rPr>
        <w:t xml:space="preserve"> (</w:t>
      </w:r>
      <w:proofErr w:type="spellStart"/>
      <w:r w:rsidRPr="00754B8D">
        <w:rPr>
          <w:rFonts w:cs="Times New Roman"/>
          <w:szCs w:val="24"/>
        </w:rPr>
        <w:t>Craens</w:t>
      </w:r>
      <w:proofErr w:type="spellEnd"/>
      <w:r w:rsidRPr="00754B8D">
        <w:rPr>
          <w:rFonts w:cs="Times New Roman"/>
          <w:szCs w:val="24"/>
        </w:rPr>
        <w:t xml:space="preserve">, 2012). Microplastics are associated with persistent, </w:t>
      </w:r>
      <w:proofErr w:type="spellStart"/>
      <w:r w:rsidRPr="00754B8D">
        <w:rPr>
          <w:rFonts w:cs="Times New Roman"/>
          <w:szCs w:val="24"/>
        </w:rPr>
        <w:t>bioacculmulative</w:t>
      </w:r>
      <w:proofErr w:type="spellEnd"/>
      <w:r w:rsidRPr="00754B8D">
        <w:rPr>
          <w:rFonts w:cs="Times New Roman"/>
          <w:szCs w:val="24"/>
        </w:rPr>
        <w:t>, and toxic organic contaminants (PCBs, PAHs, PBDEs) which are known to have adverse effects on organisms such as reduced growth rate, decreased reproductive output, and reduced offspring viability, which can all result in population declines (Galloway &amp; Lewis, 2016). Deaths at sea and natural decay of organisms before necropsies can be performed decreases opportunities to document microplastics in baleen whales (</w:t>
      </w:r>
      <w:proofErr w:type="spellStart"/>
      <w:r w:rsidRPr="00754B8D">
        <w:rPr>
          <w:rFonts w:cs="Times New Roman"/>
          <w:szCs w:val="24"/>
        </w:rPr>
        <w:t>Besseling</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2015). Due to difficulties of directly observing plastic ingestion by whales, many scientists are looking at their prey source, and determining the potential a whale species has of </w:t>
      </w:r>
      <w:r w:rsidRPr="00754B8D">
        <w:rPr>
          <w:rFonts w:cs="Times New Roman"/>
          <w:szCs w:val="24"/>
        </w:rPr>
        <w:lastRenderedPageBreak/>
        <w:t xml:space="preserve">ingesting plastics based on prey source (Au </w:t>
      </w:r>
      <w:r w:rsidR="001F439F" w:rsidRPr="001F439F">
        <w:rPr>
          <w:rFonts w:cs="Times New Roman"/>
          <w:i/>
          <w:szCs w:val="24"/>
        </w:rPr>
        <w:t>et al</w:t>
      </w:r>
      <w:r w:rsidRPr="00754B8D">
        <w:rPr>
          <w:rFonts w:cs="Times New Roman"/>
          <w:szCs w:val="24"/>
        </w:rPr>
        <w:t xml:space="preserve">., 2017; </w:t>
      </w:r>
      <w:proofErr w:type="spellStart"/>
      <w:r w:rsidRPr="00754B8D">
        <w:rPr>
          <w:rFonts w:cs="Times New Roman"/>
          <w:szCs w:val="24"/>
        </w:rPr>
        <w:t>Egbeocha</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2018; Burkhardt-Holm &amp; </w:t>
      </w:r>
      <w:proofErr w:type="spellStart"/>
      <w:r w:rsidRPr="00754B8D">
        <w:rPr>
          <w:rFonts w:cs="Times New Roman"/>
          <w:szCs w:val="24"/>
        </w:rPr>
        <w:t>N'Guyen</w:t>
      </w:r>
      <w:proofErr w:type="spellEnd"/>
      <w:r w:rsidRPr="00754B8D">
        <w:rPr>
          <w:rFonts w:cs="Times New Roman"/>
          <w:szCs w:val="24"/>
        </w:rPr>
        <w:t>, 2019). It has been theorized that baleen whales were ingesting plastics, but it was not confirmed until 2012 (</w:t>
      </w:r>
      <w:proofErr w:type="spellStart"/>
      <w:r w:rsidRPr="00754B8D">
        <w:rPr>
          <w:rFonts w:cs="Times New Roman"/>
          <w:szCs w:val="24"/>
        </w:rPr>
        <w:t>Besseling</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2015). After necropsying a juvenile female humpback whale, </w:t>
      </w:r>
      <w:proofErr w:type="spellStart"/>
      <w:r w:rsidRPr="00754B8D">
        <w:rPr>
          <w:rFonts w:cs="Times New Roman"/>
          <w:szCs w:val="24"/>
        </w:rPr>
        <w:t>Besseling</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(2015) found 45 plastic particles, ranging in size from 0.04 mm – 5.8 mm. They only examined a fifth to a tenth of the total length of the humpback’s intestine, and therefore estimate that the total amount of plastic consumed could be five to ten times higher than what they found. Due to potential to cause population decline if there is enough plastic accumulation within populations, management efforts should also focus on ways to reduce the </w:t>
      </w:r>
      <w:r w:rsidR="00A54A37" w:rsidRPr="00754B8D">
        <w:rPr>
          <w:rFonts w:cs="Times New Roman"/>
          <w:szCs w:val="24"/>
        </w:rPr>
        <w:t>number</w:t>
      </w:r>
      <w:r w:rsidRPr="00754B8D">
        <w:rPr>
          <w:rFonts w:cs="Times New Roman"/>
          <w:szCs w:val="24"/>
        </w:rPr>
        <w:t xml:space="preserve"> of plastics entering the oceans. </w:t>
      </w:r>
    </w:p>
    <w:p w14:paraId="08130D36" w14:textId="25BD87DE" w:rsidR="002C6FBF" w:rsidRPr="00754B8D" w:rsidRDefault="002C6FBF" w:rsidP="00AA3218">
      <w:pPr>
        <w:spacing w:line="480" w:lineRule="auto"/>
        <w:ind w:firstLine="720"/>
        <w:rPr>
          <w:rFonts w:cs="Times New Roman"/>
          <w:szCs w:val="24"/>
        </w:rPr>
      </w:pPr>
      <w:r w:rsidRPr="00754B8D">
        <w:rPr>
          <w:rFonts w:cs="Times New Roman"/>
          <w:szCs w:val="24"/>
        </w:rPr>
        <w:t>Whales are dependent on sound for various behaviors such as communication</w:t>
      </w:r>
      <w:r w:rsidR="00B76B9A" w:rsidRPr="00754B8D">
        <w:rPr>
          <w:rFonts w:cs="Times New Roman"/>
          <w:szCs w:val="24"/>
        </w:rPr>
        <w:t>,</w:t>
      </w:r>
      <w:r w:rsidR="000C432C" w:rsidRPr="00754B8D">
        <w:rPr>
          <w:rFonts w:cs="Times New Roman"/>
          <w:szCs w:val="24"/>
        </w:rPr>
        <w:t xml:space="preserve"> </w:t>
      </w:r>
      <w:r w:rsidRPr="00754B8D">
        <w:rPr>
          <w:rFonts w:cs="Times New Roman"/>
          <w:szCs w:val="24"/>
        </w:rPr>
        <w:t xml:space="preserve">navigation, and foraging and the impact anthropogenic noise can have on these vital behaviors has been a topic of increasing concern as human activity increases in the oceans. Sources of ocean noise include military sonar, commercial shipping, marine geophysical surveys, marine construction, whale watching, and aircraft, with increased ocean noise suggested to have negative behavioral, acoustic, and physiological responses (Todd </w:t>
      </w:r>
      <w:r w:rsidR="001F439F" w:rsidRPr="001F439F">
        <w:rPr>
          <w:rFonts w:cs="Times New Roman"/>
          <w:i/>
          <w:szCs w:val="24"/>
        </w:rPr>
        <w:t>et al</w:t>
      </w:r>
      <w:r w:rsidRPr="00754B8D">
        <w:rPr>
          <w:rFonts w:cs="Times New Roman"/>
          <w:szCs w:val="24"/>
        </w:rPr>
        <w:t xml:space="preserve">., 1996; </w:t>
      </w:r>
      <w:proofErr w:type="spellStart"/>
      <w:r w:rsidRPr="00754B8D">
        <w:rPr>
          <w:rFonts w:cs="Times New Roman"/>
          <w:szCs w:val="24"/>
        </w:rPr>
        <w:t>Croll</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2001; Williams </w:t>
      </w:r>
      <w:r w:rsidR="001F439F" w:rsidRPr="001F439F">
        <w:rPr>
          <w:rFonts w:cs="Times New Roman"/>
          <w:i/>
          <w:szCs w:val="24"/>
        </w:rPr>
        <w:t>et al</w:t>
      </w:r>
      <w:r w:rsidRPr="00754B8D">
        <w:rPr>
          <w:rFonts w:cs="Times New Roman"/>
          <w:szCs w:val="24"/>
        </w:rPr>
        <w:t xml:space="preserve">., 2006; </w:t>
      </w:r>
      <w:proofErr w:type="spellStart"/>
      <w:r w:rsidRPr="00754B8D">
        <w:rPr>
          <w:rFonts w:cs="Times New Roman"/>
          <w:szCs w:val="24"/>
        </w:rPr>
        <w:t>Nowacek</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2007; Miller </w:t>
      </w:r>
      <w:r w:rsidR="001F439F" w:rsidRPr="001F439F">
        <w:rPr>
          <w:rFonts w:cs="Times New Roman"/>
          <w:i/>
          <w:szCs w:val="24"/>
        </w:rPr>
        <w:t>et al</w:t>
      </w:r>
      <w:r w:rsidRPr="00754B8D">
        <w:rPr>
          <w:rFonts w:cs="Times New Roman"/>
          <w:szCs w:val="24"/>
        </w:rPr>
        <w:t xml:space="preserve">., 2009; Rolland </w:t>
      </w:r>
      <w:r w:rsidR="001F439F" w:rsidRPr="001F439F">
        <w:rPr>
          <w:rFonts w:cs="Times New Roman"/>
          <w:i/>
          <w:szCs w:val="24"/>
        </w:rPr>
        <w:t>et al</w:t>
      </w:r>
      <w:r w:rsidRPr="00754B8D">
        <w:rPr>
          <w:rFonts w:cs="Times New Roman"/>
          <w:szCs w:val="24"/>
        </w:rPr>
        <w:t xml:space="preserve">., 2012; </w:t>
      </w:r>
      <w:proofErr w:type="spellStart"/>
      <w:r w:rsidRPr="00754B8D">
        <w:rPr>
          <w:rFonts w:cs="Times New Roman"/>
          <w:szCs w:val="24"/>
        </w:rPr>
        <w:t>Sivle</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2015; </w:t>
      </w:r>
      <w:proofErr w:type="spellStart"/>
      <w:r w:rsidRPr="00754B8D">
        <w:rPr>
          <w:rFonts w:cs="Times New Roman"/>
          <w:szCs w:val="24"/>
        </w:rPr>
        <w:t>Isojunno</w:t>
      </w:r>
      <w:proofErr w:type="spellEnd"/>
      <w:r w:rsidRPr="00754B8D">
        <w:rPr>
          <w:rFonts w:cs="Times New Roman"/>
          <w:szCs w:val="24"/>
        </w:rPr>
        <w:t xml:space="preserve"> </w:t>
      </w:r>
      <w:r w:rsidR="001F439F" w:rsidRPr="001F439F">
        <w:rPr>
          <w:rFonts w:cs="Times New Roman"/>
          <w:i/>
          <w:szCs w:val="24"/>
        </w:rPr>
        <w:t>et al</w:t>
      </w:r>
      <w:r w:rsidRPr="00754B8D">
        <w:rPr>
          <w:rFonts w:cs="Times New Roman"/>
          <w:szCs w:val="24"/>
        </w:rPr>
        <w:t xml:space="preserve">., 2016; Dunlop, 2016). Due to the difficulty to track the number of deaths a year by these other anthropogenic threats, there is no estimate available on how many deaths a year are caused by noise pollution or plastic ingestion. </w:t>
      </w:r>
      <w:r w:rsidRPr="00754B8D">
        <w:rPr>
          <w:rFonts w:cs="Times New Roman"/>
          <w:szCs w:val="24"/>
        </w:rPr>
        <w:lastRenderedPageBreak/>
        <w:t>This, in turn, effects the total number of whales killed each year by anthropogenic activities, thus reducing accuracy of how many whales are killed each year due to humans.</w:t>
      </w:r>
    </w:p>
    <w:p w14:paraId="4D5EC03F" w14:textId="3533CBCC" w:rsidR="000C432C" w:rsidRPr="00754B8D" w:rsidRDefault="000C432C" w:rsidP="00754B8D">
      <w:pPr>
        <w:rPr>
          <w:rFonts w:cs="Times New Roman"/>
          <w:szCs w:val="24"/>
        </w:rPr>
      </w:pPr>
      <w:r w:rsidRPr="00754B8D">
        <w:rPr>
          <w:rFonts w:cs="Times New Roman"/>
          <w:szCs w:val="24"/>
        </w:rPr>
        <w:br w:type="page"/>
      </w:r>
    </w:p>
    <w:p w14:paraId="1F1E1D9D" w14:textId="24CC6B7A" w:rsidR="002C6FBF" w:rsidRPr="00754B8D" w:rsidRDefault="000C432C" w:rsidP="004807CC">
      <w:pPr>
        <w:pStyle w:val="Heading1"/>
      </w:pPr>
      <w:bookmarkStart w:id="39" w:name="_Toc69905624"/>
      <w:r w:rsidRPr="00754B8D">
        <w:lastRenderedPageBreak/>
        <w:t>: Methods</w:t>
      </w:r>
      <w:bookmarkEnd w:id="39"/>
    </w:p>
    <w:p w14:paraId="5CD43FA2" w14:textId="2DA21EF1" w:rsidR="000C432C" w:rsidRPr="00754B8D" w:rsidRDefault="000C432C" w:rsidP="00AA3218">
      <w:pPr>
        <w:spacing w:line="480" w:lineRule="auto"/>
        <w:ind w:firstLine="720"/>
        <w:rPr>
          <w:rFonts w:eastAsia="Times New Roman" w:cs="Times New Roman"/>
          <w:color w:val="000000"/>
          <w:szCs w:val="24"/>
        </w:rPr>
      </w:pPr>
      <w:bookmarkStart w:id="40" w:name="_Hlk67227719"/>
      <w:bookmarkStart w:id="41" w:name="_Toc5816435"/>
      <w:bookmarkStart w:id="42" w:name="_Toc5816758"/>
      <w:bookmarkStart w:id="43" w:name="_Toc5816837"/>
      <w:bookmarkStart w:id="44" w:name="_Toc5816863"/>
      <w:bookmarkStart w:id="45" w:name="_Toc5817109"/>
      <w:r w:rsidRPr="00754B8D">
        <w:rPr>
          <w:rFonts w:eastAsia="Times New Roman" w:cs="Times New Roman"/>
          <w:iCs/>
          <w:szCs w:val="24"/>
        </w:rPr>
        <w:t>Cascadia Research Collective and Washington Department of Fish and Wildlife (WDFW) jointly designed and implemented vessel-based line-transect surveys for the west coast of Washington State and Northern/Central Oregon from 2011 – 2013</w:t>
      </w:r>
      <w:bookmarkEnd w:id="40"/>
      <w:r w:rsidRPr="00754B8D">
        <w:rPr>
          <w:rFonts w:eastAsia="Times New Roman" w:cs="Times New Roman"/>
          <w:iCs/>
          <w:szCs w:val="24"/>
        </w:rPr>
        <w:t>. The project was part of a WDFW Section 6 Grant with overall objectives to conduct research on Endangered Species Act (ESA)</w:t>
      </w:r>
      <w:r w:rsidR="00B64088">
        <w:rPr>
          <w:rFonts w:eastAsia="Times New Roman" w:cs="Times New Roman"/>
          <w:iCs/>
          <w:szCs w:val="24"/>
        </w:rPr>
        <w:t>-</w:t>
      </w:r>
      <w:r w:rsidRPr="00754B8D">
        <w:rPr>
          <w:rFonts w:eastAsia="Times New Roman" w:cs="Times New Roman"/>
          <w:iCs/>
          <w:szCs w:val="24"/>
        </w:rPr>
        <w:t>listed marine mammals. The project aimed to determine abundance, distribution and habitat use, gather information on stock structure, and identify areas of human interaction including ship strikes, entanglements, and other fishery interactions</w:t>
      </w:r>
      <w:r w:rsidR="00882E4E">
        <w:rPr>
          <w:rFonts w:eastAsia="Times New Roman" w:cs="Times New Roman"/>
          <w:iCs/>
          <w:szCs w:val="24"/>
        </w:rPr>
        <w:t xml:space="preserve"> for the California/Oregon/Washington stock of humpback whales along the US West Coast</w:t>
      </w:r>
      <w:r w:rsidRPr="00754B8D">
        <w:rPr>
          <w:rFonts w:eastAsia="Times New Roman" w:cs="Times New Roman"/>
          <w:iCs/>
          <w:szCs w:val="24"/>
        </w:rPr>
        <w:t xml:space="preserve">. To achieve the Section 6 Grant objective, </w:t>
      </w:r>
      <w:r w:rsidRPr="00754B8D">
        <w:rPr>
          <w:rFonts w:eastAsia="Times New Roman" w:cs="Times New Roman"/>
          <w:color w:val="000000"/>
          <w:szCs w:val="24"/>
        </w:rPr>
        <w:t>surveys were planned to sample the study area every spring, summer and fall from 2011 to 2013. Transect design and placement were determined to specifically include deep and shallow waters, with focus on overlapping shipping lanes and surveying over the continental shelf and various underwater canyons (</w:t>
      </w:r>
      <w:r w:rsidRPr="00754B8D">
        <w:rPr>
          <w:rFonts w:eastAsia="Times New Roman" w:cs="Times New Roman"/>
          <w:color w:val="000000"/>
          <w:szCs w:val="24"/>
        </w:rPr>
        <w:fldChar w:fldCharType="begin"/>
      </w:r>
      <w:r w:rsidRPr="00754B8D">
        <w:rPr>
          <w:rFonts w:eastAsia="Times New Roman" w:cs="Times New Roman"/>
          <w:color w:val="000000"/>
          <w:szCs w:val="24"/>
        </w:rPr>
        <w:instrText xml:space="preserve"> REF _Ref11089758 \h  \* MERGEFORMAT </w:instrText>
      </w:r>
      <w:r w:rsidRPr="00754B8D">
        <w:rPr>
          <w:rFonts w:eastAsia="Times New Roman" w:cs="Times New Roman"/>
          <w:color w:val="000000"/>
          <w:szCs w:val="24"/>
        </w:rPr>
        <w:fldChar w:fldCharType="separate"/>
      </w:r>
      <w:r w:rsidR="00A3134E">
        <w:rPr>
          <w:rFonts w:eastAsia="Times New Roman" w:cs="Times New Roman"/>
          <w:b/>
          <w:bCs/>
          <w:color w:val="000000"/>
          <w:szCs w:val="24"/>
        </w:rPr>
        <w:t>Error! Reference source not found.</w:t>
      </w:r>
      <w:r w:rsidRPr="00754B8D">
        <w:rPr>
          <w:rFonts w:eastAsia="Times New Roman" w:cs="Times New Roman"/>
          <w:color w:val="000000"/>
          <w:szCs w:val="24"/>
        </w:rPr>
        <w:fldChar w:fldCharType="end"/>
      </w:r>
      <w:r w:rsidRPr="00754B8D">
        <w:rPr>
          <w:rFonts w:eastAsia="Times New Roman" w:cs="Times New Roman"/>
          <w:color w:val="000000"/>
          <w:szCs w:val="24"/>
        </w:rPr>
        <w:t xml:space="preserve">). Access to overnight harbors and distance from Greys Harbor, WA, in conjunction with weather windows dictated how far south the survey area could extend. </w:t>
      </w:r>
    </w:p>
    <w:p w14:paraId="6D6A7F96" w14:textId="77777777" w:rsidR="00B76B9A" w:rsidRPr="00754B8D" w:rsidRDefault="000C432C" w:rsidP="00AA3218">
      <w:pPr>
        <w:spacing w:line="480" w:lineRule="auto"/>
        <w:ind w:firstLine="720"/>
        <w:rPr>
          <w:rFonts w:eastAsia="Times New Roman" w:cs="Times New Roman"/>
          <w:iCs/>
          <w:szCs w:val="24"/>
        </w:rPr>
      </w:pPr>
      <w:r w:rsidRPr="00754B8D">
        <w:rPr>
          <w:rFonts w:eastAsia="Times New Roman" w:cs="Times New Roman"/>
          <w:iCs/>
          <w:szCs w:val="24"/>
        </w:rPr>
        <w:t>This thesis compiles and analyses data from these line-transect surveys to address the following species-specific objectives for humpback whales:</w:t>
      </w:r>
    </w:p>
    <w:p w14:paraId="78F11412" w14:textId="77777777" w:rsidR="00AA3218" w:rsidRPr="00AA3218" w:rsidRDefault="000C432C" w:rsidP="00AA3218">
      <w:pPr>
        <w:pStyle w:val="ListParagraph"/>
        <w:numPr>
          <w:ilvl w:val="0"/>
          <w:numId w:val="2"/>
        </w:numPr>
        <w:rPr>
          <w:rFonts w:cs="Times New Roman"/>
          <w:szCs w:val="24"/>
        </w:rPr>
      </w:pPr>
      <w:r w:rsidRPr="00AA3218">
        <w:rPr>
          <w:rFonts w:eastAsia="Times New Roman" w:cs="Times New Roman"/>
          <w:iCs/>
          <w:color w:val="000000" w:themeColor="text1"/>
          <w:szCs w:val="24"/>
        </w:rPr>
        <w:lastRenderedPageBreak/>
        <w:t>Examine the distribution of sightings of humpback whales along the outer coast of Washington and Northern/Central Oregon</w:t>
      </w:r>
    </w:p>
    <w:p w14:paraId="30E15E36" w14:textId="77777777" w:rsidR="00AA3218" w:rsidRPr="00AA3218" w:rsidRDefault="000C432C" w:rsidP="00AA3218">
      <w:pPr>
        <w:pStyle w:val="ListParagraph"/>
        <w:numPr>
          <w:ilvl w:val="0"/>
          <w:numId w:val="2"/>
        </w:numPr>
        <w:rPr>
          <w:rFonts w:cs="Times New Roman"/>
          <w:szCs w:val="24"/>
        </w:rPr>
      </w:pPr>
      <w:r w:rsidRPr="00AA3218">
        <w:rPr>
          <w:rFonts w:eastAsia="Times New Roman" w:cs="Times New Roman"/>
          <w:iCs/>
          <w:color w:val="000000" w:themeColor="text1"/>
          <w:szCs w:val="24"/>
        </w:rPr>
        <w:t xml:space="preserve">Determine density and abundance estimates </w:t>
      </w:r>
    </w:p>
    <w:p w14:paraId="143584D1" w14:textId="726D2A3C" w:rsidR="000C432C" w:rsidRPr="00AA3218" w:rsidRDefault="000C432C" w:rsidP="00AA3218">
      <w:pPr>
        <w:pStyle w:val="ListParagraph"/>
        <w:numPr>
          <w:ilvl w:val="0"/>
          <w:numId w:val="2"/>
        </w:numPr>
        <w:rPr>
          <w:rFonts w:cs="Times New Roman"/>
          <w:szCs w:val="24"/>
        </w:rPr>
      </w:pPr>
      <w:bookmarkStart w:id="46" w:name="_Hlk60488181"/>
      <w:r w:rsidRPr="00AA3218">
        <w:rPr>
          <w:rFonts w:eastAsia="Times New Roman" w:cs="Times New Roman"/>
          <w:iCs/>
          <w:color w:val="000000" w:themeColor="text1"/>
          <w:szCs w:val="24"/>
        </w:rPr>
        <w:t>Examine if these estimates of abundance display any seasonal trends or differences with estimates obtained in other surveys</w:t>
      </w:r>
      <w:bookmarkEnd w:id="41"/>
      <w:bookmarkEnd w:id="42"/>
      <w:bookmarkEnd w:id="43"/>
      <w:bookmarkEnd w:id="44"/>
      <w:bookmarkEnd w:id="45"/>
      <w:bookmarkEnd w:id="46"/>
    </w:p>
    <w:p w14:paraId="5E3EE6E2" w14:textId="10CCFB52" w:rsidR="000C432C" w:rsidRPr="00754B8D" w:rsidRDefault="000C432C" w:rsidP="00754B8D">
      <w:pPr>
        <w:pStyle w:val="Heading2"/>
      </w:pPr>
      <w:bookmarkStart w:id="47" w:name="_Toc69905625"/>
      <w:r w:rsidRPr="00754B8D">
        <w:t>3.1 Survey Area</w:t>
      </w:r>
      <w:bookmarkEnd w:id="47"/>
    </w:p>
    <w:p w14:paraId="3012EE87" w14:textId="43811F51" w:rsidR="00C50551" w:rsidRPr="00754B8D" w:rsidRDefault="000C432C" w:rsidP="00551FE6">
      <w:pPr>
        <w:spacing w:line="480" w:lineRule="auto"/>
        <w:ind w:firstLine="720"/>
        <w:rPr>
          <w:rFonts w:eastAsia="Times New Roman" w:cs="Times New Roman"/>
          <w:iCs/>
          <w:color w:val="000000" w:themeColor="text1"/>
          <w:szCs w:val="24"/>
        </w:rPr>
      </w:pPr>
      <w:r w:rsidRPr="00754B8D">
        <w:rPr>
          <w:rFonts w:eastAsia="Times New Roman" w:cs="Times New Roman"/>
          <w:iCs/>
          <w:color w:val="000000" w:themeColor="text1"/>
          <w:szCs w:val="24"/>
        </w:rPr>
        <w:t xml:space="preserve">Survey lines were numbered from north to south beginning at </w:t>
      </w:r>
      <w:proofErr w:type="spellStart"/>
      <w:r w:rsidRPr="00754B8D">
        <w:rPr>
          <w:rFonts w:eastAsia="Times New Roman" w:cs="Times New Roman"/>
          <w:iCs/>
          <w:color w:val="000000" w:themeColor="text1"/>
          <w:szCs w:val="24"/>
        </w:rPr>
        <w:t>Neah</w:t>
      </w:r>
      <w:proofErr w:type="spellEnd"/>
      <w:r w:rsidRPr="00754B8D">
        <w:rPr>
          <w:rFonts w:eastAsia="Times New Roman" w:cs="Times New Roman"/>
          <w:iCs/>
          <w:color w:val="000000" w:themeColor="text1"/>
          <w:szCs w:val="24"/>
        </w:rPr>
        <w:t xml:space="preserve"> Bay, Washington and ended at Newport, Oregon with western boundaries of the survey area varying from 31 to 43 </w:t>
      </w:r>
      <w:proofErr w:type="spellStart"/>
      <w:r w:rsidRPr="00754B8D">
        <w:rPr>
          <w:rFonts w:eastAsia="Times New Roman" w:cs="Times New Roman"/>
          <w:iCs/>
          <w:color w:val="000000" w:themeColor="text1"/>
          <w:szCs w:val="24"/>
        </w:rPr>
        <w:t>nmi</w:t>
      </w:r>
      <w:proofErr w:type="spellEnd"/>
      <w:r w:rsidRPr="00754B8D">
        <w:rPr>
          <w:rFonts w:eastAsia="Times New Roman" w:cs="Times New Roman"/>
          <w:iCs/>
          <w:color w:val="000000" w:themeColor="text1"/>
          <w:szCs w:val="24"/>
        </w:rPr>
        <w:t xml:space="preserve"> from shore, encompassing a total area of 9967 nmi</w:t>
      </w:r>
      <w:r w:rsidRPr="00C50551">
        <w:rPr>
          <w:rFonts w:eastAsia="Times New Roman" w:cs="Times New Roman"/>
          <w:iCs/>
          <w:color w:val="000000" w:themeColor="text1"/>
          <w:szCs w:val="24"/>
          <w:vertAlign w:val="superscript"/>
        </w:rPr>
        <w:t>2</w:t>
      </w:r>
      <w:r w:rsidRPr="00754B8D">
        <w:rPr>
          <w:rFonts w:eastAsia="Times New Roman" w:cs="Times New Roman"/>
          <w:iCs/>
          <w:color w:val="000000" w:themeColor="text1"/>
          <w:szCs w:val="24"/>
        </w:rPr>
        <w:t xml:space="preserve"> (</w:t>
      </w:r>
      <w:r w:rsidR="0044239D">
        <w:rPr>
          <w:rFonts w:eastAsia="Times New Roman" w:cs="Times New Roman"/>
          <w:iCs/>
          <w:color w:val="000000" w:themeColor="text1"/>
          <w:szCs w:val="24"/>
        </w:rPr>
        <w:t>Figure 3.1</w:t>
      </w:r>
      <w:r w:rsidRPr="00754B8D">
        <w:rPr>
          <w:rFonts w:eastAsia="Times New Roman" w:cs="Times New Roman"/>
          <w:iCs/>
          <w:color w:val="000000" w:themeColor="text1"/>
          <w:szCs w:val="24"/>
        </w:rPr>
        <w:t>). Within this survey region is the Olympic Coast National Marine Sanctuary (OCNMS), one of North America’s most productive marine regions and a vital area for numerous ecologically and commercially important species, including humpback whales (Basta, 2011). Transect lines were specifically created to cover the continental shelf and major submarine canyons. It has been suggested that whales congregate to submarine canyons and continental shelves, seasonally and year-round, due to oceanographic mechanisms that occur within these underwater features (Moors-Murphy, 2014). The transect lines traversed major shipping lanes accessing the Puget Sound on the northern end of the study area and the Columbia River at the border of Washington and Oregon. The northernmost part of the study area encompasses the entire OCNMS, 2408 nmi</w:t>
      </w:r>
      <w:r w:rsidRPr="00C50551">
        <w:rPr>
          <w:rFonts w:eastAsia="Times New Roman" w:cs="Times New Roman"/>
          <w:iCs/>
          <w:color w:val="000000" w:themeColor="text1"/>
          <w:szCs w:val="24"/>
          <w:vertAlign w:val="superscript"/>
        </w:rPr>
        <w:t>2</w:t>
      </w:r>
      <w:r w:rsidRPr="00754B8D">
        <w:rPr>
          <w:rFonts w:eastAsia="Times New Roman" w:cs="Times New Roman"/>
          <w:iCs/>
          <w:color w:val="000000" w:themeColor="text1"/>
          <w:szCs w:val="24"/>
        </w:rPr>
        <w:t xml:space="preserve">. It includes most of the continental shelf and parts </w:t>
      </w:r>
      <w:r w:rsidRPr="00754B8D">
        <w:rPr>
          <w:rFonts w:eastAsia="Times New Roman" w:cs="Times New Roman"/>
          <w:iCs/>
          <w:color w:val="000000" w:themeColor="text1"/>
          <w:szCs w:val="24"/>
        </w:rPr>
        <w:lastRenderedPageBreak/>
        <w:t xml:space="preserve">of three major submarine canyons, </w:t>
      </w:r>
      <w:proofErr w:type="spellStart"/>
      <w:r w:rsidRPr="00754B8D">
        <w:rPr>
          <w:rFonts w:eastAsia="Times New Roman" w:cs="Times New Roman"/>
          <w:iCs/>
          <w:color w:val="000000" w:themeColor="text1"/>
          <w:szCs w:val="24"/>
        </w:rPr>
        <w:t>Nitinat</w:t>
      </w:r>
      <w:proofErr w:type="spellEnd"/>
      <w:r w:rsidRPr="00754B8D">
        <w:rPr>
          <w:rFonts w:eastAsia="Times New Roman" w:cs="Times New Roman"/>
          <w:iCs/>
          <w:color w:val="000000" w:themeColor="text1"/>
          <w:szCs w:val="24"/>
        </w:rPr>
        <w:t xml:space="preserve"> Canyon, the Quinault Canyon, and the Juan de Fuca Canyon (</w:t>
      </w:r>
      <w:r w:rsidR="0044239D">
        <w:rPr>
          <w:rFonts w:eastAsia="Times New Roman" w:cs="Times New Roman"/>
          <w:iCs/>
          <w:color w:val="000000" w:themeColor="text1"/>
          <w:szCs w:val="24"/>
        </w:rPr>
        <w:t>Figure 3</w:t>
      </w:r>
      <w:r w:rsidR="007E0713">
        <w:rPr>
          <w:rFonts w:eastAsia="Times New Roman" w:cs="Times New Roman"/>
          <w:iCs/>
          <w:color w:val="000000" w:themeColor="text1"/>
          <w:szCs w:val="24"/>
        </w:rPr>
        <w:t>.</w:t>
      </w:r>
      <w:r w:rsidR="0044239D">
        <w:rPr>
          <w:rFonts w:eastAsia="Times New Roman" w:cs="Times New Roman"/>
          <w:iCs/>
          <w:color w:val="000000" w:themeColor="text1"/>
          <w:szCs w:val="24"/>
        </w:rPr>
        <w:t>1</w:t>
      </w:r>
      <w:r w:rsidRPr="00754B8D">
        <w:rPr>
          <w:rFonts w:eastAsia="Times New Roman" w:cs="Times New Roman"/>
          <w:iCs/>
          <w:color w:val="000000" w:themeColor="text1"/>
          <w:szCs w:val="24"/>
        </w:rPr>
        <w:t>). The southern portion of Oregon extends to include another major submarine canyon, Stonewall Bank</w:t>
      </w:r>
      <w:r w:rsidR="00C50551">
        <w:rPr>
          <w:rFonts w:eastAsia="Times New Roman" w:cs="Times New Roman"/>
          <w:iCs/>
          <w:color w:val="000000" w:themeColor="text1"/>
          <w:szCs w:val="24"/>
        </w:rPr>
        <w:t>.</w:t>
      </w:r>
    </w:p>
    <w:p w14:paraId="52B4266D" w14:textId="1F443E35" w:rsidR="00551FE6" w:rsidRPr="0044239D" w:rsidRDefault="00551FE6">
      <w:pPr>
        <w:rPr>
          <w:rFonts w:eastAsia="Times New Roman"/>
        </w:rPr>
      </w:pPr>
      <w:r>
        <w:rPr>
          <w:rFonts w:eastAsia="Times New Roman"/>
        </w:rPr>
        <w:br w:type="page"/>
      </w:r>
      <w:r w:rsidR="006836C2" w:rsidRPr="00A76652">
        <w:rPr>
          <w:rFonts w:eastAsia="Times New Roman"/>
          <w:noProof/>
        </w:rPr>
        <w:lastRenderedPageBreak/>
        <mc:AlternateContent>
          <mc:Choice Requires="wps">
            <w:drawing>
              <wp:anchor distT="45720" distB="45720" distL="114300" distR="114300" simplePos="0" relativeHeight="251679744" behindDoc="0" locked="0" layoutInCell="1" allowOverlap="1" wp14:anchorId="3A22F5D4" wp14:editId="47873602">
                <wp:simplePos x="0" y="0"/>
                <wp:positionH relativeFrom="column">
                  <wp:posOffset>1028700</wp:posOffset>
                </wp:positionH>
                <wp:positionV relativeFrom="paragraph">
                  <wp:posOffset>6807200</wp:posOffset>
                </wp:positionV>
                <wp:extent cx="4733925" cy="13049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304925"/>
                        </a:xfrm>
                        <a:prstGeom prst="rect">
                          <a:avLst/>
                        </a:prstGeom>
                        <a:solidFill>
                          <a:srgbClr val="FFFFFF"/>
                        </a:solidFill>
                        <a:ln w="9525">
                          <a:noFill/>
                          <a:miter lim="800000"/>
                          <a:headEnd/>
                          <a:tailEnd/>
                        </a:ln>
                      </wps:spPr>
                      <wps:txbx>
                        <w:txbxContent>
                          <w:p w14:paraId="4AA3C023" w14:textId="09FE7FE3" w:rsidR="00A3134E" w:rsidRDefault="00A3134E" w:rsidP="00E0686E">
                            <w:pPr>
                              <w:pStyle w:val="Caption"/>
                            </w:pPr>
                            <w:bookmarkStart w:id="48" w:name="_Toc67500093"/>
                            <w:r w:rsidRPr="00D51737">
                              <w:rPr>
                                <w:b/>
                              </w:rPr>
                              <w:t xml:space="preserve">Figure </w:t>
                            </w:r>
                            <w:r>
                              <w:rPr>
                                <w:b/>
                              </w:rPr>
                              <w:fldChar w:fldCharType="begin"/>
                            </w:r>
                            <w:r>
                              <w:rPr>
                                <w:b/>
                              </w:rPr>
                              <w:instrText xml:space="preserve"> STYLEREF 1 \s </w:instrText>
                            </w:r>
                            <w:r>
                              <w:rPr>
                                <w:b/>
                              </w:rPr>
                              <w:fldChar w:fldCharType="separate"/>
                            </w:r>
                            <w:r>
                              <w:rPr>
                                <w:b/>
                                <w:noProof/>
                              </w:rPr>
                              <w:t>3</w:t>
                            </w:r>
                            <w:r>
                              <w:rPr>
                                <w:b/>
                              </w:rPr>
                              <w:fldChar w:fldCharType="end"/>
                            </w:r>
                            <w:r>
                              <w:rPr>
                                <w:b/>
                              </w:rPr>
                              <w:t>.</w:t>
                            </w:r>
                            <w:r>
                              <w:rPr>
                                <w:b/>
                              </w:rPr>
                              <w:fldChar w:fldCharType="begin"/>
                            </w:r>
                            <w:r>
                              <w:rPr>
                                <w:b/>
                              </w:rPr>
                              <w:instrText xml:space="preserve"> SEQ Figure \* ARABIC \s 1 </w:instrText>
                            </w:r>
                            <w:r>
                              <w:rPr>
                                <w:b/>
                              </w:rPr>
                              <w:fldChar w:fldCharType="separate"/>
                            </w:r>
                            <w:r>
                              <w:rPr>
                                <w:b/>
                                <w:noProof/>
                              </w:rPr>
                              <w:t>1</w:t>
                            </w:r>
                            <w:r>
                              <w:rPr>
                                <w:b/>
                              </w:rPr>
                              <w:fldChar w:fldCharType="end"/>
                            </w:r>
                            <w:r w:rsidRPr="00D51737">
                              <w:rPr>
                                <w:b/>
                              </w:rPr>
                              <w:t>:</w:t>
                            </w:r>
                            <w:r w:rsidRPr="00D51737">
                              <w:t xml:space="preserve"> Designated survey area outlined in black for systematic line-transect surveys by Cascadia Research Collective and WDFW on vessel G.H. Corliss from 2011 – 2012. Regions are identified as [A]: Washington; [B]: Northern/Central Oregon. Dashed box outlines the Olympic Coast National Marine Sanctuary. Red lines are the navigated transect lines and their corresponding transect number. Major submarine canyons are identified. Major cities labeled. Light grey lines represent bathymetric contours.</w:t>
                            </w:r>
                            <w:bookmarkEnd w:id="4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2F5D4" id="_x0000_s1038" type="#_x0000_t202" style="position:absolute;margin-left:81pt;margin-top:536pt;width:372.75pt;height:102.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" stroked="f">
                <v:textbox>
                  <w:txbxContent>
                    <w:p w14:paraId="4AA3C023" w14:textId="09FE7FE3" w:rsidR="00A3134E" w:rsidRDefault="00A3134E" w:rsidP="00E0686E">
                      <w:pPr>
                        <w:pStyle w:val="Caption"/>
                      </w:pPr>
                      <w:bookmarkStart w:id="49" w:name="_Toc67500093"/>
                      <w:r w:rsidRPr="00D51737">
                        <w:rPr>
                          <w:b/>
                        </w:rPr>
                        <w:t xml:space="preserve">Figure </w:t>
                      </w:r>
                      <w:r>
                        <w:rPr>
                          <w:b/>
                        </w:rPr>
                        <w:fldChar w:fldCharType="begin"/>
                      </w:r>
                      <w:r>
                        <w:rPr>
                          <w:b/>
                        </w:rPr>
                        <w:instrText xml:space="preserve"> STYLEREF 1 \s </w:instrText>
                      </w:r>
                      <w:r>
                        <w:rPr>
                          <w:b/>
                        </w:rPr>
                        <w:fldChar w:fldCharType="separate"/>
                      </w:r>
                      <w:r>
                        <w:rPr>
                          <w:b/>
                          <w:noProof/>
                        </w:rPr>
                        <w:t>3</w:t>
                      </w:r>
                      <w:r>
                        <w:rPr>
                          <w:b/>
                        </w:rPr>
                        <w:fldChar w:fldCharType="end"/>
                      </w:r>
                      <w:r>
                        <w:rPr>
                          <w:b/>
                        </w:rPr>
                        <w:t>.</w:t>
                      </w:r>
                      <w:r>
                        <w:rPr>
                          <w:b/>
                        </w:rPr>
                        <w:fldChar w:fldCharType="begin"/>
                      </w:r>
                      <w:r>
                        <w:rPr>
                          <w:b/>
                        </w:rPr>
                        <w:instrText xml:space="preserve"> SEQ Figure \* ARABIC \s 1 </w:instrText>
                      </w:r>
                      <w:r>
                        <w:rPr>
                          <w:b/>
                        </w:rPr>
                        <w:fldChar w:fldCharType="separate"/>
                      </w:r>
                      <w:r>
                        <w:rPr>
                          <w:b/>
                          <w:noProof/>
                        </w:rPr>
                        <w:t>1</w:t>
                      </w:r>
                      <w:r>
                        <w:rPr>
                          <w:b/>
                        </w:rPr>
                        <w:fldChar w:fldCharType="end"/>
                      </w:r>
                      <w:r w:rsidRPr="00D51737">
                        <w:rPr>
                          <w:b/>
                        </w:rPr>
                        <w:t>:</w:t>
                      </w:r>
                      <w:r w:rsidRPr="00D51737">
                        <w:t xml:space="preserve"> Designated survey area outlined in black for systematic line-transect surveys by Cascadia Research Collective and WDFW on vessel G.H. Corliss from 2011 – 2012. Regions are identified as [A]: Washington; [B]: Northern/Central Oregon. Dashed box outlines the Olympic Coast National Marine Sanctuary. Red lines are the navigated transect lines and their corresponding transect number. Major submarine canyons are identified. Major cities labeled. Light grey lines represent bathymetric contours.</w:t>
                      </w:r>
                      <w:bookmarkEnd w:id="49"/>
                    </w:p>
                  </w:txbxContent>
                </v:textbox>
                <w10:wrap type="square"/>
              </v:shape>
            </w:pict>
          </mc:Fallback>
        </mc:AlternateContent>
      </w:r>
      <w:r w:rsidR="006836C2">
        <w:rPr>
          <w:rFonts w:eastAsia="Times New Roman" w:cstheme="majorBidi"/>
          <w:b/>
          <w:noProof/>
          <w:color w:val="000000" w:themeColor="text1"/>
          <w:sz w:val="36"/>
          <w:szCs w:val="26"/>
        </w:rPr>
        <w:drawing>
          <wp:anchor distT="0" distB="0" distL="114300" distR="114300" simplePos="0" relativeHeight="251677696" behindDoc="1" locked="0" layoutInCell="1" allowOverlap="1" wp14:anchorId="1CF344D2" wp14:editId="3862D7E1">
            <wp:simplePos x="0" y="0"/>
            <wp:positionH relativeFrom="column">
              <wp:posOffset>1695450</wp:posOffset>
            </wp:positionH>
            <wp:positionV relativeFrom="paragraph">
              <wp:posOffset>0</wp:posOffset>
            </wp:positionV>
            <wp:extent cx="3162300" cy="6794500"/>
            <wp:effectExtent l="0" t="0" r="0" b="6350"/>
            <wp:wrapTight wrapText="bothSides">
              <wp:wrapPolygon edited="0">
                <wp:start x="0" y="0"/>
                <wp:lineTo x="0" y="21560"/>
                <wp:lineTo x="21470" y="21560"/>
                <wp:lineTo x="214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2300" cy="679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454">
        <w:rPr>
          <w:rFonts w:eastAsia="Times New Roman"/>
        </w:rPr>
        <w:br w:type="page"/>
      </w:r>
    </w:p>
    <w:p w14:paraId="06CA98C0" w14:textId="5355EFC4" w:rsidR="000C432C" w:rsidRPr="00754B8D" w:rsidRDefault="000C432C" w:rsidP="00754B8D">
      <w:pPr>
        <w:pStyle w:val="Heading2"/>
      </w:pPr>
      <w:bookmarkStart w:id="50" w:name="_Toc69905626"/>
      <w:r w:rsidRPr="00754B8D">
        <w:lastRenderedPageBreak/>
        <w:t>3.2 Data Collection</w:t>
      </w:r>
      <w:bookmarkEnd w:id="50"/>
    </w:p>
    <w:p w14:paraId="430BCA07" w14:textId="5AFE56CF" w:rsidR="000C432C" w:rsidRPr="00754B8D" w:rsidRDefault="000C432C" w:rsidP="00AA3218">
      <w:pPr>
        <w:spacing w:line="480" w:lineRule="auto"/>
        <w:ind w:firstLine="720"/>
        <w:rPr>
          <w:rFonts w:eastAsia="Times New Roman" w:cs="Times New Roman"/>
          <w:iCs/>
          <w:color w:val="000000" w:themeColor="text1"/>
          <w:szCs w:val="24"/>
        </w:rPr>
      </w:pPr>
      <w:r w:rsidRPr="00754B8D">
        <w:rPr>
          <w:rFonts w:eastAsia="Times New Roman" w:cs="Times New Roman"/>
          <w:iCs/>
          <w:color w:val="000000" w:themeColor="text1"/>
          <w:szCs w:val="24"/>
        </w:rPr>
        <w:t xml:space="preserve">The same survey protocol was followed for the 18 established transects, starting from </w:t>
      </w:r>
      <w:proofErr w:type="spellStart"/>
      <w:r w:rsidRPr="00754B8D">
        <w:rPr>
          <w:rFonts w:eastAsia="Times New Roman" w:cs="Times New Roman"/>
          <w:iCs/>
          <w:color w:val="000000" w:themeColor="text1"/>
          <w:szCs w:val="24"/>
        </w:rPr>
        <w:t>Neah</w:t>
      </w:r>
      <w:proofErr w:type="spellEnd"/>
      <w:r w:rsidRPr="00754B8D">
        <w:rPr>
          <w:rFonts w:eastAsia="Times New Roman" w:cs="Times New Roman"/>
          <w:iCs/>
          <w:color w:val="000000" w:themeColor="text1"/>
          <w:szCs w:val="24"/>
        </w:rPr>
        <w:t xml:space="preserve"> Bay, WA and ending at Newport, Oregon (</w:t>
      </w:r>
      <w:r w:rsidR="0044239D">
        <w:rPr>
          <w:rFonts w:eastAsia="Times New Roman" w:cs="Times New Roman"/>
          <w:iCs/>
          <w:color w:val="000000" w:themeColor="text1"/>
          <w:szCs w:val="24"/>
        </w:rPr>
        <w:t>Figure</w:t>
      </w:r>
      <w:r w:rsidR="007E0713">
        <w:rPr>
          <w:rFonts w:eastAsia="Times New Roman" w:cs="Times New Roman"/>
          <w:iCs/>
          <w:color w:val="000000" w:themeColor="text1"/>
          <w:szCs w:val="24"/>
        </w:rPr>
        <w:t xml:space="preserve"> </w:t>
      </w:r>
      <w:r w:rsidR="0044239D">
        <w:rPr>
          <w:rFonts w:eastAsia="Times New Roman" w:cs="Times New Roman"/>
          <w:iCs/>
          <w:color w:val="000000" w:themeColor="text1"/>
          <w:szCs w:val="24"/>
        </w:rPr>
        <w:t>3.1</w:t>
      </w:r>
      <w:r w:rsidRPr="00754B8D">
        <w:rPr>
          <w:rFonts w:eastAsia="Times New Roman" w:cs="Times New Roman"/>
          <w:iCs/>
          <w:color w:val="000000" w:themeColor="text1"/>
          <w:szCs w:val="24"/>
        </w:rPr>
        <w:t xml:space="preserve">). Each survey consisted of four personnel: 2 observers, 1 data recorder, and the captain. </w:t>
      </w:r>
      <w:r w:rsidR="007E0713" w:rsidRPr="00754B8D">
        <w:rPr>
          <w:rFonts w:eastAsia="Times New Roman" w:cs="Times New Roman"/>
          <w:iCs/>
          <w:color w:val="000000" w:themeColor="text1"/>
          <w:szCs w:val="24"/>
        </w:rPr>
        <w:t>Environmental conditions (</w:t>
      </w:r>
      <w:r w:rsidR="007E0713">
        <w:rPr>
          <w:rFonts w:eastAsia="Times New Roman" w:cs="Times New Roman"/>
          <w:iCs/>
          <w:color w:val="000000" w:themeColor="text1"/>
          <w:szCs w:val="24"/>
        </w:rPr>
        <w:t>B</w:t>
      </w:r>
      <w:r w:rsidR="007E0713" w:rsidRPr="00754B8D">
        <w:rPr>
          <w:rFonts w:eastAsia="Times New Roman" w:cs="Times New Roman"/>
          <w:iCs/>
          <w:color w:val="000000" w:themeColor="text1"/>
          <w:szCs w:val="24"/>
        </w:rPr>
        <w:t>eaufort, visibility, swell height)</w:t>
      </w:r>
      <w:r w:rsidRPr="00754B8D">
        <w:rPr>
          <w:rFonts w:eastAsia="Times New Roman" w:cs="Times New Roman"/>
          <w:iCs/>
          <w:color w:val="000000" w:themeColor="text1"/>
          <w:szCs w:val="24"/>
        </w:rPr>
        <w:t xml:space="preserve"> were recorded every half hour or more often if conditions changed during surveys. The program </w:t>
      </w:r>
      <w:proofErr w:type="spellStart"/>
      <w:r w:rsidRPr="00754B8D">
        <w:rPr>
          <w:rFonts w:eastAsia="Times New Roman" w:cs="Times New Roman"/>
          <w:iCs/>
          <w:color w:val="000000" w:themeColor="text1"/>
          <w:szCs w:val="24"/>
        </w:rPr>
        <w:t>WinCruz</w:t>
      </w:r>
      <w:proofErr w:type="spellEnd"/>
      <w:r w:rsidRPr="00754B8D">
        <w:rPr>
          <w:rFonts w:eastAsia="Times New Roman" w:cs="Times New Roman"/>
          <w:iCs/>
          <w:color w:val="000000" w:themeColor="text1"/>
          <w:szCs w:val="24"/>
        </w:rPr>
        <w:t xml:space="preserve"> was used during the first half of the project to record effort, environmental conditions, and sighting data, then switched to Access database. To be considered on-effort, two observers needed to be actively searching with a combination of naked eye and 7</w:t>
      </w:r>
      <w:r w:rsidR="004A4815">
        <w:rPr>
          <w:rFonts w:eastAsia="Times New Roman" w:cs="Times New Roman"/>
          <w:iCs/>
          <w:color w:val="000000" w:themeColor="text1"/>
          <w:szCs w:val="24"/>
        </w:rPr>
        <w:t>x</w:t>
      </w:r>
      <w:r w:rsidRPr="00754B8D">
        <w:rPr>
          <w:rFonts w:eastAsia="Times New Roman" w:cs="Times New Roman"/>
          <w:iCs/>
          <w:color w:val="000000" w:themeColor="text1"/>
          <w:szCs w:val="24"/>
        </w:rPr>
        <w:t xml:space="preserve">50 </w:t>
      </w:r>
      <w:proofErr w:type="spellStart"/>
      <w:r w:rsidRPr="00754B8D">
        <w:rPr>
          <w:rFonts w:eastAsia="Times New Roman" w:cs="Times New Roman"/>
          <w:iCs/>
          <w:color w:val="000000" w:themeColor="text1"/>
          <w:szCs w:val="24"/>
        </w:rPr>
        <w:t>fujinon</w:t>
      </w:r>
      <w:proofErr w:type="spellEnd"/>
      <w:r w:rsidRPr="00754B8D">
        <w:rPr>
          <w:rFonts w:eastAsia="Times New Roman" w:cs="Times New Roman"/>
          <w:iCs/>
          <w:color w:val="000000" w:themeColor="text1"/>
          <w:szCs w:val="24"/>
        </w:rPr>
        <w:t xml:space="preserve"> binoculars, the vessel had to be traveling on the established survey lines at &gt; 5 knots and weather conditions had to be acceptable. Acceptable weather conditions were considered </w:t>
      </w:r>
      <w:r w:rsidR="002B44B0">
        <w:rPr>
          <w:rFonts w:eastAsia="Times New Roman" w:cs="Times New Roman"/>
          <w:iCs/>
          <w:color w:val="000000" w:themeColor="text1"/>
          <w:szCs w:val="24"/>
        </w:rPr>
        <w:t>B</w:t>
      </w:r>
      <w:r w:rsidR="002B44B0" w:rsidRPr="00754B8D">
        <w:rPr>
          <w:rFonts w:eastAsia="Times New Roman" w:cs="Times New Roman"/>
          <w:iCs/>
          <w:color w:val="000000" w:themeColor="text1"/>
          <w:szCs w:val="24"/>
        </w:rPr>
        <w:t xml:space="preserve">eaufort </w:t>
      </w:r>
      <w:r w:rsidRPr="00754B8D">
        <w:rPr>
          <w:rFonts w:eastAsia="Times New Roman" w:cs="Times New Roman"/>
          <w:iCs/>
          <w:color w:val="000000" w:themeColor="text1"/>
          <w:szCs w:val="24"/>
        </w:rPr>
        <w:t>5 or less, visibility greater than 0.5 nautical miles, and no rain. While on-effort, observers continually scanned from the boat to horizon looking for marine mammals. If the vessel slowed below 5 knots or if observers experienced drastic weather change such as dense fog, the survey would go off-effort. To address observer fatigue, observers would rotate with data recorder, spending one hour observing on portside, one hour observing on star board side, and then one hour as data recorder. On-effort observations were made until they ran out of daylight, conditions worsened, or made it into the harbor.</w:t>
      </w:r>
    </w:p>
    <w:p w14:paraId="3D886707" w14:textId="35D9790E" w:rsidR="000C432C" w:rsidRPr="00754B8D" w:rsidRDefault="000C432C" w:rsidP="00AA3218">
      <w:pPr>
        <w:spacing w:line="480" w:lineRule="auto"/>
        <w:ind w:firstLine="720"/>
        <w:rPr>
          <w:rFonts w:eastAsia="Times New Roman" w:cs="Times New Roman"/>
          <w:iCs/>
          <w:color w:val="000000" w:themeColor="text1"/>
          <w:szCs w:val="24"/>
        </w:rPr>
      </w:pPr>
      <w:r w:rsidRPr="00754B8D">
        <w:rPr>
          <w:rFonts w:eastAsia="Times New Roman" w:cs="Times New Roman"/>
          <w:iCs/>
          <w:color w:val="000000" w:themeColor="text1"/>
          <w:szCs w:val="24"/>
        </w:rPr>
        <w:lastRenderedPageBreak/>
        <w:t>When a marine mammal sighting was made, the time, latitude/longitude, ship heading, angle from angle board, and reticle from binoculars or estimated distance in meters was recorded. Marine mammals were identified to the species level if possible, and cluster size was estimated. If the species could not be identified, all observations were recorded in the comments section that could aid in species identification later.</w:t>
      </w:r>
    </w:p>
    <w:p w14:paraId="5B507B34" w14:textId="6ABAADB8" w:rsidR="000C432C" w:rsidRPr="00754B8D" w:rsidRDefault="000C432C" w:rsidP="00754B8D">
      <w:pPr>
        <w:pStyle w:val="Heading2"/>
      </w:pPr>
      <w:bookmarkStart w:id="51" w:name="_Toc69905627"/>
      <w:r w:rsidRPr="00754B8D">
        <w:t>3.3 Data Analysis</w:t>
      </w:r>
      <w:bookmarkEnd w:id="51"/>
    </w:p>
    <w:p w14:paraId="004FCD81" w14:textId="376ED2B1" w:rsidR="000C432C" w:rsidRPr="00754B8D" w:rsidRDefault="000C432C" w:rsidP="004D7C3C">
      <w:pPr>
        <w:spacing w:line="480" w:lineRule="auto"/>
        <w:ind w:firstLine="720"/>
        <w:rPr>
          <w:rFonts w:eastAsia="Times New Roman" w:cs="Times New Roman"/>
          <w:iCs/>
          <w:color w:val="000000" w:themeColor="text1"/>
          <w:szCs w:val="24"/>
        </w:rPr>
      </w:pPr>
      <w:r w:rsidRPr="00754B8D">
        <w:rPr>
          <w:rFonts w:eastAsia="Times New Roman" w:cs="Times New Roman"/>
          <w:iCs/>
          <w:color w:val="000000" w:themeColor="text1"/>
          <w:szCs w:val="24"/>
        </w:rPr>
        <w:t>The survey area was digitized using ArcGIS Pro 2.2.3. The survey GPS points used for navigating from transect to transect were connected to create a polygon feature. The eastern boundary of the survey area was traced and snapped to the west coast shoreline layer obtained from the ESRI Online data portal. Because of inconsistent survey coverage, data was post-stratified by region</w:t>
      </w:r>
      <w:r w:rsidR="004A4815">
        <w:rPr>
          <w:rFonts w:eastAsia="Times New Roman" w:cs="Times New Roman"/>
          <w:iCs/>
          <w:color w:val="000000" w:themeColor="text1"/>
          <w:szCs w:val="24"/>
        </w:rPr>
        <w:t xml:space="preserve">, either </w:t>
      </w:r>
      <w:r w:rsidR="001232C7">
        <w:rPr>
          <w:rFonts w:eastAsia="Times New Roman" w:cs="Times New Roman"/>
          <w:iCs/>
          <w:color w:val="000000" w:themeColor="text1"/>
          <w:szCs w:val="24"/>
        </w:rPr>
        <w:t xml:space="preserve">Washington (WA) </w:t>
      </w:r>
      <w:r w:rsidR="004A4815">
        <w:rPr>
          <w:rFonts w:eastAsia="Times New Roman" w:cs="Times New Roman"/>
          <w:iCs/>
          <w:color w:val="000000" w:themeColor="text1"/>
          <w:szCs w:val="24"/>
        </w:rPr>
        <w:t xml:space="preserve">or </w:t>
      </w:r>
      <w:r w:rsidR="001232C7">
        <w:rPr>
          <w:rFonts w:eastAsia="Times New Roman" w:cs="Times New Roman"/>
          <w:iCs/>
          <w:color w:val="000000" w:themeColor="text1"/>
          <w:szCs w:val="24"/>
        </w:rPr>
        <w:t>Northern/Central Oregon (OR)</w:t>
      </w:r>
      <w:r w:rsidRPr="00754B8D">
        <w:rPr>
          <w:rFonts w:eastAsia="Times New Roman" w:cs="Times New Roman"/>
          <w:iCs/>
          <w:color w:val="000000" w:themeColor="text1"/>
          <w:szCs w:val="24"/>
        </w:rPr>
        <w:t xml:space="preserve">. </w:t>
      </w:r>
      <w:bookmarkStart w:id="52" w:name="_Hlk67227809"/>
      <w:r w:rsidRPr="00754B8D">
        <w:rPr>
          <w:rFonts w:eastAsia="Times New Roman" w:cs="Times New Roman"/>
          <w:iCs/>
          <w:color w:val="000000" w:themeColor="text1"/>
          <w:szCs w:val="24"/>
        </w:rPr>
        <w:t xml:space="preserve">The data were analyzed using the software Distance following methods outlined in Buckland </w:t>
      </w:r>
      <w:r w:rsidR="001F439F" w:rsidRPr="001F439F">
        <w:rPr>
          <w:rFonts w:eastAsia="Times New Roman" w:cs="Times New Roman"/>
          <w:i/>
          <w:iCs/>
          <w:color w:val="000000" w:themeColor="text1"/>
          <w:szCs w:val="24"/>
        </w:rPr>
        <w:t>et al</w:t>
      </w:r>
      <w:r w:rsidRPr="00754B8D">
        <w:rPr>
          <w:rFonts w:eastAsia="Times New Roman" w:cs="Times New Roman"/>
          <w:iCs/>
          <w:color w:val="000000" w:themeColor="text1"/>
          <w:szCs w:val="24"/>
        </w:rPr>
        <w:t>. (2001) for ‘conventional distance sampling’ (CDS) and ‘multiple covariate distance sampling’ (MCDS</w:t>
      </w:r>
      <w:r w:rsidR="004A4815">
        <w:rPr>
          <w:rFonts w:eastAsia="Times New Roman" w:cs="Times New Roman"/>
          <w:iCs/>
          <w:color w:val="000000" w:themeColor="text1"/>
          <w:szCs w:val="24"/>
        </w:rPr>
        <w:t xml:space="preserve">; </w:t>
      </w:r>
      <w:r w:rsidRPr="00754B8D">
        <w:rPr>
          <w:rFonts w:eastAsia="Times New Roman" w:cs="Times New Roman"/>
          <w:iCs/>
          <w:color w:val="000000" w:themeColor="text1"/>
          <w:szCs w:val="24"/>
        </w:rPr>
        <w:t xml:space="preserve">Distance version 7.2; Thomas </w:t>
      </w:r>
      <w:r w:rsidR="001F439F" w:rsidRPr="001F439F">
        <w:rPr>
          <w:rFonts w:eastAsia="Times New Roman" w:cs="Times New Roman"/>
          <w:i/>
          <w:iCs/>
          <w:color w:val="000000" w:themeColor="text1"/>
          <w:szCs w:val="24"/>
        </w:rPr>
        <w:t>et al</w:t>
      </w:r>
      <w:r w:rsidRPr="00754B8D">
        <w:rPr>
          <w:rFonts w:eastAsia="Times New Roman" w:cs="Times New Roman"/>
          <w:iCs/>
          <w:color w:val="000000" w:themeColor="text1"/>
          <w:szCs w:val="24"/>
        </w:rPr>
        <w:t xml:space="preserve">., 2010). </w:t>
      </w:r>
      <w:bookmarkEnd w:id="52"/>
      <w:r w:rsidRPr="00754B8D">
        <w:rPr>
          <w:rFonts w:eastAsia="Times New Roman" w:cs="Times New Roman"/>
          <w:iCs/>
          <w:color w:val="000000" w:themeColor="text1"/>
          <w:szCs w:val="24"/>
        </w:rPr>
        <w:t>The analysis was divided into three parts: 1) fitting the probability density function f(x), 2) estimating mean cluster size based on observed cluster sizes, and 3) estimating abundance and density in Distance with the following formulas as mentioned in section 3.2.2 of the Literature Review:</w:t>
      </w:r>
    </w:p>
    <w:p w14:paraId="157A6EFF" w14:textId="77777777" w:rsidR="001B15EC" w:rsidRPr="00460165" w:rsidRDefault="001B15EC" w:rsidP="001B15EC">
      <w:pPr>
        <w:spacing w:line="480" w:lineRule="auto"/>
        <w:ind w:firstLine="360"/>
        <w:jc w:val="center"/>
        <w:rPr>
          <w:sz w:val="32"/>
        </w:rPr>
      </w:pPr>
      <w:r>
        <w:lastRenderedPageBreak/>
        <w:t>Density:</w:t>
      </w:r>
      <m:oMath>
        <m:r>
          <w:rPr>
            <w:rFonts w:ascii="Cambria Math" w:hAnsi="Cambria Math"/>
            <w:sz w:val="32"/>
          </w:rPr>
          <m:t xml:space="preserve"> </m:t>
        </m:r>
        <m:acc>
          <m:accPr>
            <m:ctrlPr>
              <w:rPr>
                <w:rFonts w:ascii="Cambria Math" w:hAnsi="Cambria Math"/>
                <w:i/>
                <w:sz w:val="32"/>
              </w:rPr>
            </m:ctrlPr>
          </m:accPr>
          <m:e>
            <m:r>
              <w:rPr>
                <w:rFonts w:ascii="Cambria Math" w:hAnsi="Cambria Math"/>
                <w:sz w:val="32"/>
              </w:rPr>
              <m:t>D</m:t>
            </m:r>
          </m:e>
        </m:acc>
        <m:r>
          <w:rPr>
            <w:rFonts w:ascii="Cambria Math" w:hAnsi="Cambria Math"/>
            <w:sz w:val="32"/>
          </w:rPr>
          <m:t xml:space="preserve">= </m:t>
        </m:r>
        <m:f>
          <m:fPr>
            <m:ctrlPr>
              <w:rPr>
                <w:rFonts w:ascii="Cambria Math" w:hAnsi="Cambria Math"/>
                <w:i/>
                <w:sz w:val="32"/>
              </w:rPr>
            </m:ctrlPr>
          </m:fPr>
          <m:num>
            <m:r>
              <w:rPr>
                <w:rFonts w:ascii="Cambria Math" w:hAnsi="Cambria Math"/>
                <w:sz w:val="32"/>
              </w:rPr>
              <m:t>n</m:t>
            </m:r>
            <m:acc>
              <m:accPr>
                <m:ctrlPr>
                  <w:rPr>
                    <w:rFonts w:ascii="Cambria Math" w:hAnsi="Cambria Math"/>
                    <w:i/>
                    <w:sz w:val="32"/>
                  </w:rPr>
                </m:ctrlPr>
              </m:accPr>
              <m:e>
                <m:r>
                  <w:rPr>
                    <w:rFonts w:ascii="Cambria Math" w:hAnsi="Cambria Math"/>
                    <w:sz w:val="32"/>
                  </w:rPr>
                  <m:t>f</m:t>
                </m:r>
              </m:e>
            </m:acc>
            <m:d>
              <m:dPr>
                <m:ctrlPr>
                  <w:rPr>
                    <w:rFonts w:ascii="Cambria Math" w:hAnsi="Cambria Math"/>
                    <w:i/>
                    <w:sz w:val="32"/>
                  </w:rPr>
                </m:ctrlPr>
              </m:dPr>
              <m:e>
                <m:r>
                  <w:rPr>
                    <w:rFonts w:ascii="Cambria Math" w:hAnsi="Cambria Math"/>
                    <w:sz w:val="32"/>
                  </w:rPr>
                  <m:t>0</m:t>
                </m:r>
              </m:e>
            </m:d>
          </m:num>
          <m:den>
            <m:r>
              <w:rPr>
                <w:rFonts w:ascii="Cambria Math" w:hAnsi="Cambria Math"/>
                <w:sz w:val="32"/>
              </w:rPr>
              <m:t>2L</m:t>
            </m:r>
          </m:den>
        </m:f>
      </m:oMath>
    </w:p>
    <w:p w14:paraId="7574D8C0" w14:textId="5D382EFE" w:rsidR="001B15EC" w:rsidRPr="001B15EC" w:rsidRDefault="001B15EC" w:rsidP="001B15EC">
      <w:pPr>
        <w:spacing w:line="480" w:lineRule="auto"/>
        <w:ind w:firstLine="360"/>
        <w:jc w:val="center"/>
      </w:pPr>
      <w:r>
        <w:t xml:space="preserve">Abundance: </w:t>
      </w:r>
      <m:oMath>
        <m:acc>
          <m:accPr>
            <m:ctrlPr>
              <w:rPr>
                <w:rFonts w:ascii="Cambria Math" w:hAnsi="Cambria Math"/>
                <w:i/>
                <w:sz w:val="32"/>
              </w:rPr>
            </m:ctrlPr>
          </m:accPr>
          <m:e>
            <m:r>
              <w:rPr>
                <w:rFonts w:ascii="Cambria Math" w:hAnsi="Cambria Math"/>
                <w:sz w:val="32"/>
              </w:rPr>
              <m:t>N</m:t>
            </m:r>
          </m:e>
        </m:acc>
        <m:r>
          <w:rPr>
            <w:rFonts w:ascii="Cambria Math" w:hAnsi="Cambria Math"/>
            <w:sz w:val="32"/>
          </w:rPr>
          <m:t xml:space="preserve">= </m:t>
        </m:r>
        <m:f>
          <m:fPr>
            <m:ctrlPr>
              <w:rPr>
                <w:rFonts w:ascii="Cambria Math" w:hAnsi="Cambria Math"/>
                <w:i/>
                <w:sz w:val="32"/>
              </w:rPr>
            </m:ctrlPr>
          </m:fPr>
          <m:num>
            <m:r>
              <w:rPr>
                <w:rFonts w:ascii="Cambria Math" w:hAnsi="Cambria Math"/>
                <w:sz w:val="32"/>
              </w:rPr>
              <m:t>n</m:t>
            </m:r>
            <m:acc>
              <m:accPr>
                <m:ctrlPr>
                  <w:rPr>
                    <w:rFonts w:ascii="Cambria Math" w:hAnsi="Cambria Math"/>
                    <w:i/>
                    <w:sz w:val="32"/>
                  </w:rPr>
                </m:ctrlPr>
              </m:accPr>
              <m:e>
                <m:r>
                  <w:rPr>
                    <w:rFonts w:ascii="Cambria Math" w:hAnsi="Cambria Math"/>
                    <w:sz w:val="32"/>
                  </w:rPr>
                  <m:t>f</m:t>
                </m:r>
              </m:e>
            </m:acc>
            <m:d>
              <m:dPr>
                <m:ctrlPr>
                  <w:rPr>
                    <w:rFonts w:ascii="Cambria Math" w:hAnsi="Cambria Math"/>
                    <w:i/>
                    <w:sz w:val="32"/>
                  </w:rPr>
                </m:ctrlPr>
              </m:dPr>
              <m:e>
                <m:r>
                  <w:rPr>
                    <w:rFonts w:ascii="Cambria Math" w:hAnsi="Cambria Math"/>
                    <w:sz w:val="32"/>
                  </w:rPr>
                  <m:t>0</m:t>
                </m:r>
              </m:e>
            </m:d>
            <m:r>
              <w:rPr>
                <w:rFonts w:ascii="Cambria Math" w:hAnsi="Cambria Math"/>
                <w:sz w:val="32"/>
              </w:rPr>
              <m:t>A</m:t>
            </m:r>
          </m:num>
          <m:den>
            <m:r>
              <w:rPr>
                <w:rFonts w:ascii="Cambria Math" w:hAnsi="Cambria Math"/>
                <w:sz w:val="32"/>
              </w:rPr>
              <m:t>2L</m:t>
            </m:r>
          </m:den>
        </m:f>
      </m:oMath>
    </w:p>
    <w:p w14:paraId="5C775A96" w14:textId="35792C4F" w:rsidR="000C432C" w:rsidRPr="00754B8D" w:rsidRDefault="000C432C" w:rsidP="004D7C3C">
      <w:pPr>
        <w:spacing w:line="480" w:lineRule="auto"/>
        <w:ind w:firstLine="720"/>
        <w:rPr>
          <w:rFonts w:eastAsia="Times New Roman" w:cs="Times New Roman"/>
          <w:iCs/>
          <w:color w:val="000000" w:themeColor="text1"/>
          <w:szCs w:val="24"/>
        </w:rPr>
      </w:pPr>
      <w:r w:rsidRPr="00754B8D">
        <w:rPr>
          <w:rFonts w:eastAsia="Times New Roman" w:cs="Times New Roman"/>
          <w:iCs/>
          <w:color w:val="000000" w:themeColor="text1"/>
          <w:szCs w:val="24"/>
        </w:rPr>
        <w:t>A global f(x) (the probability density function) was fitted for large whales that included sightings from fin and humpback whales. Initially, if a cetacean could not be identified to the species genus level it was identified to the group level (</w:t>
      </w:r>
      <w:r w:rsidR="00977DB8" w:rsidRPr="00754B8D">
        <w:rPr>
          <w:rFonts w:eastAsia="Times New Roman" w:cs="Times New Roman"/>
          <w:iCs/>
          <w:color w:val="000000" w:themeColor="text1"/>
          <w:szCs w:val="24"/>
        </w:rPr>
        <w:t>i.e.,</w:t>
      </w:r>
      <w:r w:rsidRPr="00754B8D">
        <w:rPr>
          <w:rFonts w:eastAsia="Times New Roman" w:cs="Times New Roman"/>
          <w:iCs/>
          <w:color w:val="000000" w:themeColor="text1"/>
          <w:szCs w:val="24"/>
        </w:rPr>
        <w:t xml:space="preserve"> large whale, small whale, etc.). To increase sample size, unidentified large whale counts were prorated into fin whale or humpback whale counts. This was only used in distance analyses and not in reporting of raw sighting data nor mapping of humpback whale distributions. They were included in estimating large whale’s detection function and included in species-specific abundance and density estimates. </w:t>
      </w:r>
    </w:p>
    <w:p w14:paraId="3FA0711E" w14:textId="02AFA69F" w:rsidR="000C432C" w:rsidRPr="00754B8D" w:rsidRDefault="000C432C" w:rsidP="001232C7">
      <w:pPr>
        <w:spacing w:line="480" w:lineRule="auto"/>
        <w:ind w:firstLine="720"/>
        <w:rPr>
          <w:rFonts w:eastAsia="Times New Roman" w:cs="Times New Roman"/>
          <w:iCs/>
          <w:color w:val="000000" w:themeColor="text1"/>
          <w:szCs w:val="24"/>
        </w:rPr>
      </w:pPr>
      <w:r w:rsidRPr="00754B8D">
        <w:rPr>
          <w:rFonts w:eastAsia="Times New Roman" w:cs="Times New Roman"/>
          <w:iCs/>
          <w:color w:val="000000" w:themeColor="text1"/>
          <w:szCs w:val="24"/>
        </w:rPr>
        <w:t xml:space="preserve">Due to small sample size, stratified abundance and density was only estimated for humpback whales once an appropriate detection function was selected. Humpback whale sightings were pooled across regions, seasons, and years to generate an overall abundance and density estimate for the study area from April – December. Estimates were generated for </w:t>
      </w:r>
      <w:r w:rsidR="001232C7">
        <w:rPr>
          <w:rFonts w:eastAsia="Times New Roman" w:cs="Times New Roman"/>
          <w:iCs/>
          <w:color w:val="000000" w:themeColor="text1"/>
          <w:szCs w:val="24"/>
        </w:rPr>
        <w:t>f</w:t>
      </w:r>
      <w:r w:rsidR="00E22111">
        <w:rPr>
          <w:rFonts w:eastAsia="Times New Roman" w:cs="Times New Roman"/>
          <w:iCs/>
          <w:color w:val="000000" w:themeColor="text1"/>
          <w:szCs w:val="24"/>
        </w:rPr>
        <w:t>our</w:t>
      </w:r>
      <w:r w:rsidRPr="00754B8D">
        <w:rPr>
          <w:rFonts w:eastAsia="Times New Roman" w:cs="Times New Roman"/>
          <w:iCs/>
          <w:color w:val="000000" w:themeColor="text1"/>
          <w:szCs w:val="24"/>
        </w:rPr>
        <w:t xml:space="preserve"> levels of stratification: 1) pooled, 2) regional, 3) region and year,</w:t>
      </w:r>
      <w:r w:rsidR="00E22111">
        <w:rPr>
          <w:rFonts w:eastAsia="Times New Roman" w:cs="Times New Roman"/>
          <w:iCs/>
          <w:color w:val="000000" w:themeColor="text1"/>
          <w:szCs w:val="24"/>
        </w:rPr>
        <w:t xml:space="preserve"> and</w:t>
      </w:r>
      <w:r w:rsidRPr="00754B8D">
        <w:rPr>
          <w:rFonts w:eastAsia="Times New Roman" w:cs="Times New Roman"/>
          <w:iCs/>
          <w:color w:val="000000" w:themeColor="text1"/>
          <w:szCs w:val="24"/>
        </w:rPr>
        <w:t xml:space="preserve"> 4) </w:t>
      </w:r>
      <w:r w:rsidR="001232C7">
        <w:rPr>
          <w:rFonts w:eastAsia="Times New Roman" w:cs="Times New Roman"/>
          <w:iCs/>
          <w:color w:val="000000" w:themeColor="text1"/>
          <w:szCs w:val="24"/>
        </w:rPr>
        <w:t>region and season</w:t>
      </w:r>
      <w:r w:rsidRPr="00754B8D">
        <w:rPr>
          <w:rFonts w:eastAsia="Times New Roman" w:cs="Times New Roman"/>
          <w:iCs/>
          <w:color w:val="000000" w:themeColor="text1"/>
          <w:szCs w:val="24"/>
        </w:rPr>
        <w:t>.</w:t>
      </w:r>
    </w:p>
    <w:p w14:paraId="3B676FC6" w14:textId="44369B4B" w:rsidR="000C432C" w:rsidRPr="00754B8D" w:rsidRDefault="000C432C" w:rsidP="00754B8D">
      <w:pPr>
        <w:pStyle w:val="Heading3"/>
        <w:rPr>
          <w:rFonts w:eastAsia="Times New Roman"/>
        </w:rPr>
      </w:pPr>
      <w:bookmarkStart w:id="53" w:name="_Toc69905628"/>
      <w:r w:rsidRPr="00754B8D">
        <w:rPr>
          <w:rFonts w:eastAsia="Times New Roman"/>
        </w:rPr>
        <w:lastRenderedPageBreak/>
        <w:t>3.3.1 Estimating Probability Density Function and Cluster Size</w:t>
      </w:r>
      <w:bookmarkEnd w:id="53"/>
    </w:p>
    <w:p w14:paraId="39909771" w14:textId="11C5B760" w:rsidR="000C432C" w:rsidRPr="00754B8D" w:rsidRDefault="000C432C" w:rsidP="004D7C3C">
      <w:pPr>
        <w:spacing w:line="480" w:lineRule="auto"/>
        <w:ind w:firstLine="720"/>
        <w:rPr>
          <w:rFonts w:eastAsia="Times New Roman" w:cs="Times New Roman"/>
          <w:iCs/>
          <w:color w:val="000000" w:themeColor="text1"/>
          <w:szCs w:val="24"/>
        </w:rPr>
      </w:pPr>
      <w:r w:rsidRPr="00754B8D">
        <w:rPr>
          <w:rFonts w:eastAsia="Times New Roman" w:cs="Times New Roman"/>
          <w:iCs/>
          <w:color w:val="000000" w:themeColor="text1"/>
          <w:szCs w:val="24"/>
        </w:rPr>
        <w:t xml:space="preserve">The probability density function (pdf), f(x), describes the relationship between distance and probability of detection (Buckland </w:t>
      </w:r>
      <w:r w:rsidR="001F439F" w:rsidRPr="001F439F">
        <w:rPr>
          <w:rFonts w:eastAsia="Times New Roman" w:cs="Times New Roman"/>
          <w:i/>
          <w:iCs/>
          <w:color w:val="000000" w:themeColor="text1"/>
          <w:szCs w:val="24"/>
        </w:rPr>
        <w:t>et al</w:t>
      </w:r>
      <w:r w:rsidRPr="00754B8D">
        <w:rPr>
          <w:rFonts w:eastAsia="Times New Roman" w:cs="Times New Roman"/>
          <w:iCs/>
          <w:color w:val="000000" w:themeColor="text1"/>
          <w:szCs w:val="24"/>
        </w:rPr>
        <w:t xml:space="preserve">., 2001). CDS and MCDS was used in Distance to estimate best fit of f(x) following methods described in Buckland </w:t>
      </w:r>
      <w:r w:rsidR="001F439F" w:rsidRPr="001F439F">
        <w:rPr>
          <w:rFonts w:eastAsia="Times New Roman" w:cs="Times New Roman"/>
          <w:i/>
          <w:iCs/>
          <w:color w:val="000000" w:themeColor="text1"/>
          <w:szCs w:val="24"/>
        </w:rPr>
        <w:t>et al</w:t>
      </w:r>
      <w:r w:rsidRPr="00754B8D">
        <w:rPr>
          <w:rFonts w:eastAsia="Times New Roman" w:cs="Times New Roman"/>
          <w:iCs/>
          <w:color w:val="000000" w:themeColor="text1"/>
          <w:szCs w:val="24"/>
        </w:rPr>
        <w:t xml:space="preserve">. (2001). Hazard-rate and half-normal key functions with no series expansions were fit to the distribution of observed distances. These functions often provide a good fit when modeling f(x) (Buckland </w:t>
      </w:r>
      <w:r w:rsidR="001F439F" w:rsidRPr="001F439F">
        <w:rPr>
          <w:rFonts w:eastAsia="Times New Roman" w:cs="Times New Roman"/>
          <w:i/>
          <w:iCs/>
          <w:color w:val="000000" w:themeColor="text1"/>
          <w:szCs w:val="24"/>
        </w:rPr>
        <w:t>et al</w:t>
      </w:r>
      <w:r w:rsidRPr="00754B8D">
        <w:rPr>
          <w:rFonts w:eastAsia="Times New Roman" w:cs="Times New Roman"/>
          <w:iCs/>
          <w:color w:val="000000" w:themeColor="text1"/>
          <w:szCs w:val="24"/>
        </w:rPr>
        <w:t xml:space="preserve">., 2001, 2004; Thomas </w:t>
      </w:r>
      <w:r w:rsidR="001F439F" w:rsidRPr="001F439F">
        <w:rPr>
          <w:rFonts w:eastAsia="Times New Roman" w:cs="Times New Roman"/>
          <w:i/>
          <w:iCs/>
          <w:color w:val="000000" w:themeColor="text1"/>
          <w:szCs w:val="24"/>
        </w:rPr>
        <w:t>et al</w:t>
      </w:r>
      <w:r w:rsidRPr="00754B8D">
        <w:rPr>
          <w:rFonts w:eastAsia="Times New Roman" w:cs="Times New Roman"/>
          <w:iCs/>
          <w:color w:val="000000" w:themeColor="text1"/>
          <w:szCs w:val="24"/>
        </w:rPr>
        <w:t xml:space="preserve">., 2010). </w:t>
      </w:r>
    </w:p>
    <w:p w14:paraId="4E524908" w14:textId="02A4EB7F" w:rsidR="002C2A12" w:rsidRDefault="000C432C" w:rsidP="002C2A12">
      <w:pPr>
        <w:spacing w:line="480" w:lineRule="auto"/>
        <w:ind w:firstLine="720"/>
        <w:rPr>
          <w:rFonts w:eastAsia="Times New Roman" w:cs="Times New Roman"/>
          <w:iCs/>
          <w:color w:val="000000" w:themeColor="text1"/>
          <w:szCs w:val="24"/>
        </w:rPr>
      </w:pPr>
      <w:bookmarkStart w:id="54" w:name="_Hlk60693762"/>
      <w:r w:rsidRPr="00754B8D">
        <w:rPr>
          <w:rFonts w:eastAsia="Times New Roman" w:cs="Times New Roman"/>
          <w:iCs/>
          <w:color w:val="000000" w:themeColor="text1"/>
          <w:szCs w:val="24"/>
        </w:rPr>
        <w:t xml:space="preserve">Visual exploration of the data suggested that the data should be truncated to 1.5 </w:t>
      </w:r>
      <w:proofErr w:type="spellStart"/>
      <w:proofErr w:type="gramStart"/>
      <w:r w:rsidRPr="00754B8D">
        <w:rPr>
          <w:rFonts w:eastAsia="Times New Roman" w:cs="Times New Roman"/>
          <w:iCs/>
          <w:color w:val="000000" w:themeColor="text1"/>
          <w:szCs w:val="24"/>
        </w:rPr>
        <w:t>nmi</w:t>
      </w:r>
      <w:proofErr w:type="spellEnd"/>
      <w:proofErr w:type="gramEnd"/>
      <w:r w:rsidRPr="00754B8D">
        <w:rPr>
          <w:rFonts w:eastAsia="Times New Roman" w:cs="Times New Roman"/>
          <w:iCs/>
          <w:color w:val="000000" w:themeColor="text1"/>
          <w:szCs w:val="24"/>
        </w:rPr>
        <w:t xml:space="preserve"> to improve ability to fit f(x) (</w:t>
      </w:r>
      <w:r w:rsidR="005F316E">
        <w:rPr>
          <w:rFonts w:eastAsia="Times New Roman" w:cs="Times New Roman"/>
          <w:iCs/>
          <w:color w:val="000000" w:themeColor="text1"/>
          <w:szCs w:val="24"/>
        </w:rPr>
        <w:fldChar w:fldCharType="begin"/>
      </w:r>
      <w:r w:rsidR="005F316E">
        <w:rPr>
          <w:rFonts w:eastAsia="Times New Roman" w:cs="Times New Roman"/>
          <w:iCs/>
          <w:color w:val="000000" w:themeColor="text1"/>
          <w:szCs w:val="24"/>
        </w:rPr>
        <w:instrText xml:space="preserve"> REF _Ref32835583 \h </w:instrText>
      </w:r>
      <w:r w:rsidR="005F316E">
        <w:rPr>
          <w:rFonts w:eastAsia="Times New Roman" w:cs="Times New Roman"/>
          <w:iCs/>
          <w:color w:val="000000" w:themeColor="text1"/>
          <w:szCs w:val="24"/>
        </w:rPr>
        <w:fldChar w:fldCharType="separate"/>
      </w:r>
      <w:r w:rsidR="00A3134E">
        <w:rPr>
          <w:rFonts w:eastAsia="Times New Roman" w:cs="Times New Roman"/>
          <w:b/>
          <w:bCs/>
          <w:iCs/>
          <w:color w:val="000000" w:themeColor="text1"/>
          <w:szCs w:val="24"/>
        </w:rPr>
        <w:t>Error! Reference source not found.</w:t>
      </w:r>
      <w:r w:rsidR="005F316E">
        <w:rPr>
          <w:rFonts w:eastAsia="Times New Roman" w:cs="Times New Roman"/>
          <w:iCs/>
          <w:color w:val="000000" w:themeColor="text1"/>
          <w:szCs w:val="24"/>
        </w:rPr>
        <w:fldChar w:fldCharType="end"/>
      </w:r>
      <w:r w:rsidRPr="00754B8D">
        <w:rPr>
          <w:rFonts w:eastAsia="Times New Roman" w:cs="Times New Roman"/>
          <w:iCs/>
          <w:color w:val="000000" w:themeColor="text1"/>
          <w:szCs w:val="24"/>
        </w:rPr>
        <w:t>). For MCDS, exploratory analyses indicated that Beaufort and visibility had the most substantial effect on detecting a whale. Beaufort was used as a continuous variable (on a scale of 0-6) and as a four-factor variable (0, low, medium, high)</w:t>
      </w:r>
      <w:r w:rsidR="00456914">
        <w:rPr>
          <w:rFonts w:eastAsia="Times New Roman" w:cs="Times New Roman"/>
          <w:iCs/>
          <w:color w:val="000000" w:themeColor="text1"/>
          <w:szCs w:val="24"/>
        </w:rPr>
        <w:t xml:space="preserve"> (</w:t>
      </w:r>
      <w:r w:rsidR="00456914">
        <w:rPr>
          <w:rFonts w:eastAsia="Times New Roman" w:cs="Times New Roman"/>
          <w:iCs/>
          <w:color w:val="000000" w:themeColor="text1"/>
          <w:szCs w:val="24"/>
        </w:rPr>
        <w:fldChar w:fldCharType="begin"/>
      </w:r>
      <w:r w:rsidR="00456914">
        <w:rPr>
          <w:rFonts w:eastAsia="Times New Roman" w:cs="Times New Roman"/>
          <w:iCs/>
          <w:color w:val="000000" w:themeColor="text1"/>
          <w:szCs w:val="24"/>
        </w:rPr>
        <w:instrText xml:space="preserve"> REF _Ref32835597 \h </w:instrText>
      </w:r>
      <w:r w:rsidR="00456914">
        <w:rPr>
          <w:rFonts w:eastAsia="Times New Roman" w:cs="Times New Roman"/>
          <w:iCs/>
          <w:color w:val="000000" w:themeColor="text1"/>
          <w:szCs w:val="24"/>
        </w:rPr>
        <w:fldChar w:fldCharType="separate"/>
      </w:r>
      <w:r w:rsidR="00A3134E">
        <w:rPr>
          <w:rFonts w:eastAsia="Times New Roman" w:cs="Times New Roman"/>
          <w:b/>
          <w:bCs/>
          <w:iCs/>
          <w:color w:val="000000" w:themeColor="text1"/>
          <w:szCs w:val="24"/>
        </w:rPr>
        <w:t>Error! Reference source not found.</w:t>
      </w:r>
      <w:r w:rsidR="00456914">
        <w:rPr>
          <w:rFonts w:eastAsia="Times New Roman" w:cs="Times New Roman"/>
          <w:iCs/>
          <w:color w:val="000000" w:themeColor="text1"/>
          <w:szCs w:val="24"/>
        </w:rPr>
        <w:fldChar w:fldCharType="end"/>
      </w:r>
      <w:r w:rsidR="00456914">
        <w:rPr>
          <w:rFonts w:eastAsia="Times New Roman" w:cs="Times New Roman"/>
          <w:iCs/>
          <w:color w:val="000000" w:themeColor="text1"/>
          <w:szCs w:val="24"/>
        </w:rPr>
        <w:t>),</w:t>
      </w:r>
      <w:r w:rsidRPr="00754B8D">
        <w:rPr>
          <w:rFonts w:eastAsia="Times New Roman" w:cs="Times New Roman"/>
          <w:iCs/>
          <w:color w:val="000000" w:themeColor="text1"/>
          <w:szCs w:val="24"/>
        </w:rPr>
        <w:t xml:space="preserve"> while visibility was used just as a continuous </w:t>
      </w:r>
      <w:r w:rsidR="00456914">
        <w:rPr>
          <w:rFonts w:eastAsia="Times New Roman" w:cs="Times New Roman"/>
          <w:iCs/>
          <w:color w:val="000000" w:themeColor="text1"/>
          <w:szCs w:val="24"/>
        </w:rPr>
        <w:t>variable</w:t>
      </w:r>
      <w:r w:rsidRPr="00754B8D">
        <w:rPr>
          <w:rFonts w:eastAsia="Times New Roman" w:cs="Times New Roman"/>
          <w:iCs/>
          <w:color w:val="000000" w:themeColor="text1"/>
          <w:szCs w:val="24"/>
        </w:rPr>
        <w:t>. When looking at the distribution of recorded</w:t>
      </w:r>
      <w:r w:rsidR="00113269">
        <w:rPr>
          <w:rFonts w:eastAsia="Times New Roman" w:cs="Times New Roman"/>
          <w:iCs/>
          <w:color w:val="000000" w:themeColor="text1"/>
          <w:szCs w:val="24"/>
        </w:rPr>
        <w:t xml:space="preserve"> </w:t>
      </w:r>
      <w:r w:rsidR="00DF5BEC" w:rsidRPr="00754B8D">
        <w:rPr>
          <w:rFonts w:eastAsia="Times New Roman" w:cs="Times New Roman"/>
          <w:iCs/>
          <w:color w:val="000000" w:themeColor="text1"/>
          <w:szCs w:val="24"/>
        </w:rPr>
        <w:t>Beaufort</w:t>
      </w:r>
      <w:r w:rsidRPr="00754B8D">
        <w:rPr>
          <w:rFonts w:eastAsia="Times New Roman" w:cs="Times New Roman"/>
          <w:iCs/>
          <w:color w:val="000000" w:themeColor="text1"/>
          <w:szCs w:val="24"/>
        </w:rPr>
        <w:t xml:space="preserve"> as a continuous</w:t>
      </w:r>
      <w:r w:rsidR="00456914">
        <w:rPr>
          <w:rFonts w:eastAsia="Times New Roman" w:cs="Times New Roman"/>
          <w:iCs/>
          <w:color w:val="000000" w:themeColor="text1"/>
          <w:szCs w:val="24"/>
        </w:rPr>
        <w:t xml:space="preserve"> variable</w:t>
      </w:r>
      <w:r w:rsidRPr="00754B8D">
        <w:rPr>
          <w:rFonts w:eastAsia="Times New Roman" w:cs="Times New Roman"/>
          <w:iCs/>
          <w:color w:val="000000" w:themeColor="text1"/>
          <w:szCs w:val="24"/>
        </w:rPr>
        <w:t>, it is unusual for there to be a spike in sightings after Beaufort</w:t>
      </w:r>
      <w:r w:rsidR="005F316E">
        <w:rPr>
          <w:rFonts w:eastAsia="Times New Roman" w:cs="Times New Roman"/>
          <w:iCs/>
          <w:color w:val="000000" w:themeColor="text1"/>
          <w:szCs w:val="24"/>
        </w:rPr>
        <w:t xml:space="preserve"> 3</w:t>
      </w:r>
      <w:r w:rsidRPr="00754B8D">
        <w:rPr>
          <w:rFonts w:eastAsia="Times New Roman" w:cs="Times New Roman"/>
          <w:iCs/>
          <w:color w:val="000000" w:themeColor="text1"/>
          <w:szCs w:val="24"/>
        </w:rPr>
        <w:t xml:space="preserve">. </w:t>
      </w:r>
      <w:r w:rsidR="00977DB8">
        <w:rPr>
          <w:rFonts w:eastAsia="Times New Roman" w:cs="Times New Roman"/>
          <w:iCs/>
          <w:color w:val="000000" w:themeColor="text1"/>
          <w:szCs w:val="24"/>
        </w:rPr>
        <w:t>Visibility and Beaufort were analyzed using 1-way ANOVA in R to determine if seasonal averages varied significantly.</w:t>
      </w:r>
      <w:bookmarkEnd w:id="54"/>
    </w:p>
    <w:p w14:paraId="3D5D5A9A" w14:textId="5FBAF6B7" w:rsidR="002C2A12" w:rsidRDefault="000C432C" w:rsidP="002C2A12">
      <w:pPr>
        <w:spacing w:line="480" w:lineRule="auto"/>
        <w:ind w:firstLine="720"/>
        <w:rPr>
          <w:rFonts w:eastAsia="Times New Roman" w:cs="Times New Roman"/>
          <w:iCs/>
          <w:color w:val="000000" w:themeColor="text1"/>
          <w:szCs w:val="24"/>
        </w:rPr>
      </w:pPr>
      <w:r w:rsidRPr="00754B8D">
        <w:rPr>
          <w:rFonts w:eastAsia="Times New Roman" w:cs="Times New Roman"/>
          <w:iCs/>
          <w:color w:val="000000" w:themeColor="text1"/>
          <w:szCs w:val="24"/>
        </w:rPr>
        <w:t xml:space="preserve">In the final modeling of </w:t>
      </w:r>
      <w:proofErr w:type="gramStart"/>
      <w:r w:rsidRPr="00754B8D">
        <w:rPr>
          <w:rFonts w:eastAsia="Times New Roman" w:cs="Times New Roman"/>
          <w:iCs/>
          <w:color w:val="000000" w:themeColor="text1"/>
          <w:szCs w:val="24"/>
        </w:rPr>
        <w:t>pdf(</w:t>
      </w:r>
      <w:proofErr w:type="gramEnd"/>
      <w:r w:rsidRPr="00754B8D">
        <w:rPr>
          <w:rFonts w:eastAsia="Times New Roman" w:cs="Times New Roman"/>
          <w:iCs/>
          <w:color w:val="000000" w:themeColor="text1"/>
          <w:szCs w:val="24"/>
        </w:rPr>
        <w:t>0), hazard-rate and half-normal key functions with no series expansions were fit to the distribution of observed</w:t>
      </w:r>
      <w:r w:rsidR="00983A4E">
        <w:rPr>
          <w:rFonts w:eastAsia="Times New Roman" w:cs="Times New Roman"/>
          <w:iCs/>
          <w:color w:val="000000" w:themeColor="text1"/>
          <w:szCs w:val="24"/>
        </w:rPr>
        <w:t xml:space="preserve"> sighting</w:t>
      </w:r>
      <w:r w:rsidRPr="00754B8D">
        <w:rPr>
          <w:rFonts w:eastAsia="Times New Roman" w:cs="Times New Roman"/>
          <w:iCs/>
          <w:color w:val="000000" w:themeColor="text1"/>
          <w:szCs w:val="24"/>
        </w:rPr>
        <w:t xml:space="preserve"> distances. The covariates of </w:t>
      </w:r>
      <w:r w:rsidR="002B44B0">
        <w:rPr>
          <w:rFonts w:eastAsia="Times New Roman" w:cs="Times New Roman"/>
          <w:iCs/>
          <w:color w:val="000000" w:themeColor="text1"/>
          <w:szCs w:val="24"/>
        </w:rPr>
        <w:t>B</w:t>
      </w:r>
      <w:r w:rsidR="002B44B0" w:rsidRPr="00754B8D">
        <w:rPr>
          <w:rFonts w:eastAsia="Times New Roman" w:cs="Times New Roman"/>
          <w:iCs/>
          <w:color w:val="000000" w:themeColor="text1"/>
          <w:szCs w:val="24"/>
        </w:rPr>
        <w:t xml:space="preserve">eaufort </w:t>
      </w:r>
      <w:r w:rsidRPr="00754B8D">
        <w:rPr>
          <w:rFonts w:eastAsia="Times New Roman" w:cs="Times New Roman"/>
          <w:iCs/>
          <w:color w:val="000000" w:themeColor="text1"/>
          <w:szCs w:val="24"/>
        </w:rPr>
        <w:t xml:space="preserve">continuous, categorized </w:t>
      </w:r>
      <w:r w:rsidR="002B44B0">
        <w:rPr>
          <w:rFonts w:eastAsia="Times New Roman" w:cs="Times New Roman"/>
          <w:iCs/>
          <w:color w:val="000000" w:themeColor="text1"/>
          <w:szCs w:val="24"/>
        </w:rPr>
        <w:t>B</w:t>
      </w:r>
      <w:r w:rsidR="002B44B0" w:rsidRPr="00754B8D">
        <w:rPr>
          <w:rFonts w:eastAsia="Times New Roman" w:cs="Times New Roman"/>
          <w:iCs/>
          <w:color w:val="000000" w:themeColor="text1"/>
          <w:szCs w:val="24"/>
        </w:rPr>
        <w:t>eaufort</w:t>
      </w:r>
      <w:r w:rsidRPr="00754B8D">
        <w:rPr>
          <w:rFonts w:eastAsia="Times New Roman" w:cs="Times New Roman"/>
          <w:iCs/>
          <w:color w:val="000000" w:themeColor="text1"/>
          <w:szCs w:val="24"/>
        </w:rPr>
        <w:t xml:space="preserve">, and visibility continuous were used for MCDS models. Model of best fit was chosen based on AIC values and examining detection plots. This provided the </w:t>
      </w:r>
      <w:proofErr w:type="gramStart"/>
      <w:r w:rsidRPr="00754B8D">
        <w:rPr>
          <w:rFonts w:eastAsia="Times New Roman" w:cs="Times New Roman"/>
          <w:iCs/>
          <w:color w:val="000000" w:themeColor="text1"/>
          <w:szCs w:val="24"/>
        </w:rPr>
        <w:t>f(</w:t>
      </w:r>
      <w:proofErr w:type="gramEnd"/>
      <w:r w:rsidRPr="00754B8D">
        <w:rPr>
          <w:rFonts w:eastAsia="Times New Roman" w:cs="Times New Roman"/>
          <w:iCs/>
          <w:color w:val="000000" w:themeColor="text1"/>
          <w:szCs w:val="24"/>
        </w:rPr>
        <w:t xml:space="preserve">0) </w:t>
      </w:r>
      <w:r w:rsidRPr="00754B8D">
        <w:rPr>
          <w:rFonts w:eastAsia="Times New Roman" w:cs="Times New Roman"/>
          <w:iCs/>
          <w:color w:val="000000" w:themeColor="text1"/>
          <w:szCs w:val="24"/>
        </w:rPr>
        <w:lastRenderedPageBreak/>
        <w:t xml:space="preserve">value necessary for Distance to estimate abundance and density, and thus provided final regional and seasonal abundance and density. </w:t>
      </w:r>
    </w:p>
    <w:p w14:paraId="0AB3C440" w14:textId="091F81F6" w:rsidR="002C2A12" w:rsidRDefault="002C2A12">
      <w:pPr>
        <w:rPr>
          <w:rFonts w:eastAsia="Times New Roman" w:cs="Times New Roman"/>
          <w:iCs/>
          <w:color w:val="000000" w:themeColor="text1"/>
          <w:szCs w:val="24"/>
        </w:rPr>
      </w:pPr>
      <w:r>
        <w:rPr>
          <w:rFonts w:eastAsia="Times New Roman" w:cs="Times New Roman"/>
          <w:iCs/>
          <w:color w:val="000000" w:themeColor="text1"/>
          <w:szCs w:val="24"/>
        </w:rPr>
        <w:br w:type="page"/>
      </w:r>
    </w:p>
    <w:p w14:paraId="1D8D7526" w14:textId="2297B448" w:rsidR="00FF21B9" w:rsidRPr="00754B8D" w:rsidRDefault="002C2A12" w:rsidP="002C2A12">
      <w:pPr>
        <w:spacing w:line="480" w:lineRule="auto"/>
        <w:ind w:firstLine="720"/>
        <w:rPr>
          <w:rFonts w:eastAsia="Times New Roman" w:cs="Times New Roman"/>
          <w:iCs/>
          <w:color w:val="000000" w:themeColor="text1"/>
          <w:szCs w:val="24"/>
        </w:rPr>
      </w:pPr>
      <w:r w:rsidRPr="00926B39">
        <w:rPr>
          <w:rFonts w:eastAsia="Times New Roman" w:cs="Times New Roman"/>
          <w:iCs/>
          <w:noProof/>
          <w:color w:val="000000"/>
          <w:szCs w:val="24"/>
        </w:rPr>
        <w:lastRenderedPageBreak/>
        <mc:AlternateContent>
          <mc:Choice Requires="wps">
            <w:drawing>
              <wp:anchor distT="0" distB="0" distL="114300" distR="114300" simplePos="0" relativeHeight="251685888" behindDoc="0" locked="0" layoutInCell="1" allowOverlap="1" wp14:anchorId="5FAC0FE6" wp14:editId="6EB05088">
                <wp:simplePos x="0" y="0"/>
                <wp:positionH relativeFrom="margin">
                  <wp:posOffset>1135038</wp:posOffset>
                </wp:positionH>
                <wp:positionV relativeFrom="paragraph">
                  <wp:posOffset>6510011</wp:posOffset>
                </wp:positionV>
                <wp:extent cx="4038600" cy="573932"/>
                <wp:effectExtent l="0" t="0" r="0" b="0"/>
                <wp:wrapNone/>
                <wp:docPr id="23" name="Text Box 21"/>
                <wp:cNvGraphicFramePr/>
                <a:graphic xmlns:a="http://schemas.openxmlformats.org/drawingml/2006/main">
                  <a:graphicData uri="http://schemas.microsoft.com/office/word/2010/wordprocessingShape">
                    <wps:wsp>
                      <wps:cNvSpPr txBox="1"/>
                      <wps:spPr>
                        <a:xfrm>
                          <a:off x="0" y="0"/>
                          <a:ext cx="4038600" cy="573932"/>
                        </a:xfrm>
                        <a:prstGeom prst="rect">
                          <a:avLst/>
                        </a:prstGeom>
                        <a:solidFill>
                          <a:prstClr val="white"/>
                        </a:solidFill>
                        <a:ln>
                          <a:noFill/>
                        </a:ln>
                      </wps:spPr>
                      <wps:txbx>
                        <w:txbxContent>
                          <w:p w14:paraId="6D75C0E0" w14:textId="679A84B6" w:rsidR="00A3134E" w:rsidRDefault="00A3134E" w:rsidP="00E0686E">
                            <w:pPr>
                              <w:pStyle w:val="Caption"/>
                            </w:pPr>
                            <w:r w:rsidRPr="00D51737">
                              <w:rPr>
                                <w:b/>
                              </w:rPr>
                              <w:t xml:space="preserve">Figure </w:t>
                            </w:r>
                            <w:r>
                              <w:rPr>
                                <w:b/>
                              </w:rPr>
                              <w:fldChar w:fldCharType="begin"/>
                            </w:r>
                            <w:r>
                              <w:rPr>
                                <w:b/>
                              </w:rPr>
                              <w:instrText xml:space="preserve"> STYLEREF 1 \s </w:instrText>
                            </w:r>
                            <w:r>
                              <w:rPr>
                                <w:b/>
                              </w:rPr>
                              <w:fldChar w:fldCharType="separate"/>
                            </w:r>
                            <w:r>
                              <w:rPr>
                                <w:b/>
                                <w:noProof/>
                              </w:rPr>
                              <w:t>3</w:t>
                            </w:r>
                            <w:r>
                              <w:rPr>
                                <w:b/>
                              </w:rPr>
                              <w:fldChar w:fldCharType="end"/>
                            </w:r>
                            <w:r>
                              <w:rPr>
                                <w:b/>
                              </w:rPr>
                              <w:t>.3</w:t>
                            </w:r>
                            <w:r>
                              <w:t>: Perpendicular distances of large whale sightings by beaufort categorized as (top) continuous variable, and (bottom) as a four-factor variable as used in MCDS analyses.</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C0FE6" id="Text Box 21" o:spid="_x0000_s1039" type="#_x0000_t202" style="position:absolute;left:0;text-align:left;margin-left:89.35pt;margin-top:512.6pt;width:318pt;height:45.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" stroked="f">
                <v:textbox inset="0,0,0,0">
                  <w:txbxContent>
                    <w:p w14:paraId="6D75C0E0" w14:textId="679A84B6" w:rsidR="00A3134E" w:rsidRDefault="00A3134E" w:rsidP="00E0686E">
                      <w:pPr>
                        <w:pStyle w:val="Caption"/>
                      </w:pPr>
                      <w:r w:rsidRPr="00D51737">
                        <w:rPr>
                          <w:b/>
                        </w:rPr>
                        <w:t xml:space="preserve">Figure </w:t>
                      </w:r>
                      <w:r>
                        <w:rPr>
                          <w:b/>
                        </w:rPr>
                        <w:fldChar w:fldCharType="begin"/>
                      </w:r>
                      <w:r>
                        <w:rPr>
                          <w:b/>
                        </w:rPr>
                        <w:instrText xml:space="preserve"> STYLEREF 1 \s </w:instrText>
                      </w:r>
                      <w:r>
                        <w:rPr>
                          <w:b/>
                        </w:rPr>
                        <w:fldChar w:fldCharType="separate"/>
                      </w:r>
                      <w:r>
                        <w:rPr>
                          <w:b/>
                          <w:noProof/>
                        </w:rPr>
                        <w:t>3</w:t>
                      </w:r>
                      <w:r>
                        <w:rPr>
                          <w:b/>
                        </w:rPr>
                        <w:fldChar w:fldCharType="end"/>
                      </w:r>
                      <w:r>
                        <w:rPr>
                          <w:b/>
                        </w:rPr>
                        <w:t>.3</w:t>
                      </w:r>
                      <w:r>
                        <w:t>: Perpendicular distances of large whale sightings by beaufort categorized as (top) continuous variable, and (bottom) as a four-factor variable as used in MCDS analyses.</w:t>
                      </w:r>
                    </w:p>
                  </w:txbxContent>
                </v:textbox>
                <w10:wrap anchorx="margin"/>
              </v:shape>
            </w:pict>
          </mc:Fallback>
        </mc:AlternateContent>
      </w:r>
      <w:r w:rsidRPr="00926B39">
        <w:rPr>
          <w:rFonts w:eastAsia="Times New Roman" w:cs="Times New Roman"/>
          <w:iCs/>
          <w:noProof/>
          <w:color w:val="000000"/>
          <w:szCs w:val="24"/>
        </w:rPr>
        <mc:AlternateContent>
          <mc:Choice Requires="wpg">
            <w:drawing>
              <wp:anchor distT="0" distB="0" distL="114300" distR="114300" simplePos="0" relativeHeight="251684864" behindDoc="0" locked="0" layoutInCell="1" allowOverlap="1" wp14:anchorId="7297225E" wp14:editId="2C04736C">
                <wp:simplePos x="0" y="0"/>
                <wp:positionH relativeFrom="margin">
                  <wp:posOffset>1449697</wp:posOffset>
                </wp:positionH>
                <wp:positionV relativeFrom="paragraph">
                  <wp:posOffset>2990850</wp:posOffset>
                </wp:positionV>
                <wp:extent cx="2782570" cy="3472180"/>
                <wp:effectExtent l="0" t="0" r="0" b="0"/>
                <wp:wrapTopAndBottom/>
                <wp:docPr id="28" name="Group 3"/>
                <wp:cNvGraphicFramePr/>
                <a:graphic xmlns:a="http://schemas.openxmlformats.org/drawingml/2006/main">
                  <a:graphicData uri="http://schemas.microsoft.com/office/word/2010/wordprocessingGroup">
                    <wpg:wgp>
                      <wpg:cNvGrpSpPr/>
                      <wpg:grpSpPr>
                        <a:xfrm>
                          <a:off x="0" y="0"/>
                          <a:ext cx="2782570" cy="3472180"/>
                          <a:chOff x="0" y="0"/>
                          <a:chExt cx="3617544" cy="4023236"/>
                        </a:xfrm>
                      </wpg:grpSpPr>
                      <wpg:grpSp>
                        <wpg:cNvPr id="29" name="Group 29"/>
                        <wpg:cNvGrpSpPr/>
                        <wpg:grpSpPr>
                          <a:xfrm>
                            <a:off x="375560" y="4309"/>
                            <a:ext cx="3241984" cy="3763747"/>
                            <a:chOff x="375560" y="4309"/>
                            <a:chExt cx="3241984" cy="3763747"/>
                          </a:xfrm>
                        </wpg:grpSpPr>
                        <wpg:graphicFrame>
                          <wpg:cNvPr id="30" name="Chart 30"/>
                          <wpg:cNvFrPr/>
                          <wpg:xfrm>
                            <a:off x="375560" y="4309"/>
                            <a:ext cx="3170977" cy="1893603"/>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192" name="Chart 192"/>
                          <wpg:cNvFrPr/>
                          <wpg:xfrm>
                            <a:off x="446567" y="1874453"/>
                            <a:ext cx="3170977" cy="1893603"/>
                          </wpg:xfrm>
                          <a:graphic>
                            <a:graphicData uri="http://schemas.openxmlformats.org/drawingml/2006/chart">
                              <c:chart xmlns:c="http://schemas.openxmlformats.org/drawingml/2006/chart" xmlns:r="http://schemas.openxmlformats.org/officeDocument/2006/relationships" r:id="rId30"/>
                            </a:graphicData>
                          </a:graphic>
                        </wpg:graphicFrame>
                      </wpg:grpSp>
                      <wps:wsp>
                        <wps:cNvPr id="193" name="Text Box 30"/>
                        <wps:cNvSpPr txBox="1"/>
                        <wps:spPr>
                          <a:xfrm>
                            <a:off x="744930" y="3768055"/>
                            <a:ext cx="2872614" cy="255181"/>
                          </a:xfrm>
                          <a:prstGeom prst="rect">
                            <a:avLst/>
                          </a:prstGeom>
                          <a:noFill/>
                          <a:ln w="6350">
                            <a:noFill/>
                          </a:ln>
                        </wps:spPr>
                        <wps:txbx>
                          <w:txbxContent>
                            <w:p w14:paraId="7126E55B" w14:textId="77777777" w:rsidR="00A3134E" w:rsidRDefault="00A3134E" w:rsidP="00926B39">
                              <w:pPr>
                                <w:jc w:val="center"/>
                                <w:rPr>
                                  <w:szCs w:val="24"/>
                                </w:rPr>
                              </w:pPr>
                              <w:r w:rsidRPr="0036526B">
                                <w:rPr>
                                  <w:rFonts w:eastAsia="Times New Roman"/>
                                  <w:color w:val="000000"/>
                                  <w:kern w:val="24"/>
                                  <w:sz w:val="18"/>
                                  <w:szCs w:val="18"/>
                                </w:rPr>
                                <w:t>Beaufort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Text Box 42"/>
                        <wps:cNvSpPr txBox="1"/>
                        <wps:spPr>
                          <a:xfrm rot="10800000">
                            <a:off x="0" y="0"/>
                            <a:ext cx="446567" cy="3795823"/>
                          </a:xfrm>
                          <a:prstGeom prst="rect">
                            <a:avLst/>
                          </a:prstGeom>
                          <a:noFill/>
                          <a:ln w="6350">
                            <a:noFill/>
                          </a:ln>
                        </wps:spPr>
                        <wps:txbx>
                          <w:txbxContent>
                            <w:p w14:paraId="7C39B696" w14:textId="77777777" w:rsidR="00A3134E" w:rsidRDefault="00A3134E" w:rsidP="00926B39">
                              <w:pPr>
                                <w:jc w:val="center"/>
                                <w:rPr>
                                  <w:szCs w:val="24"/>
                                </w:rPr>
                              </w:pPr>
                              <w:r w:rsidRPr="0036526B">
                                <w:rPr>
                                  <w:rFonts w:eastAsia="Times New Roman"/>
                                  <w:color w:val="000000"/>
                                  <w:kern w:val="24"/>
                                  <w:sz w:val="21"/>
                                  <w:szCs w:val="21"/>
                                </w:rPr>
                                <w:t>Average perpendicular distance of sightings (</w:t>
                              </w:r>
                              <w:proofErr w:type="spellStart"/>
                              <w:r w:rsidRPr="0036526B">
                                <w:rPr>
                                  <w:rFonts w:eastAsia="Times New Roman"/>
                                  <w:color w:val="000000"/>
                                  <w:kern w:val="24"/>
                                  <w:sz w:val="21"/>
                                  <w:szCs w:val="21"/>
                                </w:rPr>
                                <w:t>nmi</w:t>
                              </w:r>
                              <w:proofErr w:type="spellEnd"/>
                              <w:r w:rsidRPr="0036526B">
                                <w:rPr>
                                  <w:rFonts w:eastAsia="Times New Roman"/>
                                  <w:color w:val="000000"/>
                                  <w:kern w:val="24"/>
                                  <w:sz w:val="21"/>
                                  <w:szCs w:val="21"/>
                                </w:rPr>
                                <w:t>)</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97225E" id="Group 3" o:spid="_x0000_s1040" style="position:absolute;left:0;text-align:left;margin-left:114.15pt;margin-top:235.5pt;width:219.1pt;height:273.4pt;z-index:251684864;mso-position-horizontal-relative:margin;mso-height-relative:margin" coordsize="36175,40232"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">
                <v:group id="Group 29" o:spid="_x0000_s1041" style="position:absolute;left:3755;top:43;width:32420;height:37637" coordorigin="3755,43" coordsize="32419,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0" o:spid="_x0000_s1042" type="#_x0000_t75" style="position:absolute;left:3724;top:70;width:31701;height:189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">
                    <v:imagedata r:id="rId31" o:title=""/>
                    <o:lock v:ext="edit" aspectratio="f"/>
                  </v:shape>
                  <v:shape id="Chart 192" o:spid="_x0000_s1043" type="#_x0000_t75" style="position:absolute;left:4675;top:19212;width:31464;height:18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">
                    <v:imagedata r:id="rId32" o:title=""/>
                    <o:lock v:ext="edit" aspectratio="f"/>
                  </v:shape>
                </v:group>
                <v:shape id="Text Box 30" o:spid="_x0000_s1044" type="#_x0000_t202" style="position:absolute;left:7449;top:37680;width:28726;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26E55B" w14:textId="77777777" w:rsidR="00A3134E" w:rsidRDefault="00A3134E" w:rsidP="00926B39">
                        <w:pPr>
                          <w:jc w:val="center"/>
                          <w:rPr>
                            <w:szCs w:val="24"/>
                          </w:rPr>
                        </w:pPr>
                        <w:r w:rsidRPr="0036526B">
                          <w:rPr>
                            <w:rFonts w:eastAsia="Times New Roman"/>
                            <w:color w:val="000000"/>
                            <w:kern w:val="24"/>
                            <w:sz w:val="18"/>
                            <w:szCs w:val="18"/>
                          </w:rPr>
                          <w:t>Beaufort</w:t>
                        </w:r>
                      </w:p>
                    </w:txbxContent>
                  </v:textbox>
                </v:shape>
                <v:shape id="Text Box 42" o:spid="_x0000_s1045" type="#_x0000_t202" style="position:absolute;width:4465;height:3795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" filled="f" stroked="f" strokeweight=".5pt">
                  <v:textbox style="layout-flow:vertical-ideographic">
                    <w:txbxContent>
                      <w:p w14:paraId="7C39B696" w14:textId="77777777" w:rsidR="00A3134E" w:rsidRDefault="00A3134E" w:rsidP="00926B39">
                        <w:pPr>
                          <w:jc w:val="center"/>
                          <w:rPr>
                            <w:szCs w:val="24"/>
                          </w:rPr>
                        </w:pPr>
                        <w:r w:rsidRPr="0036526B">
                          <w:rPr>
                            <w:rFonts w:eastAsia="Times New Roman"/>
                            <w:color w:val="000000"/>
                            <w:kern w:val="24"/>
                            <w:sz w:val="21"/>
                            <w:szCs w:val="21"/>
                          </w:rPr>
                          <w:t>Average perpendicular distance of sightings (</w:t>
                        </w:r>
                        <w:proofErr w:type="spellStart"/>
                        <w:r w:rsidRPr="0036526B">
                          <w:rPr>
                            <w:rFonts w:eastAsia="Times New Roman"/>
                            <w:color w:val="000000"/>
                            <w:kern w:val="24"/>
                            <w:sz w:val="21"/>
                            <w:szCs w:val="21"/>
                          </w:rPr>
                          <w:t>nmi</w:t>
                        </w:r>
                        <w:proofErr w:type="spellEnd"/>
                        <w:r w:rsidRPr="0036526B">
                          <w:rPr>
                            <w:rFonts w:eastAsia="Times New Roman"/>
                            <w:color w:val="000000"/>
                            <w:kern w:val="24"/>
                            <w:sz w:val="21"/>
                            <w:szCs w:val="21"/>
                          </w:rPr>
                          <w:t>)</w:t>
                        </w:r>
                      </w:p>
                    </w:txbxContent>
                  </v:textbox>
                </v:shape>
                <w10:wrap type="topAndBottom" anchorx="margin"/>
              </v:group>
            </w:pict>
          </mc:Fallback>
        </mc:AlternateContent>
      </w:r>
      <w:r w:rsidRPr="00926B39">
        <w:rPr>
          <w:rFonts w:eastAsia="Times New Roman" w:cs="Times New Roman"/>
          <w:iCs/>
          <w:noProof/>
          <w:color w:val="000000"/>
          <w:szCs w:val="24"/>
        </w:rPr>
        <mc:AlternateContent>
          <mc:Choice Requires="wps">
            <w:drawing>
              <wp:anchor distT="0" distB="0" distL="114300" distR="114300" simplePos="0" relativeHeight="251681792" behindDoc="0" locked="0" layoutInCell="1" allowOverlap="1" wp14:anchorId="3DCE2BB6" wp14:editId="74D98D06">
                <wp:simplePos x="0" y="0"/>
                <wp:positionH relativeFrom="margin">
                  <wp:align>center</wp:align>
                </wp:positionH>
                <wp:positionV relativeFrom="paragraph">
                  <wp:posOffset>2376805</wp:posOffset>
                </wp:positionV>
                <wp:extent cx="4981575" cy="593387"/>
                <wp:effectExtent l="0" t="0" r="9525" b="0"/>
                <wp:wrapNone/>
                <wp:docPr id="27" name="Text Box 20"/>
                <wp:cNvGraphicFramePr/>
                <a:graphic xmlns:a="http://schemas.openxmlformats.org/drawingml/2006/main">
                  <a:graphicData uri="http://schemas.microsoft.com/office/word/2010/wordprocessingShape">
                    <wps:wsp>
                      <wps:cNvSpPr txBox="1"/>
                      <wps:spPr>
                        <a:xfrm>
                          <a:off x="0" y="0"/>
                          <a:ext cx="4981575" cy="593387"/>
                        </a:xfrm>
                        <a:prstGeom prst="rect">
                          <a:avLst/>
                        </a:prstGeom>
                        <a:solidFill>
                          <a:prstClr val="white"/>
                        </a:solidFill>
                        <a:ln>
                          <a:noFill/>
                        </a:ln>
                      </wps:spPr>
                      <wps:txbx>
                        <w:txbxContent>
                          <w:p w14:paraId="430DD210" w14:textId="5A4054D5" w:rsidR="00A3134E" w:rsidRDefault="00A3134E" w:rsidP="00E0686E">
                            <w:pPr>
                              <w:pStyle w:val="Caption"/>
                            </w:pPr>
                            <w:r w:rsidRPr="00D51737">
                              <w:rPr>
                                <w:b/>
                              </w:rPr>
                              <w:t xml:space="preserve">Figure </w:t>
                            </w:r>
                            <w:r>
                              <w:rPr>
                                <w:b/>
                              </w:rPr>
                              <w:fldChar w:fldCharType="begin"/>
                            </w:r>
                            <w:r>
                              <w:rPr>
                                <w:b/>
                              </w:rPr>
                              <w:instrText xml:space="preserve"> STYLEREF 1 \s </w:instrText>
                            </w:r>
                            <w:r>
                              <w:rPr>
                                <w:b/>
                              </w:rPr>
                              <w:fldChar w:fldCharType="separate"/>
                            </w:r>
                            <w:r>
                              <w:rPr>
                                <w:b/>
                                <w:noProof/>
                              </w:rPr>
                              <w:t>3</w:t>
                            </w:r>
                            <w:r>
                              <w:rPr>
                                <w:b/>
                              </w:rPr>
                              <w:fldChar w:fldCharType="end"/>
                            </w:r>
                            <w:r>
                              <w:rPr>
                                <w:b/>
                              </w:rPr>
                              <w:t>.2</w:t>
                            </w:r>
                            <w:r w:rsidRPr="00D51737">
                              <w:rPr>
                                <w:b/>
                              </w:rPr>
                              <w:t>:</w:t>
                            </w:r>
                            <w:r w:rsidRPr="00D51737">
                              <w:t xml:space="preserve"> Histogram of perpendicular distances of large whales sighted during G.H. Corliss line-transect surveys by Cascadia Research Collective and WDFW from 2011 – 2012 along coast of Washington and Northern/Central Oregon.</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2BB6" id="Text Box 20" o:spid="_x0000_s1046" type="#_x0000_t202" style="position:absolute;left:0;text-align:left;margin-left:0;margin-top:187.15pt;width:392.25pt;height:46.7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" stroked="f">
                <v:textbox inset="0,0,0,0">
                  <w:txbxContent>
                    <w:p w14:paraId="430DD210" w14:textId="5A4054D5" w:rsidR="00A3134E" w:rsidRDefault="00A3134E" w:rsidP="00E0686E">
                      <w:pPr>
                        <w:pStyle w:val="Caption"/>
                      </w:pPr>
                      <w:r w:rsidRPr="00D51737">
                        <w:rPr>
                          <w:b/>
                        </w:rPr>
                        <w:t xml:space="preserve">Figure </w:t>
                      </w:r>
                      <w:r>
                        <w:rPr>
                          <w:b/>
                        </w:rPr>
                        <w:fldChar w:fldCharType="begin"/>
                      </w:r>
                      <w:r>
                        <w:rPr>
                          <w:b/>
                        </w:rPr>
                        <w:instrText xml:space="preserve"> STYLEREF 1 \s </w:instrText>
                      </w:r>
                      <w:r>
                        <w:rPr>
                          <w:b/>
                        </w:rPr>
                        <w:fldChar w:fldCharType="separate"/>
                      </w:r>
                      <w:r>
                        <w:rPr>
                          <w:b/>
                          <w:noProof/>
                        </w:rPr>
                        <w:t>3</w:t>
                      </w:r>
                      <w:r>
                        <w:rPr>
                          <w:b/>
                        </w:rPr>
                        <w:fldChar w:fldCharType="end"/>
                      </w:r>
                      <w:r>
                        <w:rPr>
                          <w:b/>
                        </w:rPr>
                        <w:t>.2</w:t>
                      </w:r>
                      <w:r w:rsidRPr="00D51737">
                        <w:rPr>
                          <w:b/>
                        </w:rPr>
                        <w:t>:</w:t>
                      </w:r>
                      <w:r w:rsidRPr="00D51737">
                        <w:t xml:space="preserve"> Histogram of perpendicular distances of large whales sighted during G.H. Corliss line-transect surveys by Cascadia Research Collective and WDFW from 2011 – 2012 along coast of Washington and Northern/Central Oregon.</w:t>
                      </w:r>
                    </w:p>
                  </w:txbxContent>
                </v:textbox>
                <w10:wrap anchorx="margin"/>
              </v:shape>
            </w:pict>
          </mc:Fallback>
        </mc:AlternateContent>
      </w:r>
      <w:r w:rsidRPr="00926B39">
        <w:rPr>
          <w:rFonts w:eastAsia="Times New Roman" w:cs="Times New Roman"/>
          <w:iCs/>
          <w:noProof/>
          <w:color w:val="000000"/>
          <w:szCs w:val="24"/>
        </w:rPr>
        <w:drawing>
          <wp:anchor distT="0" distB="0" distL="114300" distR="114300" simplePos="0" relativeHeight="251682816" behindDoc="0" locked="0" layoutInCell="1" allowOverlap="1" wp14:anchorId="3D59E18F" wp14:editId="27FACEE0">
            <wp:simplePos x="0" y="0"/>
            <wp:positionH relativeFrom="margin">
              <wp:align>center</wp:align>
            </wp:positionH>
            <wp:positionV relativeFrom="page">
              <wp:posOffset>771525</wp:posOffset>
            </wp:positionV>
            <wp:extent cx="5350510" cy="2505075"/>
            <wp:effectExtent l="0" t="0" r="2540" b="9525"/>
            <wp:wrapSquare wrapText="bothSides"/>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50510" cy="2505075"/>
                    </a:xfrm>
                    <a:prstGeom prst="rect">
                      <a:avLst/>
                    </a:prstGeom>
                  </pic:spPr>
                </pic:pic>
              </a:graphicData>
            </a:graphic>
          </wp:anchor>
        </w:drawing>
      </w:r>
      <w:r w:rsidR="00D97E58">
        <w:rPr>
          <w:rFonts w:eastAsia="Times New Roman" w:cs="Times New Roman"/>
          <w:iCs/>
          <w:color w:val="000000" w:themeColor="text1"/>
          <w:szCs w:val="24"/>
        </w:rPr>
        <w:br w:type="page"/>
      </w:r>
    </w:p>
    <w:p w14:paraId="30FFA906" w14:textId="1D2765B0" w:rsidR="00FF21B9" w:rsidRPr="00754B8D" w:rsidRDefault="00FF21B9" w:rsidP="004807CC">
      <w:pPr>
        <w:pStyle w:val="Heading1"/>
        <w:rPr>
          <w:rFonts w:eastAsia="Times New Roman"/>
        </w:rPr>
      </w:pPr>
      <w:bookmarkStart w:id="55" w:name="_Toc69905629"/>
      <w:r w:rsidRPr="00754B8D">
        <w:rPr>
          <w:rFonts w:eastAsia="Times New Roman"/>
        </w:rPr>
        <w:lastRenderedPageBreak/>
        <w:t>Results</w:t>
      </w:r>
      <w:bookmarkEnd w:id="55"/>
    </w:p>
    <w:p w14:paraId="7F73D818" w14:textId="0B2D6009" w:rsidR="00834C98" w:rsidRDefault="00FF21B9" w:rsidP="00834C98">
      <w:pPr>
        <w:pStyle w:val="Heading2"/>
      </w:pPr>
      <w:bookmarkStart w:id="56" w:name="_Toc69905630"/>
      <w:r w:rsidRPr="00754B8D">
        <w:t>4.1 Survey Effort and Model of Best Fit</w:t>
      </w:r>
      <w:bookmarkEnd w:id="56"/>
    </w:p>
    <w:p w14:paraId="5BA8F269" w14:textId="7B687E8E" w:rsidR="00156AE1" w:rsidRPr="00156AE1" w:rsidRDefault="00156AE1" w:rsidP="005F4C51">
      <w:pPr>
        <w:pStyle w:val="Heading3"/>
      </w:pPr>
      <w:bookmarkStart w:id="57" w:name="_Toc69905631"/>
      <w:r>
        <w:t>4.1.1 Survey Effort</w:t>
      </w:r>
      <w:bookmarkEnd w:id="57"/>
    </w:p>
    <w:p w14:paraId="5530800D" w14:textId="7BB1B091" w:rsidR="008C0953" w:rsidRDefault="00AA2DC2" w:rsidP="00B97346">
      <w:pPr>
        <w:spacing w:line="480" w:lineRule="auto"/>
        <w:ind w:firstLine="720"/>
        <w:rPr>
          <w:rFonts w:eastAsia="Times New Roman" w:cs="Times New Roman"/>
          <w:iCs/>
          <w:color w:val="000000" w:themeColor="text1"/>
          <w:szCs w:val="24"/>
        </w:rPr>
      </w:pPr>
      <w:r>
        <w:rPr>
          <w:rFonts w:eastAsia="Times New Roman" w:cs="Times New Roman"/>
          <w:iCs/>
          <w:color w:val="000000" w:themeColor="text1"/>
          <w:szCs w:val="24"/>
        </w:rPr>
        <w:t>Regional effort varied by season and year, with Washington having the most consistent survey coverage by season and year (</w:t>
      </w:r>
      <w:r w:rsidR="00F418F4">
        <w:rPr>
          <w:rFonts w:eastAsia="Times New Roman" w:cs="Times New Roman"/>
          <w:iCs/>
          <w:color w:val="000000" w:themeColor="text1"/>
          <w:szCs w:val="24"/>
        </w:rPr>
        <w:t xml:space="preserve">Table </w:t>
      </w:r>
      <w:r>
        <w:rPr>
          <w:rFonts w:eastAsia="Times New Roman" w:cs="Times New Roman"/>
          <w:iCs/>
          <w:color w:val="000000" w:themeColor="text1"/>
          <w:szCs w:val="24"/>
        </w:rPr>
        <w:t xml:space="preserve">4.1). </w:t>
      </w:r>
      <w:r w:rsidR="00082BAA">
        <w:rPr>
          <w:rFonts w:eastAsia="Times New Roman" w:cs="Times New Roman"/>
          <w:iCs/>
          <w:color w:val="000000" w:themeColor="text1"/>
          <w:szCs w:val="24"/>
        </w:rPr>
        <w:t>Between 2011 and 2012 five systematic line</w:t>
      </w:r>
      <w:r w:rsidR="00FF21B9" w:rsidRPr="00754B8D">
        <w:rPr>
          <w:rFonts w:eastAsia="Times New Roman" w:cs="Times New Roman"/>
          <w:iCs/>
          <w:color w:val="000000" w:themeColor="text1"/>
          <w:szCs w:val="24"/>
        </w:rPr>
        <w:t>-transect surveys</w:t>
      </w:r>
      <w:r w:rsidR="008C0953">
        <w:rPr>
          <w:rFonts w:eastAsia="Times New Roman" w:cs="Times New Roman"/>
          <w:iCs/>
          <w:color w:val="000000" w:themeColor="text1"/>
          <w:szCs w:val="24"/>
        </w:rPr>
        <w:t>,</w:t>
      </w:r>
      <w:r w:rsidR="00082BAA">
        <w:rPr>
          <w:rFonts w:eastAsia="Times New Roman" w:cs="Times New Roman"/>
          <w:iCs/>
          <w:color w:val="000000" w:themeColor="text1"/>
          <w:szCs w:val="24"/>
        </w:rPr>
        <w:t xml:space="preserve"> broken up into 12 cruises</w:t>
      </w:r>
      <w:r w:rsidR="00834C98">
        <w:rPr>
          <w:rFonts w:eastAsia="Times New Roman" w:cs="Times New Roman"/>
          <w:iCs/>
          <w:color w:val="000000" w:themeColor="text1"/>
          <w:szCs w:val="24"/>
        </w:rPr>
        <w:t xml:space="preserve"> covering over 2,044 </w:t>
      </w:r>
      <w:proofErr w:type="spellStart"/>
      <w:r w:rsidR="00834C98">
        <w:rPr>
          <w:rFonts w:eastAsia="Times New Roman" w:cs="Times New Roman"/>
          <w:iCs/>
          <w:color w:val="000000" w:themeColor="text1"/>
          <w:szCs w:val="24"/>
        </w:rPr>
        <w:t>nmi</w:t>
      </w:r>
      <w:proofErr w:type="spellEnd"/>
      <w:r w:rsidR="00834C98">
        <w:rPr>
          <w:rFonts w:eastAsia="Times New Roman" w:cs="Times New Roman"/>
          <w:iCs/>
          <w:color w:val="000000" w:themeColor="text1"/>
          <w:szCs w:val="24"/>
        </w:rPr>
        <w:t xml:space="preserve"> </w:t>
      </w:r>
      <w:r w:rsidR="008C0953">
        <w:rPr>
          <w:rFonts w:eastAsia="Times New Roman" w:cs="Times New Roman"/>
          <w:iCs/>
          <w:color w:val="000000" w:themeColor="text1"/>
          <w:szCs w:val="24"/>
        </w:rPr>
        <w:t>of</w:t>
      </w:r>
      <w:r w:rsidR="00834C98">
        <w:rPr>
          <w:rFonts w:eastAsia="Times New Roman" w:cs="Times New Roman"/>
          <w:iCs/>
          <w:color w:val="000000" w:themeColor="text1"/>
          <w:szCs w:val="24"/>
        </w:rPr>
        <w:t xml:space="preserve"> transects</w:t>
      </w:r>
      <w:r w:rsidR="0036659C">
        <w:rPr>
          <w:rFonts w:eastAsia="Times New Roman" w:cs="Times New Roman"/>
          <w:iCs/>
          <w:color w:val="000000" w:themeColor="text1"/>
          <w:szCs w:val="24"/>
        </w:rPr>
        <w:t xml:space="preserve"> and an area of 9,967 nmi</w:t>
      </w:r>
      <w:r w:rsidR="0036659C">
        <w:rPr>
          <w:rFonts w:eastAsia="Times New Roman" w:cs="Times New Roman"/>
          <w:iCs/>
          <w:color w:val="000000" w:themeColor="text1"/>
          <w:szCs w:val="24"/>
          <w:vertAlign w:val="superscript"/>
        </w:rPr>
        <w:t>2</w:t>
      </w:r>
      <w:r w:rsidR="008C0953">
        <w:rPr>
          <w:rFonts w:eastAsia="Times New Roman" w:cs="Times New Roman"/>
          <w:iCs/>
          <w:color w:val="000000" w:themeColor="text1"/>
          <w:szCs w:val="24"/>
        </w:rPr>
        <w:t>,</w:t>
      </w:r>
      <w:r w:rsidR="00FF21B9" w:rsidRPr="00754B8D">
        <w:rPr>
          <w:rFonts w:eastAsia="Times New Roman" w:cs="Times New Roman"/>
          <w:iCs/>
          <w:color w:val="000000" w:themeColor="text1"/>
          <w:szCs w:val="24"/>
        </w:rPr>
        <w:t xml:space="preserve"> were conducted from the WDFW patrol vessel </w:t>
      </w:r>
      <w:r w:rsidR="00FF21B9" w:rsidRPr="00834C98">
        <w:rPr>
          <w:rFonts w:eastAsia="Times New Roman" w:cs="Times New Roman"/>
          <w:i/>
          <w:color w:val="000000" w:themeColor="text1"/>
          <w:szCs w:val="24"/>
        </w:rPr>
        <w:t>G. H. Corliss</w:t>
      </w:r>
      <w:r w:rsidR="00FF21B9" w:rsidRPr="00754B8D">
        <w:rPr>
          <w:rFonts w:eastAsia="Times New Roman" w:cs="Times New Roman"/>
          <w:iCs/>
          <w:color w:val="000000" w:themeColor="text1"/>
          <w:szCs w:val="24"/>
        </w:rPr>
        <w:t xml:space="preserve">. </w:t>
      </w:r>
      <w:r w:rsidR="00082BAA">
        <w:rPr>
          <w:rFonts w:eastAsia="Times New Roman" w:cs="Times New Roman"/>
          <w:iCs/>
          <w:color w:val="000000" w:themeColor="text1"/>
          <w:szCs w:val="24"/>
        </w:rPr>
        <w:t>Surveys done in sp</w:t>
      </w:r>
      <w:r w:rsidR="00082BAA" w:rsidRPr="00082BAA">
        <w:rPr>
          <w:rFonts w:eastAsia="Times New Roman" w:cs="Times New Roman"/>
          <w:iCs/>
          <w:color w:val="000000" w:themeColor="text1"/>
          <w:szCs w:val="24"/>
        </w:rPr>
        <w:t xml:space="preserve">ring 2011, summer 2011, and spring 2012 had complete survey coverage whereas </w:t>
      </w:r>
      <w:r w:rsidR="00082BAA">
        <w:rPr>
          <w:rFonts w:eastAsia="Times New Roman" w:cs="Times New Roman"/>
          <w:iCs/>
          <w:color w:val="000000" w:themeColor="text1"/>
          <w:szCs w:val="24"/>
        </w:rPr>
        <w:t xml:space="preserve">surveys done in </w:t>
      </w:r>
      <w:r w:rsidR="00082BAA" w:rsidRPr="00082BAA">
        <w:rPr>
          <w:rFonts w:eastAsia="Times New Roman" w:cs="Times New Roman"/>
          <w:iCs/>
          <w:color w:val="000000" w:themeColor="text1"/>
          <w:szCs w:val="24"/>
        </w:rPr>
        <w:t>fall 2011 and summer 2012 failed to fully survey the</w:t>
      </w:r>
      <w:r w:rsidR="001232C7">
        <w:rPr>
          <w:rFonts w:eastAsia="Times New Roman" w:cs="Times New Roman"/>
          <w:iCs/>
          <w:color w:val="000000" w:themeColor="text1"/>
          <w:szCs w:val="24"/>
        </w:rPr>
        <w:t xml:space="preserve"> entire</w:t>
      </w:r>
      <w:r w:rsidR="00082BAA" w:rsidRPr="00082BAA">
        <w:rPr>
          <w:rFonts w:eastAsia="Times New Roman" w:cs="Times New Roman"/>
          <w:iCs/>
          <w:color w:val="000000" w:themeColor="text1"/>
          <w:szCs w:val="24"/>
        </w:rPr>
        <w:t xml:space="preserve"> study area</w:t>
      </w:r>
      <w:r w:rsidR="00FF21B9" w:rsidRPr="00754B8D">
        <w:rPr>
          <w:rFonts w:eastAsia="Times New Roman" w:cs="Times New Roman"/>
          <w:iCs/>
          <w:color w:val="000000" w:themeColor="text1"/>
          <w:szCs w:val="24"/>
        </w:rPr>
        <w:t xml:space="preserve">. </w:t>
      </w:r>
      <w:r w:rsidR="00082BAA" w:rsidRPr="00082BAA">
        <w:rPr>
          <w:rFonts w:eastAsia="Times New Roman" w:cs="Times New Roman"/>
          <w:iCs/>
          <w:color w:val="000000" w:themeColor="text1"/>
          <w:szCs w:val="24"/>
        </w:rPr>
        <w:t>For fall 2011 and summer 2012, weather, personnel, and boat availability prevented the survey being conducted down into Oregon.</w:t>
      </w:r>
      <w:r w:rsidR="00082BAA" w:rsidRPr="00754B8D">
        <w:rPr>
          <w:rFonts w:eastAsia="Times New Roman" w:cs="Times New Roman"/>
          <w:iCs/>
          <w:color w:val="000000" w:themeColor="text1"/>
          <w:szCs w:val="24"/>
        </w:rPr>
        <w:t xml:space="preserve"> </w:t>
      </w:r>
      <w:r w:rsidR="009A1B9D">
        <w:rPr>
          <w:rFonts w:eastAsia="Times New Roman" w:cs="Times New Roman"/>
          <w:iCs/>
          <w:color w:val="000000" w:themeColor="text1"/>
          <w:szCs w:val="24"/>
        </w:rPr>
        <w:t xml:space="preserve">The </w:t>
      </w:r>
      <w:r w:rsidR="00FF21B9" w:rsidRPr="00754B8D">
        <w:rPr>
          <w:rFonts w:eastAsia="Times New Roman" w:cs="Times New Roman"/>
          <w:iCs/>
          <w:color w:val="000000" w:themeColor="text1"/>
          <w:szCs w:val="24"/>
        </w:rPr>
        <w:t>2013</w:t>
      </w:r>
      <w:r w:rsidR="009A1B9D">
        <w:rPr>
          <w:rFonts w:eastAsia="Times New Roman" w:cs="Times New Roman"/>
          <w:iCs/>
          <w:color w:val="000000" w:themeColor="text1"/>
          <w:szCs w:val="24"/>
        </w:rPr>
        <w:t xml:space="preserve"> survey</w:t>
      </w:r>
      <w:r w:rsidR="00FF21B9" w:rsidRPr="00754B8D">
        <w:rPr>
          <w:rFonts w:eastAsia="Times New Roman" w:cs="Times New Roman"/>
          <w:iCs/>
          <w:color w:val="000000" w:themeColor="text1"/>
          <w:szCs w:val="24"/>
        </w:rPr>
        <w:t xml:space="preserve"> data was omitted because of inconsistent survey coverage</w:t>
      </w:r>
      <w:r w:rsidR="00082BAA">
        <w:rPr>
          <w:rFonts w:eastAsia="Times New Roman" w:cs="Times New Roman"/>
          <w:iCs/>
          <w:color w:val="000000" w:themeColor="text1"/>
          <w:szCs w:val="24"/>
        </w:rPr>
        <w:t>.</w:t>
      </w:r>
      <w:r w:rsidR="00B97346">
        <w:rPr>
          <w:rFonts w:eastAsia="Times New Roman" w:cs="Times New Roman"/>
          <w:iCs/>
          <w:color w:val="000000" w:themeColor="text1"/>
          <w:szCs w:val="24"/>
        </w:rPr>
        <w:t xml:space="preserve"> </w:t>
      </w:r>
    </w:p>
    <w:p w14:paraId="7E137559" w14:textId="4B89D85C" w:rsidR="0036659C" w:rsidRDefault="0036659C" w:rsidP="00B97346">
      <w:pPr>
        <w:spacing w:line="480" w:lineRule="auto"/>
        <w:ind w:firstLine="720"/>
        <w:rPr>
          <w:rFonts w:eastAsia="Times New Roman" w:cs="Times New Roman"/>
          <w:iCs/>
          <w:color w:val="000000" w:themeColor="text1"/>
          <w:szCs w:val="24"/>
        </w:rPr>
      </w:pPr>
    </w:p>
    <w:tbl>
      <w:tblPr>
        <w:tblStyle w:val="TableGrid711"/>
        <w:tblpPr w:leftFromText="180" w:rightFromText="180" w:vertAnchor="text" w:horzAnchor="page" w:tblpX="3106" w:tblpY="-89"/>
        <w:tblW w:w="5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835"/>
        <w:gridCol w:w="630"/>
        <w:gridCol w:w="900"/>
        <w:gridCol w:w="1080"/>
        <w:gridCol w:w="1080"/>
        <w:gridCol w:w="810"/>
        <w:gridCol w:w="270"/>
      </w:tblGrid>
      <w:tr w:rsidR="005F4C51" w:rsidRPr="009A1B9D" w14:paraId="3C78BEC1" w14:textId="77777777" w:rsidTr="005F4C51">
        <w:trPr>
          <w:trHeight w:val="893"/>
        </w:trPr>
        <w:tc>
          <w:tcPr>
            <w:tcW w:w="240" w:type="dxa"/>
          </w:tcPr>
          <w:p w14:paraId="7E232019" w14:textId="77777777" w:rsidR="005F4C51" w:rsidRPr="009A1B9D" w:rsidRDefault="005F4C51" w:rsidP="005F4C51">
            <w:pPr>
              <w:keepNext/>
              <w:rPr>
                <w:rFonts w:eastAsia="Times New Roman" w:cs="Times New Roman"/>
                <w:color w:val="000000"/>
                <w:sz w:val="20"/>
              </w:rPr>
            </w:pPr>
          </w:p>
        </w:tc>
        <w:tc>
          <w:tcPr>
            <w:tcW w:w="5335" w:type="dxa"/>
            <w:gridSpan w:val="6"/>
            <w:noWrap/>
            <w:hideMark/>
          </w:tcPr>
          <w:p w14:paraId="24936CED" w14:textId="77777777" w:rsidR="005F4C51" w:rsidRPr="009A1B9D" w:rsidRDefault="005F4C51" w:rsidP="005F4C51">
            <w:pPr>
              <w:keepNext/>
              <w:jc w:val="both"/>
              <w:rPr>
                <w:rFonts w:eastAsia="Times New Roman" w:cs="Times New Roman"/>
                <w:bCs/>
                <w:color w:val="000000"/>
                <w:sz w:val="20"/>
              </w:rPr>
            </w:pPr>
            <w:bookmarkStart w:id="58" w:name="_Ref13753113"/>
            <w:bookmarkStart w:id="59" w:name="_Toc13758631"/>
          </w:p>
          <w:p w14:paraId="46C67945" w14:textId="37AB3C11" w:rsidR="005F4C51" w:rsidRPr="00F020F1" w:rsidRDefault="005F4C51" w:rsidP="00E0686E">
            <w:pPr>
              <w:pStyle w:val="Caption"/>
            </w:pPr>
            <w:bookmarkStart w:id="60" w:name="_Ref32836320"/>
            <w:bookmarkStart w:id="61" w:name="_Toc20438671"/>
            <w:bookmarkStart w:id="62" w:name="_Toc20756022"/>
            <w:bookmarkStart w:id="63" w:name="_Toc20756053"/>
            <w:bookmarkStart w:id="64" w:name="_Toc20756125"/>
            <w:bookmarkStart w:id="65" w:name="_Toc69905650"/>
            <w:bookmarkEnd w:id="58"/>
            <w:r w:rsidRPr="00F020F1">
              <w:rPr>
                <w:b/>
              </w:rPr>
              <w:t xml:space="preserve">Table </w:t>
            </w:r>
            <w:r>
              <w:rPr>
                <w:b/>
              </w:rPr>
              <w:fldChar w:fldCharType="begin"/>
            </w:r>
            <w:r>
              <w:rPr>
                <w:b/>
              </w:rPr>
              <w:instrText xml:space="preserve"> STYLEREF 1 \s </w:instrText>
            </w:r>
            <w:r>
              <w:rPr>
                <w:b/>
              </w:rPr>
              <w:fldChar w:fldCharType="separate"/>
            </w:r>
            <w:r w:rsidR="00A3134E">
              <w:rPr>
                <w:b/>
                <w:noProof/>
              </w:rPr>
              <w:t>4</w:t>
            </w:r>
            <w:r>
              <w:rPr>
                <w:b/>
              </w:rPr>
              <w:fldChar w:fldCharType="end"/>
            </w:r>
            <w:r>
              <w:rPr>
                <w:b/>
              </w:rPr>
              <w:t>.</w:t>
            </w:r>
            <w:r>
              <w:rPr>
                <w:b/>
              </w:rPr>
              <w:fldChar w:fldCharType="begin"/>
            </w:r>
            <w:r>
              <w:rPr>
                <w:b/>
              </w:rPr>
              <w:instrText xml:space="preserve"> SEQ Table \* ARABIC \s 1 </w:instrText>
            </w:r>
            <w:r>
              <w:rPr>
                <w:b/>
              </w:rPr>
              <w:fldChar w:fldCharType="separate"/>
            </w:r>
            <w:r w:rsidR="00A3134E">
              <w:rPr>
                <w:b/>
                <w:noProof/>
              </w:rPr>
              <w:t>1</w:t>
            </w:r>
            <w:r>
              <w:rPr>
                <w:b/>
              </w:rPr>
              <w:fldChar w:fldCharType="end"/>
            </w:r>
            <w:bookmarkEnd w:id="60"/>
            <w:r w:rsidRPr="00F020F1">
              <w:rPr>
                <w:b/>
              </w:rPr>
              <w:t>:</w:t>
            </w:r>
            <w:r>
              <w:t xml:space="preserve"> </w:t>
            </w:r>
            <w:r w:rsidRPr="00F020F1">
              <w:rPr>
                <w:rFonts w:eastAsia="Times New Roman"/>
              </w:rPr>
              <w:t xml:space="preserve">Summary of on-effort surveys conducted from </w:t>
            </w:r>
            <w:r w:rsidRPr="00F020F1">
              <w:rPr>
                <w:rFonts w:eastAsia="Times New Roman"/>
                <w:i/>
              </w:rPr>
              <w:t>G.H. Corliss</w:t>
            </w:r>
            <w:r w:rsidRPr="00F020F1">
              <w:rPr>
                <w:rFonts w:eastAsia="Times New Roman"/>
              </w:rPr>
              <w:t xml:space="preserve"> line-transect surveys by Cascadia Research Collective and WDFW from 2011 – 2012 along coast of Washington (WA) and Northern/Central Oregon (OR).</w:t>
            </w:r>
            <w:bookmarkEnd w:id="59"/>
            <w:bookmarkEnd w:id="61"/>
            <w:bookmarkEnd w:id="62"/>
            <w:bookmarkEnd w:id="63"/>
            <w:bookmarkEnd w:id="64"/>
            <w:bookmarkEnd w:id="65"/>
            <w:r w:rsidRPr="00F020F1">
              <w:rPr>
                <w:rFonts w:eastAsia="Times New Roman"/>
              </w:rPr>
              <w:t xml:space="preserve"> </w:t>
            </w:r>
          </w:p>
          <w:p w14:paraId="4727163F" w14:textId="77777777" w:rsidR="005F4C51" w:rsidRPr="009A1B9D" w:rsidRDefault="005F4C51" w:rsidP="005F4C51">
            <w:pPr>
              <w:rPr>
                <w:rFonts w:eastAsia="Times New Roman" w:cs="Times New Roman"/>
              </w:rPr>
            </w:pPr>
          </w:p>
          <w:p w14:paraId="418D41FC" w14:textId="77777777" w:rsidR="005F4C51" w:rsidRPr="009A1B9D" w:rsidRDefault="005F4C51" w:rsidP="005F4C51">
            <w:pPr>
              <w:rPr>
                <w:rFonts w:eastAsia="Times New Roman" w:cs="Times New Roman"/>
              </w:rPr>
            </w:pPr>
          </w:p>
        </w:tc>
        <w:tc>
          <w:tcPr>
            <w:tcW w:w="270" w:type="dxa"/>
          </w:tcPr>
          <w:p w14:paraId="632924E1" w14:textId="77777777" w:rsidR="005F4C51" w:rsidRPr="009A1B9D" w:rsidRDefault="005F4C51" w:rsidP="005F4C51">
            <w:pPr>
              <w:keepNext/>
              <w:rPr>
                <w:rFonts w:eastAsia="Times New Roman" w:cs="Times New Roman"/>
                <w:color w:val="000000"/>
                <w:sz w:val="20"/>
              </w:rPr>
            </w:pPr>
          </w:p>
        </w:tc>
      </w:tr>
      <w:tr w:rsidR="005F4C51" w:rsidRPr="009A1B9D" w14:paraId="17C85C16" w14:textId="77777777" w:rsidTr="005F4C51">
        <w:trPr>
          <w:trHeight w:val="233"/>
        </w:trPr>
        <w:tc>
          <w:tcPr>
            <w:tcW w:w="240" w:type="dxa"/>
          </w:tcPr>
          <w:p w14:paraId="7F3AC4FB" w14:textId="77777777" w:rsidR="005F4C51" w:rsidRPr="009A1B9D" w:rsidRDefault="005F4C51" w:rsidP="005F4C51">
            <w:pPr>
              <w:jc w:val="center"/>
              <w:rPr>
                <w:rFonts w:eastAsia="Times New Roman" w:cs="Times New Roman"/>
                <w:color w:val="000000"/>
                <w:sz w:val="20"/>
              </w:rPr>
            </w:pPr>
          </w:p>
        </w:tc>
        <w:tc>
          <w:tcPr>
            <w:tcW w:w="835" w:type="dxa"/>
            <w:tcBorders>
              <w:top w:val="single" w:sz="4" w:space="0" w:color="auto"/>
              <w:bottom w:val="single" w:sz="4" w:space="0" w:color="auto"/>
            </w:tcBorders>
            <w:noWrap/>
            <w:vAlign w:val="center"/>
            <w:hideMark/>
          </w:tcPr>
          <w:p w14:paraId="0CA3CD58"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Region</w:t>
            </w:r>
          </w:p>
        </w:tc>
        <w:tc>
          <w:tcPr>
            <w:tcW w:w="630" w:type="dxa"/>
            <w:tcBorders>
              <w:top w:val="single" w:sz="4" w:space="0" w:color="auto"/>
              <w:bottom w:val="single" w:sz="4" w:space="0" w:color="auto"/>
            </w:tcBorders>
            <w:noWrap/>
            <w:vAlign w:val="center"/>
            <w:hideMark/>
          </w:tcPr>
          <w:p w14:paraId="03095BB3"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Year</w:t>
            </w:r>
          </w:p>
        </w:tc>
        <w:tc>
          <w:tcPr>
            <w:tcW w:w="900" w:type="dxa"/>
            <w:tcBorders>
              <w:top w:val="single" w:sz="4" w:space="0" w:color="auto"/>
              <w:bottom w:val="single" w:sz="4" w:space="0" w:color="auto"/>
            </w:tcBorders>
            <w:noWrap/>
            <w:vAlign w:val="center"/>
            <w:hideMark/>
          </w:tcPr>
          <w:p w14:paraId="190F9462"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Season</w:t>
            </w:r>
          </w:p>
        </w:tc>
        <w:tc>
          <w:tcPr>
            <w:tcW w:w="1080" w:type="dxa"/>
            <w:tcBorders>
              <w:top w:val="single" w:sz="4" w:space="0" w:color="auto"/>
              <w:bottom w:val="single" w:sz="4" w:space="0" w:color="auto"/>
            </w:tcBorders>
            <w:noWrap/>
            <w:vAlign w:val="center"/>
            <w:hideMark/>
          </w:tcPr>
          <w:p w14:paraId="05BC297B"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Effort (</w:t>
            </w:r>
            <w:proofErr w:type="spellStart"/>
            <w:r w:rsidRPr="009A1B9D">
              <w:rPr>
                <w:rFonts w:eastAsia="Times New Roman" w:cs="Times New Roman"/>
                <w:color w:val="000000"/>
                <w:sz w:val="20"/>
              </w:rPr>
              <w:t>nmi</w:t>
            </w:r>
            <w:proofErr w:type="spellEnd"/>
            <w:r w:rsidRPr="009A1B9D">
              <w:rPr>
                <w:rFonts w:eastAsia="Times New Roman" w:cs="Times New Roman"/>
                <w:color w:val="000000"/>
                <w:sz w:val="20"/>
              </w:rPr>
              <w:t>)</w:t>
            </w:r>
          </w:p>
        </w:tc>
        <w:tc>
          <w:tcPr>
            <w:tcW w:w="1080" w:type="dxa"/>
            <w:tcBorders>
              <w:top w:val="single" w:sz="4" w:space="0" w:color="auto"/>
              <w:bottom w:val="single" w:sz="4" w:space="0" w:color="auto"/>
            </w:tcBorders>
            <w:noWrap/>
            <w:vAlign w:val="center"/>
            <w:hideMark/>
          </w:tcPr>
          <w:p w14:paraId="1E900ECE"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 of transects</w:t>
            </w:r>
          </w:p>
        </w:tc>
        <w:tc>
          <w:tcPr>
            <w:tcW w:w="810" w:type="dxa"/>
            <w:tcBorders>
              <w:top w:val="single" w:sz="4" w:space="0" w:color="auto"/>
              <w:bottom w:val="single" w:sz="4" w:space="0" w:color="auto"/>
            </w:tcBorders>
            <w:noWrap/>
            <w:vAlign w:val="center"/>
            <w:hideMark/>
          </w:tcPr>
          <w:p w14:paraId="1794B461"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Area (nmi</w:t>
            </w:r>
            <w:r w:rsidRPr="009A1B9D">
              <w:rPr>
                <w:rFonts w:eastAsia="Times New Roman" w:cs="Times New Roman"/>
                <w:color w:val="000000"/>
                <w:sz w:val="20"/>
                <w:vertAlign w:val="superscript"/>
              </w:rPr>
              <w:t>2</w:t>
            </w:r>
            <w:r w:rsidRPr="009A1B9D">
              <w:rPr>
                <w:rFonts w:eastAsia="Times New Roman" w:cs="Times New Roman"/>
                <w:color w:val="000000"/>
                <w:sz w:val="20"/>
              </w:rPr>
              <w:t>)</w:t>
            </w:r>
          </w:p>
        </w:tc>
        <w:tc>
          <w:tcPr>
            <w:tcW w:w="270" w:type="dxa"/>
          </w:tcPr>
          <w:p w14:paraId="3ED8A1EA" w14:textId="77777777" w:rsidR="005F4C51" w:rsidRPr="009A1B9D" w:rsidRDefault="005F4C51" w:rsidP="005F4C51">
            <w:pPr>
              <w:jc w:val="center"/>
              <w:rPr>
                <w:rFonts w:eastAsia="Times New Roman" w:cs="Times New Roman"/>
                <w:color w:val="000000"/>
                <w:sz w:val="20"/>
              </w:rPr>
            </w:pPr>
          </w:p>
        </w:tc>
      </w:tr>
      <w:tr w:rsidR="005F4C51" w:rsidRPr="009A1B9D" w14:paraId="74E87AFE" w14:textId="77777777" w:rsidTr="005F4C51">
        <w:trPr>
          <w:trHeight w:val="335"/>
        </w:trPr>
        <w:tc>
          <w:tcPr>
            <w:tcW w:w="240" w:type="dxa"/>
          </w:tcPr>
          <w:p w14:paraId="7C8175CE" w14:textId="77777777" w:rsidR="005F4C51" w:rsidRPr="009A1B9D" w:rsidRDefault="005F4C51" w:rsidP="005F4C51">
            <w:pPr>
              <w:jc w:val="center"/>
              <w:rPr>
                <w:rFonts w:eastAsia="Times New Roman" w:cs="Times New Roman"/>
                <w:color w:val="000000"/>
                <w:sz w:val="20"/>
              </w:rPr>
            </w:pPr>
          </w:p>
        </w:tc>
        <w:tc>
          <w:tcPr>
            <w:tcW w:w="835" w:type="dxa"/>
            <w:tcBorders>
              <w:top w:val="single" w:sz="4" w:space="0" w:color="auto"/>
            </w:tcBorders>
            <w:noWrap/>
            <w:vAlign w:val="center"/>
            <w:hideMark/>
          </w:tcPr>
          <w:p w14:paraId="0D915A6C"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WA</w:t>
            </w:r>
          </w:p>
        </w:tc>
        <w:tc>
          <w:tcPr>
            <w:tcW w:w="630" w:type="dxa"/>
            <w:tcBorders>
              <w:top w:val="single" w:sz="4" w:space="0" w:color="auto"/>
            </w:tcBorders>
            <w:noWrap/>
            <w:vAlign w:val="center"/>
            <w:hideMark/>
          </w:tcPr>
          <w:p w14:paraId="1C469B02"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2011</w:t>
            </w:r>
          </w:p>
        </w:tc>
        <w:tc>
          <w:tcPr>
            <w:tcW w:w="900" w:type="dxa"/>
            <w:tcBorders>
              <w:top w:val="single" w:sz="4" w:space="0" w:color="auto"/>
            </w:tcBorders>
            <w:noWrap/>
            <w:vAlign w:val="center"/>
            <w:hideMark/>
          </w:tcPr>
          <w:p w14:paraId="5BB550ED" w14:textId="77777777" w:rsidR="005F4C51" w:rsidRPr="009A1B9D" w:rsidRDefault="005F4C51" w:rsidP="005F4C51">
            <w:pPr>
              <w:rPr>
                <w:rFonts w:eastAsia="Times New Roman" w:cs="Times New Roman"/>
                <w:color w:val="000000"/>
                <w:sz w:val="20"/>
              </w:rPr>
            </w:pPr>
            <w:r w:rsidRPr="009A1B9D">
              <w:rPr>
                <w:rFonts w:eastAsia="Times New Roman" w:cs="Times New Roman"/>
                <w:color w:val="000000"/>
                <w:sz w:val="20"/>
              </w:rPr>
              <w:t>Spring</w:t>
            </w:r>
          </w:p>
        </w:tc>
        <w:tc>
          <w:tcPr>
            <w:tcW w:w="1080" w:type="dxa"/>
            <w:tcBorders>
              <w:top w:val="single" w:sz="4" w:space="0" w:color="auto"/>
            </w:tcBorders>
            <w:noWrap/>
            <w:vAlign w:val="center"/>
            <w:hideMark/>
          </w:tcPr>
          <w:p w14:paraId="55EE6C96"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282.</w:t>
            </w:r>
            <w:r>
              <w:rPr>
                <w:rFonts w:eastAsia="Times New Roman" w:cs="Times New Roman"/>
                <w:color w:val="000000"/>
                <w:sz w:val="20"/>
              </w:rPr>
              <w:t>4</w:t>
            </w:r>
          </w:p>
        </w:tc>
        <w:tc>
          <w:tcPr>
            <w:tcW w:w="1080" w:type="dxa"/>
            <w:tcBorders>
              <w:top w:val="single" w:sz="4" w:space="0" w:color="auto"/>
            </w:tcBorders>
            <w:noWrap/>
            <w:vAlign w:val="center"/>
            <w:hideMark/>
          </w:tcPr>
          <w:p w14:paraId="36C8A430"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9</w:t>
            </w:r>
          </w:p>
        </w:tc>
        <w:tc>
          <w:tcPr>
            <w:tcW w:w="810" w:type="dxa"/>
            <w:tcBorders>
              <w:top w:val="single" w:sz="4" w:space="0" w:color="auto"/>
            </w:tcBorders>
            <w:noWrap/>
            <w:vAlign w:val="center"/>
            <w:hideMark/>
          </w:tcPr>
          <w:p w14:paraId="4A4F9C47"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5</w:t>
            </w:r>
            <w:r>
              <w:rPr>
                <w:rFonts w:eastAsia="Times New Roman" w:cs="Times New Roman"/>
                <w:color w:val="000000"/>
                <w:sz w:val="20"/>
              </w:rPr>
              <w:t>,</w:t>
            </w:r>
            <w:r w:rsidRPr="009A1B9D">
              <w:rPr>
                <w:rFonts w:eastAsia="Times New Roman" w:cs="Times New Roman"/>
                <w:color w:val="000000"/>
                <w:sz w:val="20"/>
              </w:rPr>
              <w:t>204</w:t>
            </w:r>
          </w:p>
        </w:tc>
        <w:tc>
          <w:tcPr>
            <w:tcW w:w="270" w:type="dxa"/>
          </w:tcPr>
          <w:p w14:paraId="6B2B3DA3" w14:textId="77777777" w:rsidR="005F4C51" w:rsidRPr="009A1B9D" w:rsidRDefault="005F4C51" w:rsidP="005F4C51">
            <w:pPr>
              <w:jc w:val="center"/>
              <w:rPr>
                <w:rFonts w:eastAsia="Times New Roman" w:cs="Times New Roman"/>
                <w:color w:val="000000"/>
                <w:sz w:val="20"/>
              </w:rPr>
            </w:pPr>
          </w:p>
        </w:tc>
      </w:tr>
      <w:tr w:rsidR="005F4C51" w:rsidRPr="009A1B9D" w14:paraId="16068BA6" w14:textId="77777777" w:rsidTr="005F4C51">
        <w:trPr>
          <w:trHeight w:val="353"/>
        </w:trPr>
        <w:tc>
          <w:tcPr>
            <w:tcW w:w="240" w:type="dxa"/>
          </w:tcPr>
          <w:p w14:paraId="15C347F4" w14:textId="77777777" w:rsidR="005F4C51" w:rsidRPr="009A1B9D" w:rsidRDefault="005F4C51" w:rsidP="005F4C51">
            <w:pPr>
              <w:jc w:val="center"/>
              <w:rPr>
                <w:rFonts w:eastAsia="Times New Roman" w:cs="Times New Roman"/>
                <w:color w:val="000000"/>
                <w:sz w:val="20"/>
              </w:rPr>
            </w:pPr>
          </w:p>
        </w:tc>
        <w:tc>
          <w:tcPr>
            <w:tcW w:w="835" w:type="dxa"/>
            <w:noWrap/>
            <w:hideMark/>
          </w:tcPr>
          <w:p w14:paraId="7FAC21D8" w14:textId="77777777" w:rsidR="005F4C51" w:rsidRPr="009A1B9D" w:rsidRDefault="005F4C51" w:rsidP="005F4C51">
            <w:pPr>
              <w:jc w:val="right"/>
              <w:rPr>
                <w:rFonts w:eastAsia="Times New Roman" w:cs="Times New Roman"/>
                <w:color w:val="000000"/>
                <w:sz w:val="20"/>
              </w:rPr>
            </w:pPr>
          </w:p>
        </w:tc>
        <w:tc>
          <w:tcPr>
            <w:tcW w:w="630" w:type="dxa"/>
            <w:noWrap/>
            <w:vAlign w:val="center"/>
            <w:hideMark/>
          </w:tcPr>
          <w:p w14:paraId="099B633E"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2011</w:t>
            </w:r>
          </w:p>
        </w:tc>
        <w:tc>
          <w:tcPr>
            <w:tcW w:w="900" w:type="dxa"/>
            <w:noWrap/>
            <w:vAlign w:val="center"/>
            <w:hideMark/>
          </w:tcPr>
          <w:p w14:paraId="293AFA19" w14:textId="77777777" w:rsidR="005F4C51" w:rsidRPr="009A1B9D" w:rsidRDefault="005F4C51" w:rsidP="005F4C51">
            <w:pPr>
              <w:rPr>
                <w:rFonts w:eastAsia="Times New Roman" w:cs="Times New Roman"/>
                <w:color w:val="000000"/>
                <w:sz w:val="20"/>
              </w:rPr>
            </w:pPr>
            <w:r w:rsidRPr="009A1B9D">
              <w:rPr>
                <w:rFonts w:eastAsia="Times New Roman" w:cs="Times New Roman"/>
                <w:color w:val="000000"/>
                <w:sz w:val="20"/>
              </w:rPr>
              <w:t>Summer</w:t>
            </w:r>
          </w:p>
        </w:tc>
        <w:tc>
          <w:tcPr>
            <w:tcW w:w="1080" w:type="dxa"/>
            <w:noWrap/>
            <w:vAlign w:val="center"/>
            <w:hideMark/>
          </w:tcPr>
          <w:p w14:paraId="569949E0"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263.</w:t>
            </w:r>
            <w:r>
              <w:rPr>
                <w:rFonts w:eastAsia="Times New Roman" w:cs="Times New Roman"/>
                <w:color w:val="000000"/>
                <w:sz w:val="20"/>
              </w:rPr>
              <w:t>3</w:t>
            </w:r>
          </w:p>
        </w:tc>
        <w:tc>
          <w:tcPr>
            <w:tcW w:w="1080" w:type="dxa"/>
            <w:noWrap/>
            <w:vAlign w:val="center"/>
            <w:hideMark/>
          </w:tcPr>
          <w:p w14:paraId="51B40A70"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10</w:t>
            </w:r>
          </w:p>
        </w:tc>
        <w:tc>
          <w:tcPr>
            <w:tcW w:w="810" w:type="dxa"/>
            <w:noWrap/>
            <w:vAlign w:val="center"/>
            <w:hideMark/>
          </w:tcPr>
          <w:p w14:paraId="03015264" w14:textId="77777777" w:rsidR="005F4C51" w:rsidRPr="009A1B9D" w:rsidRDefault="005F4C51" w:rsidP="005F4C51">
            <w:pPr>
              <w:jc w:val="center"/>
              <w:rPr>
                <w:rFonts w:eastAsia="Times New Roman" w:cs="Times New Roman"/>
                <w:color w:val="000000"/>
                <w:sz w:val="20"/>
              </w:rPr>
            </w:pPr>
          </w:p>
        </w:tc>
        <w:tc>
          <w:tcPr>
            <w:tcW w:w="270" w:type="dxa"/>
          </w:tcPr>
          <w:p w14:paraId="64C288CA" w14:textId="77777777" w:rsidR="005F4C51" w:rsidRPr="009A1B9D" w:rsidRDefault="005F4C51" w:rsidP="005F4C51">
            <w:pPr>
              <w:jc w:val="center"/>
              <w:rPr>
                <w:rFonts w:eastAsia="Times New Roman" w:cs="Times New Roman"/>
                <w:color w:val="000000"/>
                <w:sz w:val="20"/>
              </w:rPr>
            </w:pPr>
          </w:p>
        </w:tc>
      </w:tr>
      <w:tr w:rsidR="005F4C51" w:rsidRPr="009A1B9D" w14:paraId="3C7E9EBB" w14:textId="77777777" w:rsidTr="005F4C51">
        <w:trPr>
          <w:trHeight w:val="263"/>
        </w:trPr>
        <w:tc>
          <w:tcPr>
            <w:tcW w:w="240" w:type="dxa"/>
          </w:tcPr>
          <w:p w14:paraId="142816C1" w14:textId="77777777" w:rsidR="005F4C51" w:rsidRPr="009A1B9D" w:rsidRDefault="005F4C51" w:rsidP="005F4C51">
            <w:pPr>
              <w:jc w:val="center"/>
              <w:rPr>
                <w:rFonts w:eastAsia="Times New Roman" w:cs="Times New Roman"/>
                <w:color w:val="000000"/>
                <w:sz w:val="20"/>
              </w:rPr>
            </w:pPr>
          </w:p>
        </w:tc>
        <w:tc>
          <w:tcPr>
            <w:tcW w:w="835" w:type="dxa"/>
            <w:noWrap/>
            <w:hideMark/>
          </w:tcPr>
          <w:p w14:paraId="60FDAD79" w14:textId="77777777" w:rsidR="005F4C51" w:rsidRPr="009A1B9D" w:rsidRDefault="005F4C51" w:rsidP="005F4C51">
            <w:pPr>
              <w:jc w:val="right"/>
              <w:rPr>
                <w:rFonts w:eastAsia="Times New Roman" w:cs="Times New Roman"/>
                <w:color w:val="000000"/>
                <w:sz w:val="20"/>
              </w:rPr>
            </w:pPr>
          </w:p>
        </w:tc>
        <w:tc>
          <w:tcPr>
            <w:tcW w:w="630" w:type="dxa"/>
            <w:noWrap/>
            <w:vAlign w:val="center"/>
            <w:hideMark/>
          </w:tcPr>
          <w:p w14:paraId="7EF4E01B"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2011</w:t>
            </w:r>
          </w:p>
        </w:tc>
        <w:tc>
          <w:tcPr>
            <w:tcW w:w="900" w:type="dxa"/>
            <w:noWrap/>
            <w:vAlign w:val="center"/>
            <w:hideMark/>
          </w:tcPr>
          <w:p w14:paraId="13467442" w14:textId="77777777" w:rsidR="005F4C51" w:rsidRPr="009A1B9D" w:rsidRDefault="005F4C51" w:rsidP="005F4C51">
            <w:pPr>
              <w:rPr>
                <w:rFonts w:eastAsia="Times New Roman" w:cs="Times New Roman"/>
                <w:color w:val="000000"/>
                <w:sz w:val="20"/>
              </w:rPr>
            </w:pPr>
            <w:r w:rsidRPr="009A1B9D">
              <w:rPr>
                <w:rFonts w:eastAsia="Times New Roman" w:cs="Times New Roman"/>
                <w:color w:val="000000"/>
                <w:sz w:val="20"/>
              </w:rPr>
              <w:t>Fall</w:t>
            </w:r>
          </w:p>
        </w:tc>
        <w:tc>
          <w:tcPr>
            <w:tcW w:w="1080" w:type="dxa"/>
            <w:noWrap/>
            <w:vAlign w:val="center"/>
            <w:hideMark/>
          </w:tcPr>
          <w:p w14:paraId="10E6B29D"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223.7</w:t>
            </w:r>
          </w:p>
        </w:tc>
        <w:tc>
          <w:tcPr>
            <w:tcW w:w="1080" w:type="dxa"/>
            <w:noWrap/>
            <w:vAlign w:val="center"/>
            <w:hideMark/>
          </w:tcPr>
          <w:p w14:paraId="7D5EF212"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8</w:t>
            </w:r>
          </w:p>
        </w:tc>
        <w:tc>
          <w:tcPr>
            <w:tcW w:w="810" w:type="dxa"/>
            <w:noWrap/>
            <w:vAlign w:val="center"/>
            <w:hideMark/>
          </w:tcPr>
          <w:p w14:paraId="3E798FDB" w14:textId="77777777" w:rsidR="005F4C51" w:rsidRPr="009A1B9D" w:rsidRDefault="005F4C51" w:rsidP="005F4C51">
            <w:pPr>
              <w:jc w:val="center"/>
              <w:rPr>
                <w:rFonts w:eastAsia="Times New Roman" w:cs="Times New Roman"/>
                <w:color w:val="000000"/>
                <w:sz w:val="20"/>
              </w:rPr>
            </w:pPr>
          </w:p>
        </w:tc>
        <w:tc>
          <w:tcPr>
            <w:tcW w:w="270" w:type="dxa"/>
          </w:tcPr>
          <w:p w14:paraId="58908D03" w14:textId="77777777" w:rsidR="005F4C51" w:rsidRPr="009A1B9D" w:rsidRDefault="005F4C51" w:rsidP="005F4C51">
            <w:pPr>
              <w:jc w:val="center"/>
              <w:rPr>
                <w:rFonts w:eastAsia="Times New Roman" w:cs="Times New Roman"/>
                <w:color w:val="000000"/>
                <w:sz w:val="20"/>
              </w:rPr>
            </w:pPr>
          </w:p>
        </w:tc>
      </w:tr>
      <w:tr w:rsidR="005F4C51" w:rsidRPr="009A1B9D" w14:paraId="24C767C2" w14:textId="77777777" w:rsidTr="005F4C51">
        <w:trPr>
          <w:trHeight w:val="353"/>
        </w:trPr>
        <w:tc>
          <w:tcPr>
            <w:tcW w:w="240" w:type="dxa"/>
          </w:tcPr>
          <w:p w14:paraId="609C4253" w14:textId="77777777" w:rsidR="005F4C51" w:rsidRPr="009A1B9D" w:rsidRDefault="005F4C51" w:rsidP="005F4C51">
            <w:pPr>
              <w:jc w:val="center"/>
              <w:rPr>
                <w:rFonts w:eastAsia="Times New Roman" w:cs="Times New Roman"/>
                <w:color w:val="000000"/>
                <w:sz w:val="20"/>
              </w:rPr>
            </w:pPr>
          </w:p>
        </w:tc>
        <w:tc>
          <w:tcPr>
            <w:tcW w:w="835" w:type="dxa"/>
            <w:noWrap/>
            <w:hideMark/>
          </w:tcPr>
          <w:p w14:paraId="65A9548C" w14:textId="77777777" w:rsidR="005F4C51" w:rsidRPr="009A1B9D" w:rsidRDefault="005F4C51" w:rsidP="005F4C51">
            <w:pPr>
              <w:jc w:val="right"/>
              <w:rPr>
                <w:rFonts w:eastAsia="Times New Roman" w:cs="Times New Roman"/>
                <w:color w:val="000000"/>
                <w:sz w:val="20"/>
              </w:rPr>
            </w:pPr>
          </w:p>
        </w:tc>
        <w:tc>
          <w:tcPr>
            <w:tcW w:w="630" w:type="dxa"/>
            <w:noWrap/>
            <w:vAlign w:val="center"/>
            <w:hideMark/>
          </w:tcPr>
          <w:p w14:paraId="2C1D7C5E"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2012</w:t>
            </w:r>
          </w:p>
        </w:tc>
        <w:tc>
          <w:tcPr>
            <w:tcW w:w="900" w:type="dxa"/>
            <w:noWrap/>
            <w:vAlign w:val="center"/>
            <w:hideMark/>
          </w:tcPr>
          <w:p w14:paraId="0238DF25" w14:textId="77777777" w:rsidR="005F4C51" w:rsidRPr="009A1B9D" w:rsidRDefault="005F4C51" w:rsidP="005F4C51">
            <w:pPr>
              <w:rPr>
                <w:rFonts w:eastAsia="Times New Roman" w:cs="Times New Roman"/>
                <w:color w:val="000000"/>
                <w:sz w:val="20"/>
              </w:rPr>
            </w:pPr>
            <w:r w:rsidRPr="009A1B9D">
              <w:rPr>
                <w:rFonts w:eastAsia="Times New Roman" w:cs="Times New Roman"/>
                <w:color w:val="000000"/>
                <w:sz w:val="20"/>
              </w:rPr>
              <w:t>Spring</w:t>
            </w:r>
          </w:p>
        </w:tc>
        <w:tc>
          <w:tcPr>
            <w:tcW w:w="1080" w:type="dxa"/>
            <w:noWrap/>
            <w:vAlign w:val="center"/>
            <w:hideMark/>
          </w:tcPr>
          <w:p w14:paraId="5AD53C5F"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298.1</w:t>
            </w:r>
          </w:p>
        </w:tc>
        <w:tc>
          <w:tcPr>
            <w:tcW w:w="1080" w:type="dxa"/>
            <w:noWrap/>
            <w:vAlign w:val="center"/>
            <w:hideMark/>
          </w:tcPr>
          <w:p w14:paraId="4179EF9E"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10</w:t>
            </w:r>
          </w:p>
        </w:tc>
        <w:tc>
          <w:tcPr>
            <w:tcW w:w="810" w:type="dxa"/>
            <w:noWrap/>
            <w:vAlign w:val="center"/>
            <w:hideMark/>
          </w:tcPr>
          <w:p w14:paraId="7DEA487A" w14:textId="77777777" w:rsidR="005F4C51" w:rsidRPr="009A1B9D" w:rsidRDefault="005F4C51" w:rsidP="005F4C51">
            <w:pPr>
              <w:jc w:val="center"/>
              <w:rPr>
                <w:rFonts w:eastAsia="Times New Roman" w:cs="Times New Roman"/>
                <w:color w:val="000000"/>
                <w:sz w:val="20"/>
              </w:rPr>
            </w:pPr>
          </w:p>
        </w:tc>
        <w:tc>
          <w:tcPr>
            <w:tcW w:w="270" w:type="dxa"/>
          </w:tcPr>
          <w:p w14:paraId="1FEB667C" w14:textId="77777777" w:rsidR="005F4C51" w:rsidRPr="009A1B9D" w:rsidRDefault="005F4C51" w:rsidP="005F4C51">
            <w:pPr>
              <w:jc w:val="center"/>
              <w:rPr>
                <w:rFonts w:eastAsia="Times New Roman" w:cs="Times New Roman"/>
                <w:color w:val="000000"/>
                <w:sz w:val="20"/>
              </w:rPr>
            </w:pPr>
          </w:p>
        </w:tc>
      </w:tr>
      <w:tr w:rsidR="005F4C51" w:rsidRPr="009A1B9D" w14:paraId="288ED974" w14:textId="77777777" w:rsidTr="005F4C51">
        <w:trPr>
          <w:trHeight w:val="335"/>
        </w:trPr>
        <w:tc>
          <w:tcPr>
            <w:tcW w:w="240" w:type="dxa"/>
          </w:tcPr>
          <w:p w14:paraId="10E4469C" w14:textId="77777777" w:rsidR="005F4C51" w:rsidRPr="009A1B9D" w:rsidRDefault="005F4C51" w:rsidP="005F4C51">
            <w:pPr>
              <w:jc w:val="center"/>
              <w:rPr>
                <w:rFonts w:eastAsia="Times New Roman" w:cs="Times New Roman"/>
                <w:color w:val="000000"/>
                <w:sz w:val="20"/>
              </w:rPr>
            </w:pPr>
          </w:p>
        </w:tc>
        <w:tc>
          <w:tcPr>
            <w:tcW w:w="835" w:type="dxa"/>
            <w:noWrap/>
            <w:hideMark/>
          </w:tcPr>
          <w:p w14:paraId="20758CF1" w14:textId="77777777" w:rsidR="005F4C51" w:rsidRPr="009A1B9D" w:rsidRDefault="005F4C51" w:rsidP="005F4C51">
            <w:pPr>
              <w:jc w:val="right"/>
              <w:rPr>
                <w:rFonts w:eastAsia="Times New Roman" w:cs="Times New Roman"/>
                <w:color w:val="000000"/>
                <w:sz w:val="20"/>
              </w:rPr>
            </w:pPr>
          </w:p>
        </w:tc>
        <w:tc>
          <w:tcPr>
            <w:tcW w:w="630" w:type="dxa"/>
            <w:noWrap/>
            <w:vAlign w:val="center"/>
            <w:hideMark/>
          </w:tcPr>
          <w:p w14:paraId="58ACAADA"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2012</w:t>
            </w:r>
          </w:p>
        </w:tc>
        <w:tc>
          <w:tcPr>
            <w:tcW w:w="900" w:type="dxa"/>
            <w:noWrap/>
            <w:vAlign w:val="center"/>
            <w:hideMark/>
          </w:tcPr>
          <w:p w14:paraId="73235AF6" w14:textId="77777777" w:rsidR="005F4C51" w:rsidRPr="009A1B9D" w:rsidRDefault="005F4C51" w:rsidP="005F4C51">
            <w:pPr>
              <w:rPr>
                <w:rFonts w:eastAsia="Times New Roman" w:cs="Times New Roman"/>
                <w:color w:val="000000"/>
                <w:sz w:val="20"/>
              </w:rPr>
            </w:pPr>
            <w:r w:rsidRPr="009A1B9D">
              <w:rPr>
                <w:rFonts w:eastAsia="Times New Roman" w:cs="Times New Roman"/>
                <w:color w:val="000000"/>
                <w:sz w:val="20"/>
              </w:rPr>
              <w:t>Summer</w:t>
            </w:r>
          </w:p>
        </w:tc>
        <w:tc>
          <w:tcPr>
            <w:tcW w:w="1080" w:type="dxa"/>
            <w:noWrap/>
            <w:vAlign w:val="center"/>
            <w:hideMark/>
          </w:tcPr>
          <w:p w14:paraId="2E65938B"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199.9</w:t>
            </w:r>
          </w:p>
        </w:tc>
        <w:tc>
          <w:tcPr>
            <w:tcW w:w="1080" w:type="dxa"/>
            <w:noWrap/>
            <w:vAlign w:val="center"/>
            <w:hideMark/>
          </w:tcPr>
          <w:p w14:paraId="09D9FEDC"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7</w:t>
            </w:r>
          </w:p>
        </w:tc>
        <w:tc>
          <w:tcPr>
            <w:tcW w:w="810" w:type="dxa"/>
            <w:noWrap/>
            <w:vAlign w:val="center"/>
            <w:hideMark/>
          </w:tcPr>
          <w:p w14:paraId="0B12FCB7" w14:textId="77777777" w:rsidR="005F4C51" w:rsidRPr="009A1B9D" w:rsidRDefault="005F4C51" w:rsidP="005F4C51">
            <w:pPr>
              <w:jc w:val="center"/>
              <w:rPr>
                <w:rFonts w:eastAsia="Times New Roman" w:cs="Times New Roman"/>
                <w:color w:val="000000"/>
                <w:sz w:val="20"/>
              </w:rPr>
            </w:pPr>
          </w:p>
        </w:tc>
        <w:tc>
          <w:tcPr>
            <w:tcW w:w="270" w:type="dxa"/>
          </w:tcPr>
          <w:p w14:paraId="7275B432" w14:textId="77777777" w:rsidR="005F4C51" w:rsidRPr="009A1B9D" w:rsidRDefault="005F4C51" w:rsidP="005F4C51">
            <w:pPr>
              <w:jc w:val="center"/>
              <w:rPr>
                <w:rFonts w:eastAsia="Times New Roman" w:cs="Times New Roman"/>
                <w:color w:val="000000"/>
                <w:sz w:val="20"/>
              </w:rPr>
            </w:pPr>
          </w:p>
        </w:tc>
      </w:tr>
      <w:tr w:rsidR="005F4C51" w:rsidRPr="009A1B9D" w14:paraId="18F4F035" w14:textId="77777777" w:rsidTr="005F4C51">
        <w:trPr>
          <w:trHeight w:val="353"/>
        </w:trPr>
        <w:tc>
          <w:tcPr>
            <w:tcW w:w="240" w:type="dxa"/>
          </w:tcPr>
          <w:p w14:paraId="0B38F137" w14:textId="77777777" w:rsidR="005F4C51" w:rsidRPr="009A1B9D" w:rsidRDefault="005F4C51" w:rsidP="005F4C51">
            <w:pPr>
              <w:jc w:val="center"/>
              <w:rPr>
                <w:rFonts w:eastAsia="Times New Roman" w:cs="Times New Roman"/>
                <w:color w:val="000000"/>
                <w:sz w:val="20"/>
              </w:rPr>
            </w:pPr>
          </w:p>
        </w:tc>
        <w:tc>
          <w:tcPr>
            <w:tcW w:w="835" w:type="dxa"/>
            <w:noWrap/>
            <w:vAlign w:val="center"/>
          </w:tcPr>
          <w:p w14:paraId="228A75B1"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OR</w:t>
            </w:r>
          </w:p>
        </w:tc>
        <w:tc>
          <w:tcPr>
            <w:tcW w:w="630" w:type="dxa"/>
            <w:noWrap/>
            <w:vAlign w:val="center"/>
            <w:hideMark/>
          </w:tcPr>
          <w:p w14:paraId="34D1CF4F"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2011</w:t>
            </w:r>
          </w:p>
        </w:tc>
        <w:tc>
          <w:tcPr>
            <w:tcW w:w="900" w:type="dxa"/>
            <w:noWrap/>
            <w:vAlign w:val="center"/>
            <w:hideMark/>
          </w:tcPr>
          <w:p w14:paraId="700AD287" w14:textId="77777777" w:rsidR="005F4C51" w:rsidRPr="009A1B9D" w:rsidRDefault="005F4C51" w:rsidP="005F4C51">
            <w:pPr>
              <w:rPr>
                <w:rFonts w:eastAsia="Times New Roman" w:cs="Times New Roman"/>
                <w:color w:val="000000"/>
                <w:sz w:val="20"/>
              </w:rPr>
            </w:pPr>
            <w:r w:rsidRPr="009A1B9D">
              <w:rPr>
                <w:rFonts w:eastAsia="Times New Roman" w:cs="Times New Roman"/>
                <w:color w:val="000000"/>
                <w:sz w:val="20"/>
              </w:rPr>
              <w:t>Spring</w:t>
            </w:r>
          </w:p>
        </w:tc>
        <w:tc>
          <w:tcPr>
            <w:tcW w:w="1080" w:type="dxa"/>
            <w:noWrap/>
            <w:vAlign w:val="center"/>
            <w:hideMark/>
          </w:tcPr>
          <w:p w14:paraId="6A3B7429"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222.4</w:t>
            </w:r>
          </w:p>
        </w:tc>
        <w:tc>
          <w:tcPr>
            <w:tcW w:w="1080" w:type="dxa"/>
            <w:noWrap/>
            <w:vAlign w:val="center"/>
            <w:hideMark/>
          </w:tcPr>
          <w:p w14:paraId="05E43120"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7</w:t>
            </w:r>
          </w:p>
        </w:tc>
        <w:tc>
          <w:tcPr>
            <w:tcW w:w="810" w:type="dxa"/>
            <w:noWrap/>
            <w:vAlign w:val="center"/>
            <w:hideMark/>
          </w:tcPr>
          <w:p w14:paraId="1E3D3F24"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4</w:t>
            </w:r>
            <w:r>
              <w:rPr>
                <w:rFonts w:eastAsia="Times New Roman" w:cs="Times New Roman"/>
                <w:color w:val="000000"/>
                <w:sz w:val="20"/>
              </w:rPr>
              <w:t>,</w:t>
            </w:r>
            <w:r w:rsidRPr="009A1B9D">
              <w:rPr>
                <w:rFonts w:eastAsia="Times New Roman" w:cs="Times New Roman"/>
                <w:color w:val="000000"/>
                <w:sz w:val="20"/>
              </w:rPr>
              <w:t>763</w:t>
            </w:r>
          </w:p>
        </w:tc>
        <w:tc>
          <w:tcPr>
            <w:tcW w:w="270" w:type="dxa"/>
          </w:tcPr>
          <w:p w14:paraId="2EAC097E" w14:textId="77777777" w:rsidR="005F4C51" w:rsidRPr="009A1B9D" w:rsidRDefault="005F4C51" w:rsidP="005F4C51">
            <w:pPr>
              <w:jc w:val="center"/>
              <w:rPr>
                <w:rFonts w:eastAsia="Times New Roman" w:cs="Times New Roman"/>
                <w:color w:val="000000"/>
                <w:sz w:val="20"/>
              </w:rPr>
            </w:pPr>
          </w:p>
        </w:tc>
      </w:tr>
      <w:tr w:rsidR="005F4C51" w:rsidRPr="009A1B9D" w14:paraId="216B2C90" w14:textId="77777777" w:rsidTr="005F4C51">
        <w:trPr>
          <w:trHeight w:val="353"/>
        </w:trPr>
        <w:tc>
          <w:tcPr>
            <w:tcW w:w="240" w:type="dxa"/>
          </w:tcPr>
          <w:p w14:paraId="07AFD508" w14:textId="77777777" w:rsidR="005F4C51" w:rsidRPr="009A1B9D" w:rsidRDefault="005F4C51" w:rsidP="005F4C51">
            <w:pPr>
              <w:jc w:val="center"/>
              <w:rPr>
                <w:rFonts w:eastAsia="Times New Roman" w:cs="Times New Roman"/>
                <w:color w:val="000000"/>
                <w:sz w:val="20"/>
              </w:rPr>
            </w:pPr>
          </w:p>
        </w:tc>
        <w:tc>
          <w:tcPr>
            <w:tcW w:w="835" w:type="dxa"/>
            <w:noWrap/>
          </w:tcPr>
          <w:p w14:paraId="7F8C5B16" w14:textId="77777777" w:rsidR="005F4C51" w:rsidRPr="009A1B9D" w:rsidRDefault="005F4C51" w:rsidP="005F4C51">
            <w:pPr>
              <w:jc w:val="right"/>
              <w:rPr>
                <w:rFonts w:eastAsia="Times New Roman" w:cs="Times New Roman"/>
                <w:color w:val="000000"/>
                <w:sz w:val="20"/>
              </w:rPr>
            </w:pPr>
          </w:p>
        </w:tc>
        <w:tc>
          <w:tcPr>
            <w:tcW w:w="630" w:type="dxa"/>
            <w:noWrap/>
            <w:vAlign w:val="center"/>
            <w:hideMark/>
          </w:tcPr>
          <w:p w14:paraId="468F4A43"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2011</w:t>
            </w:r>
          </w:p>
        </w:tc>
        <w:tc>
          <w:tcPr>
            <w:tcW w:w="900" w:type="dxa"/>
            <w:noWrap/>
            <w:vAlign w:val="center"/>
            <w:hideMark/>
          </w:tcPr>
          <w:p w14:paraId="0220BC24" w14:textId="77777777" w:rsidR="005F4C51" w:rsidRPr="009A1B9D" w:rsidRDefault="005F4C51" w:rsidP="005F4C51">
            <w:pPr>
              <w:rPr>
                <w:rFonts w:eastAsia="Times New Roman" w:cs="Times New Roman"/>
                <w:color w:val="000000"/>
                <w:sz w:val="20"/>
              </w:rPr>
            </w:pPr>
            <w:r w:rsidRPr="009A1B9D">
              <w:rPr>
                <w:rFonts w:eastAsia="Times New Roman" w:cs="Times New Roman"/>
                <w:color w:val="000000"/>
                <w:sz w:val="20"/>
              </w:rPr>
              <w:t>Summer</w:t>
            </w:r>
          </w:p>
        </w:tc>
        <w:tc>
          <w:tcPr>
            <w:tcW w:w="1080" w:type="dxa"/>
            <w:noWrap/>
            <w:vAlign w:val="center"/>
            <w:hideMark/>
          </w:tcPr>
          <w:p w14:paraId="3CDE75B7"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296.3</w:t>
            </w:r>
          </w:p>
        </w:tc>
        <w:tc>
          <w:tcPr>
            <w:tcW w:w="1080" w:type="dxa"/>
            <w:noWrap/>
            <w:vAlign w:val="center"/>
            <w:hideMark/>
          </w:tcPr>
          <w:p w14:paraId="3D56AFA5"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9</w:t>
            </w:r>
          </w:p>
        </w:tc>
        <w:tc>
          <w:tcPr>
            <w:tcW w:w="810" w:type="dxa"/>
            <w:noWrap/>
            <w:vAlign w:val="center"/>
            <w:hideMark/>
          </w:tcPr>
          <w:p w14:paraId="419D2655" w14:textId="77777777" w:rsidR="005F4C51" w:rsidRPr="009A1B9D" w:rsidRDefault="005F4C51" w:rsidP="005F4C51">
            <w:pPr>
              <w:jc w:val="center"/>
              <w:rPr>
                <w:rFonts w:eastAsia="Times New Roman" w:cs="Times New Roman"/>
                <w:color w:val="000000"/>
                <w:sz w:val="20"/>
              </w:rPr>
            </w:pPr>
          </w:p>
        </w:tc>
        <w:tc>
          <w:tcPr>
            <w:tcW w:w="270" w:type="dxa"/>
          </w:tcPr>
          <w:p w14:paraId="44D4591B" w14:textId="77777777" w:rsidR="005F4C51" w:rsidRPr="009A1B9D" w:rsidRDefault="005F4C51" w:rsidP="005F4C51">
            <w:pPr>
              <w:jc w:val="center"/>
              <w:rPr>
                <w:rFonts w:eastAsia="Times New Roman" w:cs="Times New Roman"/>
                <w:color w:val="000000"/>
                <w:sz w:val="20"/>
              </w:rPr>
            </w:pPr>
          </w:p>
        </w:tc>
      </w:tr>
      <w:tr w:rsidR="005F4C51" w:rsidRPr="009A1B9D" w14:paraId="53281598" w14:textId="77777777" w:rsidTr="005F4C51">
        <w:trPr>
          <w:trHeight w:val="300"/>
        </w:trPr>
        <w:tc>
          <w:tcPr>
            <w:tcW w:w="240" w:type="dxa"/>
          </w:tcPr>
          <w:p w14:paraId="27995C4B" w14:textId="77777777" w:rsidR="005F4C51" w:rsidRPr="009A1B9D" w:rsidRDefault="005F4C51" w:rsidP="005F4C51">
            <w:pPr>
              <w:jc w:val="center"/>
              <w:rPr>
                <w:rFonts w:eastAsia="Times New Roman" w:cs="Times New Roman"/>
                <w:color w:val="000000"/>
                <w:sz w:val="20"/>
              </w:rPr>
            </w:pPr>
          </w:p>
        </w:tc>
        <w:tc>
          <w:tcPr>
            <w:tcW w:w="835" w:type="dxa"/>
            <w:noWrap/>
            <w:hideMark/>
          </w:tcPr>
          <w:p w14:paraId="417663C4" w14:textId="77777777" w:rsidR="005F4C51" w:rsidRPr="009A1B9D" w:rsidRDefault="005F4C51" w:rsidP="005F4C51">
            <w:pPr>
              <w:jc w:val="right"/>
              <w:rPr>
                <w:rFonts w:eastAsia="Times New Roman" w:cs="Times New Roman"/>
                <w:color w:val="000000"/>
                <w:sz w:val="20"/>
              </w:rPr>
            </w:pPr>
          </w:p>
        </w:tc>
        <w:tc>
          <w:tcPr>
            <w:tcW w:w="630" w:type="dxa"/>
            <w:noWrap/>
            <w:vAlign w:val="center"/>
            <w:hideMark/>
          </w:tcPr>
          <w:p w14:paraId="75DE2AB8"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2011</w:t>
            </w:r>
          </w:p>
        </w:tc>
        <w:tc>
          <w:tcPr>
            <w:tcW w:w="900" w:type="dxa"/>
            <w:noWrap/>
            <w:vAlign w:val="center"/>
            <w:hideMark/>
          </w:tcPr>
          <w:p w14:paraId="6719D0D9" w14:textId="77777777" w:rsidR="005F4C51" w:rsidRPr="009A1B9D" w:rsidRDefault="005F4C51" w:rsidP="005F4C51">
            <w:pPr>
              <w:rPr>
                <w:rFonts w:eastAsia="Times New Roman" w:cs="Times New Roman"/>
                <w:color w:val="000000"/>
                <w:sz w:val="20"/>
              </w:rPr>
            </w:pPr>
            <w:r w:rsidRPr="009A1B9D">
              <w:rPr>
                <w:rFonts w:eastAsia="Times New Roman" w:cs="Times New Roman"/>
                <w:color w:val="000000"/>
                <w:sz w:val="20"/>
              </w:rPr>
              <w:t>Fall</w:t>
            </w:r>
          </w:p>
        </w:tc>
        <w:tc>
          <w:tcPr>
            <w:tcW w:w="1080" w:type="dxa"/>
            <w:noWrap/>
            <w:vAlign w:val="center"/>
            <w:hideMark/>
          </w:tcPr>
          <w:p w14:paraId="646E0659"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w:t>
            </w:r>
          </w:p>
        </w:tc>
        <w:tc>
          <w:tcPr>
            <w:tcW w:w="1080" w:type="dxa"/>
            <w:noWrap/>
            <w:vAlign w:val="center"/>
            <w:hideMark/>
          </w:tcPr>
          <w:p w14:paraId="6BF66549"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w:t>
            </w:r>
          </w:p>
        </w:tc>
        <w:tc>
          <w:tcPr>
            <w:tcW w:w="810" w:type="dxa"/>
            <w:noWrap/>
            <w:vAlign w:val="center"/>
            <w:hideMark/>
          </w:tcPr>
          <w:p w14:paraId="6698A35E" w14:textId="77777777" w:rsidR="005F4C51" w:rsidRPr="009A1B9D" w:rsidRDefault="005F4C51" w:rsidP="005F4C51">
            <w:pPr>
              <w:jc w:val="center"/>
              <w:rPr>
                <w:rFonts w:eastAsia="Times New Roman" w:cs="Times New Roman"/>
                <w:color w:val="000000"/>
                <w:sz w:val="20"/>
              </w:rPr>
            </w:pPr>
          </w:p>
        </w:tc>
        <w:tc>
          <w:tcPr>
            <w:tcW w:w="270" w:type="dxa"/>
          </w:tcPr>
          <w:p w14:paraId="08C0451D" w14:textId="77777777" w:rsidR="005F4C51" w:rsidRPr="009A1B9D" w:rsidRDefault="005F4C51" w:rsidP="005F4C51">
            <w:pPr>
              <w:jc w:val="center"/>
              <w:rPr>
                <w:rFonts w:eastAsia="Times New Roman" w:cs="Times New Roman"/>
                <w:color w:val="000000"/>
                <w:sz w:val="20"/>
              </w:rPr>
            </w:pPr>
          </w:p>
        </w:tc>
      </w:tr>
      <w:tr w:rsidR="005F4C51" w:rsidRPr="009A1B9D" w14:paraId="50647D59" w14:textId="77777777" w:rsidTr="005F4C51">
        <w:trPr>
          <w:trHeight w:val="300"/>
        </w:trPr>
        <w:tc>
          <w:tcPr>
            <w:tcW w:w="240" w:type="dxa"/>
          </w:tcPr>
          <w:p w14:paraId="43D13A91" w14:textId="77777777" w:rsidR="005F4C51" w:rsidRPr="009A1B9D" w:rsidRDefault="005F4C51" w:rsidP="005F4C51">
            <w:pPr>
              <w:jc w:val="center"/>
              <w:rPr>
                <w:rFonts w:eastAsia="Times New Roman" w:cs="Times New Roman"/>
                <w:color w:val="000000"/>
                <w:sz w:val="20"/>
              </w:rPr>
            </w:pPr>
          </w:p>
        </w:tc>
        <w:tc>
          <w:tcPr>
            <w:tcW w:w="835" w:type="dxa"/>
            <w:noWrap/>
            <w:hideMark/>
          </w:tcPr>
          <w:p w14:paraId="4CC0980E" w14:textId="77777777" w:rsidR="005F4C51" w:rsidRPr="009A1B9D" w:rsidRDefault="005F4C51" w:rsidP="005F4C51">
            <w:pPr>
              <w:jc w:val="right"/>
              <w:rPr>
                <w:rFonts w:eastAsia="Times New Roman" w:cs="Times New Roman"/>
                <w:color w:val="000000"/>
                <w:sz w:val="20"/>
              </w:rPr>
            </w:pPr>
          </w:p>
        </w:tc>
        <w:tc>
          <w:tcPr>
            <w:tcW w:w="630" w:type="dxa"/>
            <w:noWrap/>
            <w:vAlign w:val="center"/>
            <w:hideMark/>
          </w:tcPr>
          <w:p w14:paraId="13962097"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2012</w:t>
            </w:r>
          </w:p>
        </w:tc>
        <w:tc>
          <w:tcPr>
            <w:tcW w:w="900" w:type="dxa"/>
            <w:noWrap/>
            <w:vAlign w:val="center"/>
            <w:hideMark/>
          </w:tcPr>
          <w:p w14:paraId="016CE99F" w14:textId="77777777" w:rsidR="005F4C51" w:rsidRPr="009A1B9D" w:rsidRDefault="005F4C51" w:rsidP="005F4C51">
            <w:pPr>
              <w:rPr>
                <w:rFonts w:eastAsia="Times New Roman" w:cs="Times New Roman"/>
                <w:color w:val="000000"/>
                <w:sz w:val="20"/>
              </w:rPr>
            </w:pPr>
            <w:r w:rsidRPr="009A1B9D">
              <w:rPr>
                <w:rFonts w:eastAsia="Times New Roman" w:cs="Times New Roman"/>
                <w:color w:val="000000"/>
                <w:sz w:val="20"/>
              </w:rPr>
              <w:t>Spring</w:t>
            </w:r>
          </w:p>
        </w:tc>
        <w:tc>
          <w:tcPr>
            <w:tcW w:w="1080" w:type="dxa"/>
            <w:noWrap/>
            <w:vAlign w:val="center"/>
            <w:hideMark/>
          </w:tcPr>
          <w:p w14:paraId="4A4B250B"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257.9</w:t>
            </w:r>
          </w:p>
        </w:tc>
        <w:tc>
          <w:tcPr>
            <w:tcW w:w="1080" w:type="dxa"/>
            <w:noWrap/>
            <w:vAlign w:val="center"/>
            <w:hideMark/>
          </w:tcPr>
          <w:p w14:paraId="3FD8FE40"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7</w:t>
            </w:r>
          </w:p>
        </w:tc>
        <w:tc>
          <w:tcPr>
            <w:tcW w:w="810" w:type="dxa"/>
            <w:noWrap/>
            <w:vAlign w:val="center"/>
            <w:hideMark/>
          </w:tcPr>
          <w:p w14:paraId="029EA7BC" w14:textId="77777777" w:rsidR="005F4C51" w:rsidRPr="009A1B9D" w:rsidRDefault="005F4C51" w:rsidP="005F4C51">
            <w:pPr>
              <w:jc w:val="center"/>
              <w:rPr>
                <w:rFonts w:eastAsia="Times New Roman" w:cs="Times New Roman"/>
                <w:color w:val="000000"/>
                <w:sz w:val="20"/>
              </w:rPr>
            </w:pPr>
          </w:p>
        </w:tc>
        <w:tc>
          <w:tcPr>
            <w:tcW w:w="270" w:type="dxa"/>
          </w:tcPr>
          <w:p w14:paraId="1B95798B" w14:textId="77777777" w:rsidR="005F4C51" w:rsidRPr="009A1B9D" w:rsidRDefault="005F4C51" w:rsidP="005F4C51">
            <w:pPr>
              <w:jc w:val="center"/>
              <w:rPr>
                <w:rFonts w:eastAsia="Times New Roman" w:cs="Times New Roman"/>
                <w:color w:val="000000"/>
                <w:sz w:val="20"/>
              </w:rPr>
            </w:pPr>
          </w:p>
        </w:tc>
      </w:tr>
      <w:tr w:rsidR="005F4C51" w:rsidRPr="009A1B9D" w14:paraId="0E88C492" w14:textId="77777777" w:rsidTr="005F4C51">
        <w:trPr>
          <w:trHeight w:val="362"/>
        </w:trPr>
        <w:tc>
          <w:tcPr>
            <w:tcW w:w="240" w:type="dxa"/>
          </w:tcPr>
          <w:p w14:paraId="3A29A47C" w14:textId="77777777" w:rsidR="005F4C51" w:rsidRPr="009A1B9D" w:rsidRDefault="005F4C51" w:rsidP="005F4C51">
            <w:pPr>
              <w:jc w:val="center"/>
              <w:rPr>
                <w:rFonts w:eastAsia="Times New Roman" w:cs="Times New Roman"/>
                <w:color w:val="000000"/>
                <w:sz w:val="20"/>
              </w:rPr>
            </w:pPr>
          </w:p>
        </w:tc>
        <w:tc>
          <w:tcPr>
            <w:tcW w:w="835" w:type="dxa"/>
            <w:tcBorders>
              <w:bottom w:val="single" w:sz="4" w:space="0" w:color="auto"/>
            </w:tcBorders>
            <w:noWrap/>
            <w:hideMark/>
          </w:tcPr>
          <w:p w14:paraId="6A980B20" w14:textId="77777777" w:rsidR="005F4C51" w:rsidRPr="009A1B9D" w:rsidRDefault="005F4C51" w:rsidP="005F4C51">
            <w:pPr>
              <w:jc w:val="right"/>
              <w:rPr>
                <w:rFonts w:eastAsia="Times New Roman" w:cs="Times New Roman"/>
                <w:color w:val="000000"/>
                <w:sz w:val="20"/>
              </w:rPr>
            </w:pPr>
          </w:p>
        </w:tc>
        <w:tc>
          <w:tcPr>
            <w:tcW w:w="630" w:type="dxa"/>
            <w:tcBorders>
              <w:bottom w:val="single" w:sz="4" w:space="0" w:color="auto"/>
            </w:tcBorders>
            <w:noWrap/>
            <w:vAlign w:val="center"/>
            <w:hideMark/>
          </w:tcPr>
          <w:p w14:paraId="65EFC1E9"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2012</w:t>
            </w:r>
          </w:p>
        </w:tc>
        <w:tc>
          <w:tcPr>
            <w:tcW w:w="900" w:type="dxa"/>
            <w:tcBorders>
              <w:bottom w:val="single" w:sz="4" w:space="0" w:color="auto"/>
            </w:tcBorders>
            <w:noWrap/>
            <w:vAlign w:val="center"/>
            <w:hideMark/>
          </w:tcPr>
          <w:p w14:paraId="39EEE814" w14:textId="77777777" w:rsidR="005F4C51" w:rsidRPr="009A1B9D" w:rsidRDefault="005F4C51" w:rsidP="005F4C51">
            <w:pPr>
              <w:rPr>
                <w:rFonts w:eastAsia="Times New Roman" w:cs="Times New Roman"/>
                <w:color w:val="000000"/>
                <w:sz w:val="20"/>
              </w:rPr>
            </w:pPr>
            <w:r w:rsidRPr="009A1B9D">
              <w:rPr>
                <w:rFonts w:eastAsia="Times New Roman" w:cs="Times New Roman"/>
                <w:color w:val="000000"/>
                <w:sz w:val="20"/>
              </w:rPr>
              <w:t>Summer</w:t>
            </w:r>
          </w:p>
        </w:tc>
        <w:tc>
          <w:tcPr>
            <w:tcW w:w="1080" w:type="dxa"/>
            <w:tcBorders>
              <w:bottom w:val="single" w:sz="4" w:space="0" w:color="auto"/>
            </w:tcBorders>
            <w:noWrap/>
            <w:vAlign w:val="center"/>
            <w:hideMark/>
          </w:tcPr>
          <w:p w14:paraId="1D4A1857"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w:t>
            </w:r>
          </w:p>
        </w:tc>
        <w:tc>
          <w:tcPr>
            <w:tcW w:w="1080" w:type="dxa"/>
            <w:tcBorders>
              <w:bottom w:val="single" w:sz="4" w:space="0" w:color="auto"/>
            </w:tcBorders>
            <w:noWrap/>
            <w:vAlign w:val="center"/>
            <w:hideMark/>
          </w:tcPr>
          <w:p w14:paraId="3E94899D" w14:textId="77777777" w:rsidR="005F4C51" w:rsidRPr="009A1B9D" w:rsidRDefault="005F4C51" w:rsidP="005F4C51">
            <w:pPr>
              <w:jc w:val="center"/>
              <w:rPr>
                <w:rFonts w:eastAsia="Times New Roman" w:cs="Times New Roman"/>
                <w:color w:val="000000"/>
                <w:sz w:val="20"/>
              </w:rPr>
            </w:pPr>
            <w:r w:rsidRPr="009A1B9D">
              <w:rPr>
                <w:rFonts w:eastAsia="Times New Roman" w:cs="Times New Roman"/>
                <w:color w:val="000000"/>
                <w:sz w:val="20"/>
              </w:rPr>
              <w:t>-</w:t>
            </w:r>
          </w:p>
        </w:tc>
        <w:tc>
          <w:tcPr>
            <w:tcW w:w="810" w:type="dxa"/>
            <w:tcBorders>
              <w:bottom w:val="single" w:sz="4" w:space="0" w:color="auto"/>
            </w:tcBorders>
            <w:noWrap/>
            <w:vAlign w:val="center"/>
            <w:hideMark/>
          </w:tcPr>
          <w:p w14:paraId="637014DD" w14:textId="77777777" w:rsidR="005F4C51" w:rsidRPr="009A1B9D" w:rsidRDefault="005F4C51" w:rsidP="005F4C51">
            <w:pPr>
              <w:jc w:val="center"/>
              <w:rPr>
                <w:rFonts w:eastAsia="Times New Roman" w:cs="Times New Roman"/>
                <w:color w:val="000000"/>
                <w:sz w:val="20"/>
              </w:rPr>
            </w:pPr>
          </w:p>
        </w:tc>
        <w:tc>
          <w:tcPr>
            <w:tcW w:w="270" w:type="dxa"/>
          </w:tcPr>
          <w:p w14:paraId="5DDD5167" w14:textId="77777777" w:rsidR="005F4C51" w:rsidRPr="009A1B9D" w:rsidRDefault="005F4C51" w:rsidP="005F4C51">
            <w:pPr>
              <w:jc w:val="center"/>
              <w:rPr>
                <w:rFonts w:eastAsia="Times New Roman" w:cs="Times New Roman"/>
                <w:color w:val="000000"/>
                <w:sz w:val="20"/>
              </w:rPr>
            </w:pPr>
          </w:p>
        </w:tc>
      </w:tr>
      <w:tr w:rsidR="005F4C51" w:rsidRPr="009A1B9D" w14:paraId="6C6A11DA" w14:textId="77777777" w:rsidTr="005F4C51">
        <w:trPr>
          <w:trHeight w:val="161"/>
        </w:trPr>
        <w:tc>
          <w:tcPr>
            <w:tcW w:w="240" w:type="dxa"/>
          </w:tcPr>
          <w:p w14:paraId="2FE9DAF3" w14:textId="77777777" w:rsidR="005F4C51" w:rsidRPr="009A1B9D" w:rsidRDefault="005F4C51" w:rsidP="005F4C51">
            <w:pPr>
              <w:jc w:val="center"/>
              <w:rPr>
                <w:rFonts w:eastAsia="Times New Roman" w:cs="Times New Roman"/>
                <w:color w:val="000000"/>
                <w:sz w:val="20"/>
              </w:rPr>
            </w:pPr>
          </w:p>
        </w:tc>
        <w:tc>
          <w:tcPr>
            <w:tcW w:w="835" w:type="dxa"/>
            <w:tcBorders>
              <w:top w:val="single" w:sz="4" w:space="0" w:color="auto"/>
              <w:bottom w:val="single" w:sz="4" w:space="0" w:color="auto"/>
            </w:tcBorders>
            <w:noWrap/>
            <w:hideMark/>
          </w:tcPr>
          <w:p w14:paraId="398161D0" w14:textId="77777777" w:rsidR="005F4C51" w:rsidRPr="009A1B9D" w:rsidRDefault="005F4C51" w:rsidP="005F4C51">
            <w:pPr>
              <w:jc w:val="right"/>
              <w:rPr>
                <w:rFonts w:eastAsia="Times New Roman" w:cs="Times New Roman"/>
                <w:color w:val="000000"/>
                <w:sz w:val="20"/>
              </w:rPr>
            </w:pPr>
          </w:p>
        </w:tc>
        <w:tc>
          <w:tcPr>
            <w:tcW w:w="630" w:type="dxa"/>
            <w:tcBorders>
              <w:top w:val="single" w:sz="4" w:space="0" w:color="auto"/>
              <w:bottom w:val="single" w:sz="4" w:space="0" w:color="auto"/>
            </w:tcBorders>
            <w:noWrap/>
            <w:hideMark/>
          </w:tcPr>
          <w:p w14:paraId="3392319E" w14:textId="77777777" w:rsidR="005F4C51" w:rsidRPr="009A1B9D" w:rsidRDefault="005F4C51" w:rsidP="005F4C51">
            <w:pPr>
              <w:jc w:val="center"/>
              <w:rPr>
                <w:rFonts w:eastAsia="Times New Roman" w:cs="Times New Roman"/>
                <w:color w:val="000000"/>
                <w:sz w:val="20"/>
              </w:rPr>
            </w:pPr>
          </w:p>
        </w:tc>
        <w:tc>
          <w:tcPr>
            <w:tcW w:w="900" w:type="dxa"/>
            <w:tcBorders>
              <w:top w:val="single" w:sz="4" w:space="0" w:color="auto"/>
              <w:bottom w:val="single" w:sz="4" w:space="0" w:color="auto"/>
            </w:tcBorders>
            <w:noWrap/>
            <w:vAlign w:val="center"/>
            <w:hideMark/>
          </w:tcPr>
          <w:p w14:paraId="0A865810" w14:textId="77777777" w:rsidR="005F4C51" w:rsidRPr="009A1B9D" w:rsidRDefault="005F4C51" w:rsidP="005F4C51">
            <w:pPr>
              <w:jc w:val="center"/>
              <w:rPr>
                <w:rFonts w:eastAsia="Times New Roman" w:cs="Times New Roman"/>
                <w:b/>
                <w:bCs/>
                <w:color w:val="000000"/>
                <w:sz w:val="20"/>
              </w:rPr>
            </w:pPr>
            <w:r w:rsidRPr="009A1B9D">
              <w:rPr>
                <w:rFonts w:eastAsia="Times New Roman" w:cs="Times New Roman"/>
                <w:b/>
                <w:bCs/>
                <w:color w:val="000000"/>
                <w:sz w:val="20"/>
              </w:rPr>
              <w:t>Total</w:t>
            </w:r>
          </w:p>
        </w:tc>
        <w:tc>
          <w:tcPr>
            <w:tcW w:w="1080" w:type="dxa"/>
            <w:tcBorders>
              <w:top w:val="single" w:sz="4" w:space="0" w:color="auto"/>
              <w:bottom w:val="single" w:sz="4" w:space="0" w:color="auto"/>
            </w:tcBorders>
            <w:noWrap/>
            <w:vAlign w:val="center"/>
            <w:hideMark/>
          </w:tcPr>
          <w:p w14:paraId="5EED133C" w14:textId="77777777" w:rsidR="005F4C51" w:rsidRPr="009A1B9D" w:rsidRDefault="005F4C51" w:rsidP="005F4C51">
            <w:pPr>
              <w:jc w:val="center"/>
              <w:rPr>
                <w:rFonts w:eastAsia="Times New Roman" w:cs="Times New Roman"/>
                <w:b/>
                <w:bCs/>
                <w:color w:val="000000"/>
                <w:sz w:val="20"/>
              </w:rPr>
            </w:pPr>
            <w:r w:rsidRPr="009A1B9D">
              <w:rPr>
                <w:rFonts w:eastAsia="Times New Roman" w:cs="Times New Roman"/>
                <w:b/>
                <w:bCs/>
                <w:color w:val="000000"/>
                <w:sz w:val="20"/>
              </w:rPr>
              <w:t>2</w:t>
            </w:r>
            <w:r>
              <w:rPr>
                <w:rFonts w:eastAsia="Times New Roman" w:cs="Times New Roman"/>
                <w:b/>
                <w:bCs/>
                <w:color w:val="000000"/>
                <w:sz w:val="20"/>
              </w:rPr>
              <w:t>,</w:t>
            </w:r>
            <w:r w:rsidRPr="009A1B9D">
              <w:rPr>
                <w:rFonts w:eastAsia="Times New Roman" w:cs="Times New Roman"/>
                <w:b/>
                <w:bCs/>
                <w:color w:val="000000"/>
                <w:sz w:val="20"/>
              </w:rPr>
              <w:t>044.</w:t>
            </w:r>
            <w:r>
              <w:rPr>
                <w:rFonts w:eastAsia="Times New Roman" w:cs="Times New Roman"/>
                <w:b/>
                <w:bCs/>
                <w:color w:val="000000"/>
                <w:sz w:val="20"/>
              </w:rPr>
              <w:t>1</w:t>
            </w:r>
          </w:p>
        </w:tc>
        <w:tc>
          <w:tcPr>
            <w:tcW w:w="1080" w:type="dxa"/>
            <w:tcBorders>
              <w:top w:val="single" w:sz="4" w:space="0" w:color="auto"/>
              <w:bottom w:val="single" w:sz="4" w:space="0" w:color="auto"/>
            </w:tcBorders>
            <w:noWrap/>
            <w:vAlign w:val="center"/>
            <w:hideMark/>
          </w:tcPr>
          <w:p w14:paraId="4807D231" w14:textId="77777777" w:rsidR="005F4C51" w:rsidRPr="009A1B9D" w:rsidRDefault="005F4C51" w:rsidP="005F4C51">
            <w:pPr>
              <w:jc w:val="center"/>
              <w:rPr>
                <w:rFonts w:eastAsia="Times New Roman" w:cs="Times New Roman"/>
                <w:b/>
                <w:bCs/>
                <w:color w:val="000000"/>
                <w:sz w:val="20"/>
              </w:rPr>
            </w:pPr>
          </w:p>
        </w:tc>
        <w:tc>
          <w:tcPr>
            <w:tcW w:w="810" w:type="dxa"/>
            <w:tcBorders>
              <w:top w:val="single" w:sz="4" w:space="0" w:color="auto"/>
              <w:bottom w:val="single" w:sz="4" w:space="0" w:color="auto"/>
            </w:tcBorders>
            <w:noWrap/>
            <w:vAlign w:val="center"/>
            <w:hideMark/>
          </w:tcPr>
          <w:p w14:paraId="6F178321" w14:textId="77777777" w:rsidR="005F4C51" w:rsidRPr="009A1B9D" w:rsidRDefault="005F4C51" w:rsidP="005F4C51">
            <w:pPr>
              <w:jc w:val="center"/>
              <w:rPr>
                <w:rFonts w:eastAsia="Times New Roman" w:cs="Times New Roman"/>
                <w:b/>
                <w:bCs/>
                <w:color w:val="000000"/>
                <w:sz w:val="20"/>
              </w:rPr>
            </w:pPr>
            <w:r w:rsidRPr="009A1B9D">
              <w:rPr>
                <w:rFonts w:eastAsia="Times New Roman" w:cs="Times New Roman"/>
                <w:b/>
                <w:bCs/>
                <w:color w:val="000000"/>
                <w:sz w:val="20"/>
              </w:rPr>
              <w:t>9</w:t>
            </w:r>
            <w:r>
              <w:rPr>
                <w:rFonts w:eastAsia="Times New Roman" w:cs="Times New Roman"/>
                <w:b/>
                <w:bCs/>
                <w:color w:val="000000"/>
                <w:sz w:val="20"/>
              </w:rPr>
              <w:t>,</w:t>
            </w:r>
            <w:r w:rsidRPr="009A1B9D">
              <w:rPr>
                <w:rFonts w:eastAsia="Times New Roman" w:cs="Times New Roman"/>
                <w:b/>
                <w:bCs/>
                <w:color w:val="000000"/>
                <w:sz w:val="20"/>
              </w:rPr>
              <w:t>967</w:t>
            </w:r>
          </w:p>
        </w:tc>
        <w:tc>
          <w:tcPr>
            <w:tcW w:w="270" w:type="dxa"/>
          </w:tcPr>
          <w:p w14:paraId="740E8751" w14:textId="77777777" w:rsidR="005F4C51" w:rsidRPr="009A1B9D" w:rsidRDefault="005F4C51" w:rsidP="005F4C51">
            <w:pPr>
              <w:jc w:val="center"/>
              <w:rPr>
                <w:rFonts w:eastAsia="Times New Roman" w:cs="Times New Roman"/>
                <w:b/>
                <w:bCs/>
                <w:color w:val="000000"/>
                <w:sz w:val="20"/>
              </w:rPr>
            </w:pPr>
          </w:p>
        </w:tc>
      </w:tr>
    </w:tbl>
    <w:p w14:paraId="023E132C" w14:textId="227238FB" w:rsidR="0036659C" w:rsidRDefault="0036659C" w:rsidP="00B97346">
      <w:pPr>
        <w:spacing w:line="480" w:lineRule="auto"/>
        <w:ind w:firstLine="720"/>
        <w:rPr>
          <w:rFonts w:eastAsia="Times New Roman" w:cs="Times New Roman"/>
          <w:iCs/>
          <w:color w:val="000000" w:themeColor="text1"/>
          <w:szCs w:val="24"/>
        </w:rPr>
      </w:pPr>
    </w:p>
    <w:p w14:paraId="1300BF4B" w14:textId="1EB75D04" w:rsidR="0036659C" w:rsidRDefault="0036659C" w:rsidP="00B97346">
      <w:pPr>
        <w:spacing w:line="480" w:lineRule="auto"/>
        <w:ind w:firstLine="720"/>
        <w:rPr>
          <w:rFonts w:eastAsia="Times New Roman" w:cs="Times New Roman"/>
          <w:iCs/>
          <w:color w:val="000000" w:themeColor="text1"/>
          <w:szCs w:val="24"/>
        </w:rPr>
      </w:pPr>
    </w:p>
    <w:p w14:paraId="7B7821D7" w14:textId="77777777" w:rsidR="0036659C" w:rsidRDefault="0036659C" w:rsidP="00B97346">
      <w:pPr>
        <w:spacing w:line="480" w:lineRule="auto"/>
        <w:ind w:firstLine="720"/>
        <w:rPr>
          <w:rFonts w:eastAsia="Times New Roman" w:cs="Times New Roman"/>
          <w:iCs/>
          <w:color w:val="000000" w:themeColor="text1"/>
          <w:szCs w:val="24"/>
        </w:rPr>
      </w:pPr>
    </w:p>
    <w:p w14:paraId="64ACA910" w14:textId="4EDEBD87" w:rsidR="008C0953" w:rsidRDefault="008C0953" w:rsidP="008C0953">
      <w:pPr>
        <w:spacing w:line="480" w:lineRule="auto"/>
        <w:rPr>
          <w:rFonts w:eastAsia="Times New Roman" w:cs="Times New Roman"/>
          <w:iCs/>
          <w:color w:val="000000" w:themeColor="text1"/>
          <w:szCs w:val="24"/>
        </w:rPr>
      </w:pPr>
    </w:p>
    <w:p w14:paraId="5219C167" w14:textId="411D72B2" w:rsidR="008C0953" w:rsidRDefault="008C0953" w:rsidP="00B97346">
      <w:pPr>
        <w:spacing w:line="480" w:lineRule="auto"/>
        <w:ind w:firstLine="720"/>
        <w:rPr>
          <w:rFonts w:eastAsia="Times New Roman" w:cs="Times New Roman"/>
          <w:iCs/>
          <w:color w:val="000000" w:themeColor="text1"/>
          <w:szCs w:val="24"/>
        </w:rPr>
      </w:pPr>
    </w:p>
    <w:p w14:paraId="21C5EE2F" w14:textId="31C9E9A7" w:rsidR="008C0953" w:rsidRDefault="008C0953" w:rsidP="00B97346">
      <w:pPr>
        <w:spacing w:line="480" w:lineRule="auto"/>
        <w:ind w:firstLine="720"/>
        <w:rPr>
          <w:rFonts w:eastAsia="Times New Roman" w:cs="Times New Roman"/>
          <w:iCs/>
          <w:color w:val="000000" w:themeColor="text1"/>
          <w:szCs w:val="24"/>
        </w:rPr>
      </w:pPr>
    </w:p>
    <w:p w14:paraId="2A1576BF" w14:textId="14795761" w:rsidR="008C0953" w:rsidRDefault="008C0953" w:rsidP="00B97346">
      <w:pPr>
        <w:spacing w:line="480" w:lineRule="auto"/>
        <w:ind w:firstLine="720"/>
        <w:rPr>
          <w:rFonts w:eastAsia="Times New Roman" w:cs="Times New Roman"/>
          <w:iCs/>
          <w:color w:val="000000" w:themeColor="text1"/>
          <w:szCs w:val="24"/>
        </w:rPr>
      </w:pPr>
    </w:p>
    <w:p w14:paraId="0E19DD7D" w14:textId="77777777" w:rsidR="008C0953" w:rsidRDefault="008C0953" w:rsidP="00B97346">
      <w:pPr>
        <w:spacing w:line="480" w:lineRule="auto"/>
        <w:ind w:firstLine="720"/>
        <w:rPr>
          <w:rFonts w:eastAsia="Times New Roman" w:cs="Times New Roman"/>
          <w:iCs/>
          <w:color w:val="000000" w:themeColor="text1"/>
          <w:szCs w:val="24"/>
        </w:rPr>
      </w:pPr>
    </w:p>
    <w:p w14:paraId="1785CC8D" w14:textId="0304FFD7" w:rsidR="008C0953" w:rsidRDefault="008C0953" w:rsidP="00B97346">
      <w:pPr>
        <w:spacing w:line="480" w:lineRule="auto"/>
        <w:ind w:firstLine="720"/>
        <w:rPr>
          <w:rFonts w:eastAsia="Times New Roman" w:cs="Times New Roman"/>
          <w:iCs/>
          <w:color w:val="000000" w:themeColor="text1"/>
          <w:szCs w:val="24"/>
        </w:rPr>
      </w:pPr>
    </w:p>
    <w:p w14:paraId="71D77A93" w14:textId="72863E55" w:rsidR="008C0953" w:rsidRDefault="008C0953" w:rsidP="00B97346">
      <w:pPr>
        <w:spacing w:line="480" w:lineRule="auto"/>
        <w:ind w:firstLine="720"/>
        <w:rPr>
          <w:rFonts w:eastAsia="Times New Roman" w:cs="Times New Roman"/>
          <w:iCs/>
          <w:color w:val="000000" w:themeColor="text1"/>
          <w:szCs w:val="24"/>
        </w:rPr>
      </w:pPr>
    </w:p>
    <w:p w14:paraId="1ECB8F86" w14:textId="77777777" w:rsidR="008C0953" w:rsidRDefault="008C0953" w:rsidP="008C0953">
      <w:pPr>
        <w:spacing w:line="480" w:lineRule="auto"/>
        <w:rPr>
          <w:rFonts w:eastAsia="Times New Roman" w:cs="Times New Roman"/>
          <w:iCs/>
          <w:color w:val="000000" w:themeColor="text1"/>
          <w:szCs w:val="24"/>
        </w:rPr>
      </w:pPr>
    </w:p>
    <w:tbl>
      <w:tblPr>
        <w:tblStyle w:val="TableGrid13111"/>
        <w:tblpPr w:leftFromText="180" w:rightFromText="180" w:vertAnchor="page" w:horzAnchor="page" w:tblpX="3331" w:tblpY="78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
        <w:gridCol w:w="1203"/>
        <w:gridCol w:w="1440"/>
        <w:gridCol w:w="916"/>
        <w:gridCol w:w="766"/>
        <w:gridCol w:w="916"/>
        <w:gridCol w:w="972"/>
      </w:tblGrid>
      <w:tr w:rsidR="00DD3D9F" w:rsidRPr="008A1721" w14:paraId="11AC13DA" w14:textId="77777777" w:rsidTr="00DD3D9F">
        <w:trPr>
          <w:trHeight w:val="333"/>
        </w:trPr>
        <w:tc>
          <w:tcPr>
            <w:tcW w:w="232" w:type="dxa"/>
            <w:noWrap/>
            <w:hideMark/>
          </w:tcPr>
          <w:p w14:paraId="7ACD82A9" w14:textId="77777777" w:rsidR="00DD3D9F" w:rsidRPr="008A1721" w:rsidRDefault="00DD3D9F" w:rsidP="00DD3D9F">
            <w:pPr>
              <w:rPr>
                <w:rFonts w:eastAsia="Times New Roman" w:cs="Times New Roman"/>
                <w:sz w:val="18"/>
                <w:szCs w:val="18"/>
              </w:rPr>
            </w:pPr>
          </w:p>
        </w:tc>
        <w:tc>
          <w:tcPr>
            <w:tcW w:w="6213" w:type="dxa"/>
            <w:gridSpan w:val="6"/>
            <w:vMerge w:val="restart"/>
            <w:noWrap/>
            <w:hideMark/>
          </w:tcPr>
          <w:p w14:paraId="391A7745" w14:textId="77777777" w:rsidR="00DD3D9F" w:rsidRDefault="00DD3D9F" w:rsidP="00DD3D9F">
            <w:pPr>
              <w:rPr>
                <w:rFonts w:eastAsia="Times New Roman" w:cs="Times New Roman"/>
                <w:color w:val="000000"/>
                <w:sz w:val="22"/>
                <w:szCs w:val="22"/>
              </w:rPr>
            </w:pPr>
          </w:p>
          <w:p w14:paraId="475E5EDE" w14:textId="24E3C71A" w:rsidR="00DD3D9F" w:rsidRPr="008A1721" w:rsidRDefault="00DD3D9F" w:rsidP="00E0686E">
            <w:pPr>
              <w:pStyle w:val="Caption"/>
            </w:pPr>
            <w:bookmarkStart w:id="66" w:name="_Toc69905651"/>
            <w:r w:rsidRPr="008A1721">
              <w:rPr>
                <w:b/>
              </w:rPr>
              <w:t xml:space="preserve">Table </w:t>
            </w:r>
            <w:r>
              <w:rPr>
                <w:b/>
              </w:rPr>
              <w:fldChar w:fldCharType="begin"/>
            </w:r>
            <w:r>
              <w:rPr>
                <w:b/>
              </w:rPr>
              <w:instrText xml:space="preserve"> STYLEREF 1 \s </w:instrText>
            </w:r>
            <w:r>
              <w:rPr>
                <w:b/>
              </w:rPr>
              <w:fldChar w:fldCharType="separate"/>
            </w:r>
            <w:r w:rsidR="00A3134E">
              <w:rPr>
                <w:b/>
                <w:noProof/>
              </w:rPr>
              <w:t>4</w:t>
            </w:r>
            <w:r>
              <w:rPr>
                <w:b/>
              </w:rPr>
              <w:fldChar w:fldCharType="end"/>
            </w:r>
            <w:r>
              <w:rPr>
                <w:b/>
              </w:rPr>
              <w:t>.</w:t>
            </w:r>
            <w:r>
              <w:rPr>
                <w:b/>
              </w:rPr>
              <w:fldChar w:fldCharType="begin"/>
            </w:r>
            <w:r>
              <w:rPr>
                <w:b/>
              </w:rPr>
              <w:instrText xml:space="preserve"> SEQ Table \* ARABIC \s 1 </w:instrText>
            </w:r>
            <w:r>
              <w:rPr>
                <w:b/>
              </w:rPr>
              <w:fldChar w:fldCharType="separate"/>
            </w:r>
            <w:r w:rsidR="00A3134E">
              <w:rPr>
                <w:b/>
                <w:noProof/>
              </w:rPr>
              <w:t>2</w:t>
            </w:r>
            <w:r>
              <w:rPr>
                <w:b/>
              </w:rPr>
              <w:fldChar w:fldCharType="end"/>
            </w:r>
            <w:r w:rsidRPr="008A1721">
              <w:rPr>
                <w:b/>
              </w:rPr>
              <w:t>:</w:t>
            </w:r>
            <w:r>
              <w:t xml:space="preserve"> </w:t>
            </w:r>
            <w:r w:rsidRPr="008A1721">
              <w:rPr>
                <w:rFonts w:eastAsia="Times New Roman"/>
              </w:rPr>
              <w:t>Summary of total effort (</w:t>
            </w:r>
            <w:proofErr w:type="spellStart"/>
            <w:r w:rsidRPr="008A1721">
              <w:rPr>
                <w:rFonts w:eastAsia="Times New Roman"/>
              </w:rPr>
              <w:t>nmi</w:t>
            </w:r>
            <w:proofErr w:type="spellEnd"/>
            <w:r w:rsidRPr="008A1721">
              <w:rPr>
                <w:rFonts w:eastAsia="Times New Roman"/>
              </w:rPr>
              <w:t>), number of transects covered, and average of environmental variables measured for each survey from</w:t>
            </w:r>
            <w:r w:rsidRPr="008A1721">
              <w:rPr>
                <w:rFonts w:eastAsia="Times New Roman"/>
                <w:i/>
              </w:rPr>
              <w:t xml:space="preserve"> G.H. Corliss</w:t>
            </w:r>
            <w:r w:rsidRPr="008A1721">
              <w:rPr>
                <w:rFonts w:eastAsia="Times New Roman"/>
              </w:rPr>
              <w:t xml:space="preserve"> line-transect surveys by Cascadia Research </w:t>
            </w:r>
            <w:r w:rsidRPr="008A1721">
              <w:rPr>
                <w:rFonts w:eastAsia="Times New Roman"/>
              </w:rPr>
              <w:lastRenderedPageBreak/>
              <w:t>Collective and WDFW from 2011 – 2012 along coast of Washington and Northern/Central Oregon.</w:t>
            </w:r>
            <w:bookmarkEnd w:id="66"/>
          </w:p>
          <w:p w14:paraId="0A6A4B76" w14:textId="77777777" w:rsidR="00DD3D9F" w:rsidRPr="008A1721" w:rsidRDefault="00DD3D9F" w:rsidP="00DD3D9F">
            <w:pPr>
              <w:jc w:val="both"/>
              <w:rPr>
                <w:rFonts w:eastAsia="Times New Roman" w:cs="Times New Roman"/>
                <w:bCs/>
                <w:iCs/>
                <w:color w:val="000000"/>
                <w:sz w:val="22"/>
                <w:szCs w:val="22"/>
              </w:rPr>
            </w:pPr>
          </w:p>
          <w:p w14:paraId="2ADD950E" w14:textId="77777777" w:rsidR="00DD3D9F" w:rsidRPr="008A1721" w:rsidRDefault="00DD3D9F" w:rsidP="00DD3D9F">
            <w:pPr>
              <w:rPr>
                <w:rFonts w:eastAsia="Times New Roman" w:cs="Times New Roman"/>
                <w:sz w:val="22"/>
                <w:szCs w:val="22"/>
              </w:rPr>
            </w:pPr>
          </w:p>
        </w:tc>
      </w:tr>
      <w:tr w:rsidR="00DD3D9F" w:rsidRPr="008A1721" w14:paraId="23257707" w14:textId="77777777" w:rsidTr="00DD3D9F">
        <w:trPr>
          <w:trHeight w:val="745"/>
        </w:trPr>
        <w:tc>
          <w:tcPr>
            <w:tcW w:w="232" w:type="dxa"/>
            <w:noWrap/>
            <w:hideMark/>
          </w:tcPr>
          <w:p w14:paraId="11825CE7" w14:textId="77777777" w:rsidR="00DD3D9F" w:rsidRPr="008A1721" w:rsidRDefault="00DD3D9F" w:rsidP="00DD3D9F">
            <w:pPr>
              <w:rPr>
                <w:rFonts w:eastAsia="Times New Roman" w:cs="Times New Roman"/>
                <w:sz w:val="18"/>
                <w:szCs w:val="18"/>
              </w:rPr>
            </w:pPr>
          </w:p>
        </w:tc>
        <w:tc>
          <w:tcPr>
            <w:tcW w:w="6213" w:type="dxa"/>
            <w:gridSpan w:val="6"/>
            <w:vMerge/>
            <w:tcBorders>
              <w:bottom w:val="single" w:sz="4" w:space="0" w:color="auto"/>
            </w:tcBorders>
            <w:hideMark/>
          </w:tcPr>
          <w:p w14:paraId="5132C111" w14:textId="77777777" w:rsidR="00DD3D9F" w:rsidRPr="008A1721" w:rsidRDefault="00DD3D9F" w:rsidP="00DD3D9F">
            <w:pPr>
              <w:rPr>
                <w:rFonts w:eastAsia="Times New Roman" w:cs="Times New Roman"/>
                <w:sz w:val="18"/>
                <w:szCs w:val="18"/>
              </w:rPr>
            </w:pPr>
          </w:p>
        </w:tc>
      </w:tr>
      <w:tr w:rsidR="00DD3D9F" w:rsidRPr="008A1721" w14:paraId="4666323E" w14:textId="77777777" w:rsidTr="00DD3D9F">
        <w:trPr>
          <w:trHeight w:val="318"/>
        </w:trPr>
        <w:tc>
          <w:tcPr>
            <w:tcW w:w="232" w:type="dxa"/>
            <w:noWrap/>
            <w:hideMark/>
          </w:tcPr>
          <w:p w14:paraId="6F5416D1" w14:textId="77777777" w:rsidR="00DD3D9F" w:rsidRPr="008A1721" w:rsidRDefault="00DD3D9F" w:rsidP="00DD3D9F">
            <w:pPr>
              <w:rPr>
                <w:rFonts w:eastAsia="Times New Roman" w:cs="Times New Roman"/>
                <w:sz w:val="21"/>
                <w:szCs w:val="21"/>
              </w:rPr>
            </w:pPr>
          </w:p>
        </w:tc>
        <w:tc>
          <w:tcPr>
            <w:tcW w:w="1203" w:type="dxa"/>
            <w:tcBorders>
              <w:top w:val="single" w:sz="4" w:space="0" w:color="auto"/>
            </w:tcBorders>
            <w:noWrap/>
            <w:vAlign w:val="bottom"/>
            <w:hideMark/>
          </w:tcPr>
          <w:p w14:paraId="07FC3083" w14:textId="77777777" w:rsidR="00DD3D9F" w:rsidRPr="008A1721" w:rsidRDefault="00DD3D9F" w:rsidP="00DD3D9F">
            <w:pPr>
              <w:jc w:val="center"/>
              <w:rPr>
                <w:rFonts w:eastAsia="Times New Roman" w:cs="Times New Roman"/>
                <w:sz w:val="20"/>
              </w:rPr>
            </w:pPr>
            <w:r w:rsidRPr="008A1721">
              <w:rPr>
                <w:rFonts w:eastAsia="Times New Roman" w:cs="Times New Roman"/>
                <w:bCs/>
                <w:sz w:val="20"/>
              </w:rPr>
              <w:t>Survey Dates</w:t>
            </w:r>
          </w:p>
        </w:tc>
        <w:tc>
          <w:tcPr>
            <w:tcW w:w="1440" w:type="dxa"/>
            <w:tcBorders>
              <w:top w:val="single" w:sz="4" w:space="0" w:color="auto"/>
            </w:tcBorders>
            <w:noWrap/>
            <w:vAlign w:val="bottom"/>
            <w:hideMark/>
          </w:tcPr>
          <w:p w14:paraId="70DDCA4F"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Season/Year</w:t>
            </w:r>
          </w:p>
        </w:tc>
        <w:tc>
          <w:tcPr>
            <w:tcW w:w="916" w:type="dxa"/>
            <w:tcBorders>
              <w:top w:val="single" w:sz="4" w:space="0" w:color="auto"/>
            </w:tcBorders>
            <w:noWrap/>
            <w:vAlign w:val="bottom"/>
            <w:hideMark/>
          </w:tcPr>
          <w:p w14:paraId="07A725CC"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 transects</w:t>
            </w:r>
          </w:p>
        </w:tc>
        <w:tc>
          <w:tcPr>
            <w:tcW w:w="766" w:type="dxa"/>
            <w:tcBorders>
              <w:top w:val="single" w:sz="4" w:space="0" w:color="auto"/>
            </w:tcBorders>
            <w:noWrap/>
            <w:vAlign w:val="bottom"/>
            <w:hideMark/>
          </w:tcPr>
          <w:p w14:paraId="3261C892" w14:textId="77777777" w:rsidR="00DD3D9F" w:rsidRPr="008A1721" w:rsidRDefault="00DD3D9F" w:rsidP="00DD3D9F">
            <w:pPr>
              <w:jc w:val="center"/>
              <w:rPr>
                <w:rFonts w:eastAsia="Times New Roman" w:cs="Times New Roman"/>
                <w:bCs/>
                <w:sz w:val="20"/>
              </w:rPr>
            </w:pPr>
            <w:r w:rsidRPr="008A1721">
              <w:rPr>
                <w:rFonts w:eastAsia="Times New Roman" w:cs="Times New Roman"/>
                <w:bCs/>
                <w:sz w:val="20"/>
              </w:rPr>
              <w:t>Effort</w:t>
            </w:r>
          </w:p>
          <w:p w14:paraId="6C584B20" w14:textId="77777777" w:rsidR="00DD3D9F" w:rsidRPr="008A1721" w:rsidRDefault="00DD3D9F" w:rsidP="00DD3D9F">
            <w:pPr>
              <w:jc w:val="center"/>
              <w:rPr>
                <w:rFonts w:eastAsia="Times New Roman" w:cs="Times New Roman"/>
                <w:sz w:val="20"/>
              </w:rPr>
            </w:pPr>
            <w:proofErr w:type="spellStart"/>
            <w:r w:rsidRPr="008A1721">
              <w:rPr>
                <w:rFonts w:eastAsia="Times New Roman" w:cs="Times New Roman"/>
                <w:bCs/>
                <w:sz w:val="20"/>
              </w:rPr>
              <w:t>nmi</w:t>
            </w:r>
            <w:proofErr w:type="spellEnd"/>
          </w:p>
        </w:tc>
        <w:tc>
          <w:tcPr>
            <w:tcW w:w="916" w:type="dxa"/>
            <w:tcBorders>
              <w:top w:val="single" w:sz="4" w:space="0" w:color="auto"/>
            </w:tcBorders>
            <w:noWrap/>
            <w:vAlign w:val="bottom"/>
            <w:hideMark/>
          </w:tcPr>
          <w:p w14:paraId="1246EC69" w14:textId="77777777" w:rsidR="00DD3D9F" w:rsidRPr="008A1721" w:rsidRDefault="00DD3D9F" w:rsidP="00DD3D9F">
            <w:pPr>
              <w:rPr>
                <w:rFonts w:eastAsia="Times New Roman" w:cs="Times New Roman"/>
                <w:bCs/>
                <w:sz w:val="20"/>
              </w:rPr>
            </w:pPr>
          </w:p>
          <w:p w14:paraId="45E82D45" w14:textId="77777777" w:rsidR="00DD3D9F" w:rsidRPr="008A1721" w:rsidRDefault="00DD3D9F" w:rsidP="00DD3D9F">
            <w:pPr>
              <w:rPr>
                <w:rFonts w:eastAsia="Times New Roman" w:cs="Times New Roman"/>
                <w:sz w:val="20"/>
              </w:rPr>
            </w:pPr>
            <w:r w:rsidRPr="008A1721">
              <w:rPr>
                <w:rFonts w:eastAsia="Times New Roman" w:cs="Times New Roman"/>
                <w:bCs/>
                <w:sz w:val="20"/>
              </w:rPr>
              <w:t>Beaufort</w:t>
            </w:r>
          </w:p>
        </w:tc>
        <w:tc>
          <w:tcPr>
            <w:tcW w:w="972" w:type="dxa"/>
            <w:tcBorders>
              <w:top w:val="single" w:sz="4" w:space="0" w:color="auto"/>
            </w:tcBorders>
            <w:noWrap/>
            <w:vAlign w:val="bottom"/>
            <w:hideMark/>
          </w:tcPr>
          <w:p w14:paraId="771D8196" w14:textId="77777777" w:rsidR="00DD3D9F" w:rsidRPr="008A1721" w:rsidRDefault="00DD3D9F" w:rsidP="00DD3D9F">
            <w:pPr>
              <w:jc w:val="center"/>
              <w:rPr>
                <w:rFonts w:eastAsia="Times New Roman" w:cs="Times New Roman"/>
                <w:bCs/>
                <w:sz w:val="20"/>
              </w:rPr>
            </w:pPr>
            <w:r w:rsidRPr="008A1721">
              <w:rPr>
                <w:rFonts w:eastAsia="Times New Roman" w:cs="Times New Roman"/>
                <w:bCs/>
                <w:sz w:val="20"/>
              </w:rPr>
              <w:t>Visibility</w:t>
            </w:r>
          </w:p>
          <w:p w14:paraId="4201494F" w14:textId="77777777" w:rsidR="00DD3D9F" w:rsidRPr="008A1721" w:rsidRDefault="00DD3D9F" w:rsidP="00DD3D9F">
            <w:pPr>
              <w:jc w:val="center"/>
              <w:rPr>
                <w:rFonts w:eastAsia="Times New Roman" w:cs="Times New Roman"/>
                <w:sz w:val="20"/>
              </w:rPr>
            </w:pPr>
            <w:proofErr w:type="spellStart"/>
            <w:r w:rsidRPr="008A1721">
              <w:rPr>
                <w:rFonts w:eastAsia="Times New Roman" w:cs="Times New Roman"/>
                <w:bCs/>
                <w:sz w:val="20"/>
              </w:rPr>
              <w:t>nmi</w:t>
            </w:r>
            <w:proofErr w:type="spellEnd"/>
          </w:p>
        </w:tc>
      </w:tr>
      <w:tr w:rsidR="00DD3D9F" w:rsidRPr="008A1721" w14:paraId="710E34E3" w14:textId="77777777" w:rsidTr="00DD3D9F">
        <w:trPr>
          <w:trHeight w:val="553"/>
        </w:trPr>
        <w:tc>
          <w:tcPr>
            <w:tcW w:w="232" w:type="dxa"/>
            <w:noWrap/>
            <w:hideMark/>
          </w:tcPr>
          <w:p w14:paraId="59A2467E" w14:textId="77777777" w:rsidR="00DD3D9F" w:rsidRPr="008A1721" w:rsidRDefault="00DD3D9F" w:rsidP="00DD3D9F">
            <w:pPr>
              <w:rPr>
                <w:rFonts w:eastAsia="Times New Roman" w:cs="Times New Roman"/>
                <w:sz w:val="21"/>
                <w:szCs w:val="21"/>
              </w:rPr>
            </w:pPr>
          </w:p>
        </w:tc>
        <w:tc>
          <w:tcPr>
            <w:tcW w:w="1203" w:type="dxa"/>
            <w:noWrap/>
            <w:vAlign w:val="center"/>
            <w:hideMark/>
          </w:tcPr>
          <w:p w14:paraId="41774509" w14:textId="77777777" w:rsidR="00DD3D9F" w:rsidRPr="008A1721" w:rsidRDefault="00DD3D9F" w:rsidP="00DD3D9F">
            <w:pPr>
              <w:jc w:val="center"/>
              <w:rPr>
                <w:rFonts w:eastAsia="Times New Roman" w:cs="Times New Roman"/>
                <w:sz w:val="16"/>
                <w:szCs w:val="16"/>
              </w:rPr>
            </w:pPr>
            <w:r w:rsidRPr="008A1721">
              <w:rPr>
                <w:rFonts w:eastAsia="Times New Roman" w:cs="Times New Roman"/>
                <w:sz w:val="16"/>
                <w:szCs w:val="16"/>
              </w:rPr>
              <w:t>30Apr-01May. 04-06May</w:t>
            </w:r>
          </w:p>
        </w:tc>
        <w:tc>
          <w:tcPr>
            <w:tcW w:w="1440" w:type="dxa"/>
            <w:noWrap/>
            <w:vAlign w:val="center"/>
            <w:hideMark/>
          </w:tcPr>
          <w:p w14:paraId="17A04E60"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Spring 2011</w:t>
            </w:r>
          </w:p>
        </w:tc>
        <w:tc>
          <w:tcPr>
            <w:tcW w:w="916" w:type="dxa"/>
            <w:noWrap/>
            <w:vAlign w:val="center"/>
            <w:hideMark/>
          </w:tcPr>
          <w:p w14:paraId="7BEB861F"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16</w:t>
            </w:r>
          </w:p>
        </w:tc>
        <w:tc>
          <w:tcPr>
            <w:tcW w:w="766" w:type="dxa"/>
            <w:noWrap/>
            <w:vAlign w:val="center"/>
            <w:hideMark/>
          </w:tcPr>
          <w:p w14:paraId="15855DE2"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504.8</w:t>
            </w:r>
          </w:p>
        </w:tc>
        <w:tc>
          <w:tcPr>
            <w:tcW w:w="916" w:type="dxa"/>
            <w:noWrap/>
            <w:vAlign w:val="center"/>
            <w:hideMark/>
          </w:tcPr>
          <w:p w14:paraId="386F5C14"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2.95</w:t>
            </w:r>
          </w:p>
        </w:tc>
        <w:tc>
          <w:tcPr>
            <w:tcW w:w="972" w:type="dxa"/>
            <w:noWrap/>
            <w:vAlign w:val="center"/>
            <w:hideMark/>
          </w:tcPr>
          <w:p w14:paraId="232C2EDA"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8.2</w:t>
            </w:r>
          </w:p>
        </w:tc>
      </w:tr>
      <w:tr w:rsidR="00DD3D9F" w:rsidRPr="008A1721" w14:paraId="1CBC475F" w14:textId="77777777" w:rsidTr="00DD3D9F">
        <w:trPr>
          <w:trHeight w:val="454"/>
        </w:trPr>
        <w:tc>
          <w:tcPr>
            <w:tcW w:w="232" w:type="dxa"/>
            <w:noWrap/>
            <w:hideMark/>
          </w:tcPr>
          <w:p w14:paraId="490FE48C" w14:textId="77777777" w:rsidR="00DD3D9F" w:rsidRPr="008A1721" w:rsidRDefault="00DD3D9F" w:rsidP="00DD3D9F">
            <w:pPr>
              <w:rPr>
                <w:rFonts w:eastAsia="Times New Roman" w:cs="Times New Roman"/>
                <w:sz w:val="21"/>
                <w:szCs w:val="21"/>
              </w:rPr>
            </w:pPr>
          </w:p>
        </w:tc>
        <w:tc>
          <w:tcPr>
            <w:tcW w:w="1203" w:type="dxa"/>
            <w:vAlign w:val="center"/>
            <w:hideMark/>
          </w:tcPr>
          <w:p w14:paraId="01BFA0E9" w14:textId="77777777" w:rsidR="00DD3D9F" w:rsidRPr="008A1721" w:rsidRDefault="00DD3D9F" w:rsidP="00DD3D9F">
            <w:pPr>
              <w:jc w:val="center"/>
              <w:rPr>
                <w:rFonts w:eastAsia="Times New Roman" w:cs="Times New Roman"/>
                <w:sz w:val="16"/>
                <w:szCs w:val="16"/>
              </w:rPr>
            </w:pPr>
            <w:r w:rsidRPr="008A1721">
              <w:rPr>
                <w:rFonts w:eastAsia="Times New Roman" w:cs="Times New Roman"/>
                <w:sz w:val="16"/>
                <w:szCs w:val="16"/>
              </w:rPr>
              <w:t>06-07May.</w:t>
            </w:r>
          </w:p>
          <w:p w14:paraId="2F8CBA27" w14:textId="77777777" w:rsidR="00DD3D9F" w:rsidRPr="008A1721" w:rsidRDefault="00DD3D9F" w:rsidP="00DD3D9F">
            <w:pPr>
              <w:jc w:val="center"/>
              <w:rPr>
                <w:rFonts w:eastAsia="Times New Roman" w:cs="Times New Roman"/>
                <w:sz w:val="16"/>
                <w:szCs w:val="16"/>
              </w:rPr>
            </w:pPr>
            <w:r w:rsidRPr="008A1721">
              <w:rPr>
                <w:rFonts w:eastAsia="Times New Roman" w:cs="Times New Roman"/>
                <w:sz w:val="16"/>
                <w:szCs w:val="16"/>
              </w:rPr>
              <w:t>29-31May</w:t>
            </w:r>
          </w:p>
        </w:tc>
        <w:tc>
          <w:tcPr>
            <w:tcW w:w="1440" w:type="dxa"/>
            <w:noWrap/>
            <w:vAlign w:val="center"/>
            <w:hideMark/>
          </w:tcPr>
          <w:p w14:paraId="44CE23CA"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Spring 2012</w:t>
            </w:r>
          </w:p>
        </w:tc>
        <w:tc>
          <w:tcPr>
            <w:tcW w:w="916" w:type="dxa"/>
            <w:noWrap/>
            <w:vAlign w:val="center"/>
            <w:hideMark/>
          </w:tcPr>
          <w:p w14:paraId="333FE103"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17</w:t>
            </w:r>
          </w:p>
        </w:tc>
        <w:tc>
          <w:tcPr>
            <w:tcW w:w="766" w:type="dxa"/>
            <w:noWrap/>
            <w:vAlign w:val="center"/>
            <w:hideMark/>
          </w:tcPr>
          <w:p w14:paraId="34A807C2"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556.1</w:t>
            </w:r>
          </w:p>
        </w:tc>
        <w:tc>
          <w:tcPr>
            <w:tcW w:w="916" w:type="dxa"/>
            <w:noWrap/>
            <w:vAlign w:val="center"/>
            <w:hideMark/>
          </w:tcPr>
          <w:p w14:paraId="2D3E64E2"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1.50</w:t>
            </w:r>
          </w:p>
        </w:tc>
        <w:tc>
          <w:tcPr>
            <w:tcW w:w="972" w:type="dxa"/>
            <w:noWrap/>
            <w:vAlign w:val="center"/>
            <w:hideMark/>
          </w:tcPr>
          <w:p w14:paraId="4DB10FE9"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8.1</w:t>
            </w:r>
          </w:p>
        </w:tc>
      </w:tr>
      <w:tr w:rsidR="00DD3D9F" w:rsidRPr="008A1721" w14:paraId="07CB6413" w14:textId="77777777" w:rsidTr="00DD3D9F">
        <w:trPr>
          <w:trHeight w:val="481"/>
        </w:trPr>
        <w:tc>
          <w:tcPr>
            <w:tcW w:w="232" w:type="dxa"/>
            <w:noWrap/>
            <w:hideMark/>
          </w:tcPr>
          <w:p w14:paraId="7E0AC64C" w14:textId="77777777" w:rsidR="00DD3D9F" w:rsidRPr="008A1721" w:rsidRDefault="00DD3D9F" w:rsidP="00DD3D9F">
            <w:pPr>
              <w:rPr>
                <w:rFonts w:eastAsia="Times New Roman" w:cs="Times New Roman"/>
                <w:sz w:val="21"/>
                <w:szCs w:val="21"/>
              </w:rPr>
            </w:pPr>
          </w:p>
        </w:tc>
        <w:tc>
          <w:tcPr>
            <w:tcW w:w="1203" w:type="dxa"/>
            <w:vAlign w:val="center"/>
            <w:hideMark/>
          </w:tcPr>
          <w:p w14:paraId="7E665A0D" w14:textId="77777777" w:rsidR="00DD3D9F" w:rsidRPr="008A1721" w:rsidRDefault="00DD3D9F" w:rsidP="00DD3D9F">
            <w:pPr>
              <w:jc w:val="center"/>
              <w:rPr>
                <w:rFonts w:eastAsia="Times New Roman" w:cs="Times New Roman"/>
                <w:sz w:val="16"/>
                <w:szCs w:val="16"/>
              </w:rPr>
            </w:pPr>
            <w:r w:rsidRPr="008A1721">
              <w:rPr>
                <w:rFonts w:eastAsia="Times New Roman" w:cs="Times New Roman"/>
                <w:sz w:val="16"/>
                <w:szCs w:val="16"/>
              </w:rPr>
              <w:t>23-24Aug.</w:t>
            </w:r>
          </w:p>
          <w:p w14:paraId="37999C16" w14:textId="77777777" w:rsidR="00DD3D9F" w:rsidRPr="008A1721" w:rsidRDefault="00DD3D9F" w:rsidP="00DD3D9F">
            <w:pPr>
              <w:jc w:val="center"/>
              <w:rPr>
                <w:rFonts w:eastAsia="Times New Roman" w:cs="Times New Roman"/>
                <w:sz w:val="16"/>
                <w:szCs w:val="16"/>
              </w:rPr>
            </w:pPr>
            <w:r w:rsidRPr="008A1721">
              <w:rPr>
                <w:rFonts w:eastAsia="Times New Roman" w:cs="Times New Roman"/>
                <w:sz w:val="16"/>
                <w:szCs w:val="16"/>
              </w:rPr>
              <w:t>14-16Sept,</w:t>
            </w:r>
          </w:p>
        </w:tc>
        <w:tc>
          <w:tcPr>
            <w:tcW w:w="1440" w:type="dxa"/>
            <w:noWrap/>
            <w:vAlign w:val="center"/>
            <w:hideMark/>
          </w:tcPr>
          <w:p w14:paraId="1B05B91C"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Summer 2011</w:t>
            </w:r>
          </w:p>
        </w:tc>
        <w:tc>
          <w:tcPr>
            <w:tcW w:w="916" w:type="dxa"/>
            <w:noWrap/>
            <w:vAlign w:val="center"/>
            <w:hideMark/>
          </w:tcPr>
          <w:p w14:paraId="459B14BA"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18</w:t>
            </w:r>
          </w:p>
        </w:tc>
        <w:tc>
          <w:tcPr>
            <w:tcW w:w="766" w:type="dxa"/>
            <w:noWrap/>
            <w:vAlign w:val="center"/>
            <w:hideMark/>
          </w:tcPr>
          <w:p w14:paraId="69770E31"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559.6</w:t>
            </w:r>
          </w:p>
        </w:tc>
        <w:tc>
          <w:tcPr>
            <w:tcW w:w="916" w:type="dxa"/>
            <w:noWrap/>
            <w:vAlign w:val="center"/>
            <w:hideMark/>
          </w:tcPr>
          <w:p w14:paraId="176859DA"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1.28</w:t>
            </w:r>
          </w:p>
        </w:tc>
        <w:tc>
          <w:tcPr>
            <w:tcW w:w="972" w:type="dxa"/>
            <w:noWrap/>
            <w:vAlign w:val="center"/>
            <w:hideMark/>
          </w:tcPr>
          <w:p w14:paraId="194BB0D4"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8.5</w:t>
            </w:r>
          </w:p>
        </w:tc>
      </w:tr>
      <w:tr w:rsidR="00DD3D9F" w:rsidRPr="008A1721" w14:paraId="6C095A5A" w14:textId="77777777" w:rsidTr="00DD3D9F">
        <w:trPr>
          <w:trHeight w:val="454"/>
        </w:trPr>
        <w:tc>
          <w:tcPr>
            <w:tcW w:w="232" w:type="dxa"/>
            <w:noWrap/>
            <w:hideMark/>
          </w:tcPr>
          <w:p w14:paraId="20CAE314" w14:textId="77777777" w:rsidR="00DD3D9F" w:rsidRPr="008A1721" w:rsidRDefault="00DD3D9F" w:rsidP="00DD3D9F">
            <w:pPr>
              <w:rPr>
                <w:rFonts w:eastAsia="Times New Roman" w:cs="Times New Roman"/>
                <w:sz w:val="21"/>
                <w:szCs w:val="21"/>
              </w:rPr>
            </w:pPr>
          </w:p>
        </w:tc>
        <w:tc>
          <w:tcPr>
            <w:tcW w:w="1203" w:type="dxa"/>
            <w:noWrap/>
            <w:vAlign w:val="center"/>
            <w:hideMark/>
          </w:tcPr>
          <w:p w14:paraId="22763642" w14:textId="77777777" w:rsidR="00DD3D9F" w:rsidRPr="008A1721" w:rsidRDefault="00DD3D9F" w:rsidP="00DD3D9F">
            <w:pPr>
              <w:jc w:val="center"/>
              <w:rPr>
                <w:rFonts w:eastAsia="Times New Roman" w:cs="Times New Roman"/>
                <w:sz w:val="16"/>
                <w:szCs w:val="16"/>
              </w:rPr>
            </w:pPr>
            <w:r w:rsidRPr="008A1721">
              <w:rPr>
                <w:rFonts w:eastAsia="Times New Roman" w:cs="Times New Roman"/>
                <w:sz w:val="16"/>
                <w:szCs w:val="16"/>
              </w:rPr>
              <w:t>19Jul.</w:t>
            </w:r>
          </w:p>
          <w:p w14:paraId="2C0C3A19" w14:textId="77777777" w:rsidR="00DD3D9F" w:rsidRPr="008A1721" w:rsidRDefault="00DD3D9F" w:rsidP="00DD3D9F">
            <w:pPr>
              <w:jc w:val="center"/>
              <w:rPr>
                <w:rFonts w:eastAsia="Times New Roman" w:cs="Times New Roman"/>
                <w:sz w:val="16"/>
                <w:szCs w:val="16"/>
              </w:rPr>
            </w:pPr>
            <w:r w:rsidRPr="008A1721">
              <w:rPr>
                <w:rFonts w:eastAsia="Times New Roman" w:cs="Times New Roman"/>
                <w:sz w:val="16"/>
                <w:szCs w:val="16"/>
              </w:rPr>
              <w:t>16-18Aug</w:t>
            </w:r>
          </w:p>
        </w:tc>
        <w:tc>
          <w:tcPr>
            <w:tcW w:w="1440" w:type="dxa"/>
            <w:noWrap/>
            <w:vAlign w:val="center"/>
            <w:hideMark/>
          </w:tcPr>
          <w:p w14:paraId="6C1DACCB"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Summer 2012</w:t>
            </w:r>
          </w:p>
        </w:tc>
        <w:tc>
          <w:tcPr>
            <w:tcW w:w="916" w:type="dxa"/>
            <w:noWrap/>
            <w:vAlign w:val="center"/>
            <w:hideMark/>
          </w:tcPr>
          <w:p w14:paraId="497ACE2C"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7</w:t>
            </w:r>
          </w:p>
        </w:tc>
        <w:tc>
          <w:tcPr>
            <w:tcW w:w="766" w:type="dxa"/>
            <w:noWrap/>
            <w:vAlign w:val="center"/>
            <w:hideMark/>
          </w:tcPr>
          <w:p w14:paraId="07445384"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199.9</w:t>
            </w:r>
          </w:p>
        </w:tc>
        <w:tc>
          <w:tcPr>
            <w:tcW w:w="916" w:type="dxa"/>
            <w:noWrap/>
            <w:vAlign w:val="center"/>
            <w:hideMark/>
          </w:tcPr>
          <w:p w14:paraId="6344A726"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0.54</w:t>
            </w:r>
          </w:p>
        </w:tc>
        <w:tc>
          <w:tcPr>
            <w:tcW w:w="972" w:type="dxa"/>
            <w:noWrap/>
            <w:vAlign w:val="center"/>
            <w:hideMark/>
          </w:tcPr>
          <w:p w14:paraId="5BCD3F7C"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4.0</w:t>
            </w:r>
          </w:p>
        </w:tc>
      </w:tr>
      <w:tr w:rsidR="00DD3D9F" w:rsidRPr="008A1721" w14:paraId="6E02DB5D" w14:textId="77777777" w:rsidTr="00DD3D9F">
        <w:trPr>
          <w:trHeight w:val="318"/>
        </w:trPr>
        <w:tc>
          <w:tcPr>
            <w:tcW w:w="232" w:type="dxa"/>
            <w:tcBorders>
              <w:bottom w:val="single" w:sz="4" w:space="0" w:color="auto"/>
            </w:tcBorders>
            <w:noWrap/>
            <w:hideMark/>
          </w:tcPr>
          <w:p w14:paraId="3DDC1486" w14:textId="77777777" w:rsidR="00DD3D9F" w:rsidRPr="008A1721" w:rsidRDefault="00DD3D9F" w:rsidP="00DD3D9F">
            <w:pPr>
              <w:rPr>
                <w:rFonts w:eastAsia="Times New Roman" w:cs="Times New Roman"/>
                <w:sz w:val="21"/>
                <w:szCs w:val="21"/>
              </w:rPr>
            </w:pPr>
          </w:p>
        </w:tc>
        <w:tc>
          <w:tcPr>
            <w:tcW w:w="1203" w:type="dxa"/>
            <w:tcBorders>
              <w:bottom w:val="single" w:sz="4" w:space="0" w:color="auto"/>
            </w:tcBorders>
            <w:noWrap/>
            <w:vAlign w:val="center"/>
            <w:hideMark/>
          </w:tcPr>
          <w:p w14:paraId="3F0C2CD3" w14:textId="77777777" w:rsidR="00DD3D9F" w:rsidRPr="008A1721" w:rsidRDefault="00DD3D9F" w:rsidP="00DD3D9F">
            <w:pPr>
              <w:jc w:val="center"/>
              <w:rPr>
                <w:rFonts w:eastAsia="Times New Roman" w:cs="Times New Roman"/>
                <w:sz w:val="16"/>
                <w:szCs w:val="16"/>
              </w:rPr>
            </w:pPr>
            <w:r w:rsidRPr="008A1721">
              <w:rPr>
                <w:rFonts w:eastAsia="Times New Roman" w:cs="Times New Roman"/>
                <w:sz w:val="16"/>
                <w:szCs w:val="16"/>
              </w:rPr>
              <w:t>06-08Dec</w:t>
            </w:r>
          </w:p>
        </w:tc>
        <w:tc>
          <w:tcPr>
            <w:tcW w:w="1440" w:type="dxa"/>
            <w:tcBorders>
              <w:bottom w:val="single" w:sz="4" w:space="0" w:color="auto"/>
            </w:tcBorders>
            <w:noWrap/>
            <w:vAlign w:val="center"/>
            <w:hideMark/>
          </w:tcPr>
          <w:p w14:paraId="512073D1"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Fall 2011</w:t>
            </w:r>
          </w:p>
        </w:tc>
        <w:tc>
          <w:tcPr>
            <w:tcW w:w="916" w:type="dxa"/>
            <w:tcBorders>
              <w:bottom w:val="single" w:sz="4" w:space="0" w:color="auto"/>
            </w:tcBorders>
            <w:noWrap/>
            <w:vAlign w:val="center"/>
            <w:hideMark/>
          </w:tcPr>
          <w:p w14:paraId="6507F89B"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8</w:t>
            </w:r>
          </w:p>
        </w:tc>
        <w:tc>
          <w:tcPr>
            <w:tcW w:w="766" w:type="dxa"/>
            <w:tcBorders>
              <w:bottom w:val="single" w:sz="4" w:space="0" w:color="auto"/>
            </w:tcBorders>
            <w:noWrap/>
            <w:vAlign w:val="center"/>
            <w:hideMark/>
          </w:tcPr>
          <w:p w14:paraId="7DD950C9"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223.7</w:t>
            </w:r>
          </w:p>
        </w:tc>
        <w:tc>
          <w:tcPr>
            <w:tcW w:w="916" w:type="dxa"/>
            <w:tcBorders>
              <w:bottom w:val="single" w:sz="4" w:space="0" w:color="auto"/>
            </w:tcBorders>
            <w:noWrap/>
            <w:vAlign w:val="center"/>
            <w:hideMark/>
          </w:tcPr>
          <w:p w14:paraId="14FD203D"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2.33</w:t>
            </w:r>
          </w:p>
        </w:tc>
        <w:tc>
          <w:tcPr>
            <w:tcW w:w="972" w:type="dxa"/>
            <w:tcBorders>
              <w:bottom w:val="single" w:sz="4" w:space="0" w:color="auto"/>
            </w:tcBorders>
            <w:noWrap/>
            <w:vAlign w:val="center"/>
            <w:hideMark/>
          </w:tcPr>
          <w:p w14:paraId="4DCA8952" w14:textId="77777777" w:rsidR="00DD3D9F" w:rsidRPr="008A1721" w:rsidRDefault="00DD3D9F" w:rsidP="00DD3D9F">
            <w:pPr>
              <w:jc w:val="center"/>
              <w:rPr>
                <w:rFonts w:eastAsia="Times New Roman" w:cs="Times New Roman"/>
                <w:sz w:val="20"/>
              </w:rPr>
            </w:pPr>
            <w:r w:rsidRPr="008A1721">
              <w:rPr>
                <w:rFonts w:eastAsia="Times New Roman" w:cs="Times New Roman"/>
                <w:sz w:val="20"/>
              </w:rPr>
              <w:t>7.5</w:t>
            </w:r>
          </w:p>
        </w:tc>
      </w:tr>
      <w:tr w:rsidR="00DD3D9F" w:rsidRPr="008A1721" w14:paraId="4AA6746A" w14:textId="77777777" w:rsidTr="00DD3D9F">
        <w:trPr>
          <w:trHeight w:val="318"/>
        </w:trPr>
        <w:tc>
          <w:tcPr>
            <w:tcW w:w="232" w:type="dxa"/>
            <w:noWrap/>
          </w:tcPr>
          <w:p w14:paraId="7EA6710C" w14:textId="77777777" w:rsidR="00DD3D9F" w:rsidRPr="008A1721" w:rsidRDefault="00DD3D9F" w:rsidP="00DD3D9F">
            <w:pPr>
              <w:rPr>
                <w:rFonts w:eastAsia="Times New Roman" w:cs="Times New Roman"/>
                <w:sz w:val="21"/>
                <w:szCs w:val="21"/>
              </w:rPr>
            </w:pPr>
          </w:p>
        </w:tc>
        <w:tc>
          <w:tcPr>
            <w:tcW w:w="1203" w:type="dxa"/>
            <w:noWrap/>
            <w:vAlign w:val="center"/>
          </w:tcPr>
          <w:p w14:paraId="524BD9B6" w14:textId="77777777" w:rsidR="00DD3D9F" w:rsidRPr="008A1721" w:rsidRDefault="00DD3D9F" w:rsidP="00DD3D9F">
            <w:pPr>
              <w:jc w:val="center"/>
              <w:rPr>
                <w:rFonts w:eastAsia="Times New Roman" w:cs="Times New Roman"/>
                <w:sz w:val="16"/>
                <w:szCs w:val="16"/>
              </w:rPr>
            </w:pPr>
          </w:p>
        </w:tc>
        <w:tc>
          <w:tcPr>
            <w:tcW w:w="1440" w:type="dxa"/>
            <w:noWrap/>
            <w:vAlign w:val="center"/>
          </w:tcPr>
          <w:p w14:paraId="42EBFACD" w14:textId="77777777" w:rsidR="00DD3D9F" w:rsidRPr="008A1721" w:rsidRDefault="00DD3D9F" w:rsidP="00DD3D9F">
            <w:pPr>
              <w:jc w:val="center"/>
              <w:rPr>
                <w:rFonts w:eastAsia="Times New Roman" w:cs="Times New Roman"/>
                <w:sz w:val="20"/>
              </w:rPr>
            </w:pPr>
          </w:p>
        </w:tc>
        <w:tc>
          <w:tcPr>
            <w:tcW w:w="916" w:type="dxa"/>
            <w:noWrap/>
            <w:vAlign w:val="center"/>
          </w:tcPr>
          <w:p w14:paraId="72016296" w14:textId="77777777" w:rsidR="00DD3D9F" w:rsidRPr="008A1721" w:rsidRDefault="00DD3D9F" w:rsidP="00DD3D9F">
            <w:pPr>
              <w:jc w:val="center"/>
              <w:rPr>
                <w:rFonts w:eastAsia="Times New Roman" w:cs="Times New Roman"/>
                <w:sz w:val="20"/>
              </w:rPr>
            </w:pPr>
          </w:p>
        </w:tc>
        <w:tc>
          <w:tcPr>
            <w:tcW w:w="766" w:type="dxa"/>
            <w:noWrap/>
            <w:vAlign w:val="center"/>
          </w:tcPr>
          <w:p w14:paraId="3A3005B6" w14:textId="77777777" w:rsidR="00DD3D9F" w:rsidRPr="008A1721" w:rsidRDefault="00DD3D9F" w:rsidP="00DD3D9F">
            <w:pPr>
              <w:jc w:val="center"/>
              <w:rPr>
                <w:rFonts w:eastAsia="Times New Roman" w:cs="Times New Roman"/>
                <w:sz w:val="20"/>
              </w:rPr>
            </w:pPr>
          </w:p>
        </w:tc>
        <w:tc>
          <w:tcPr>
            <w:tcW w:w="916" w:type="dxa"/>
            <w:noWrap/>
            <w:vAlign w:val="center"/>
          </w:tcPr>
          <w:p w14:paraId="5F57DC46" w14:textId="77777777" w:rsidR="00DD3D9F" w:rsidRPr="008A1721" w:rsidRDefault="00DD3D9F" w:rsidP="00DD3D9F">
            <w:pPr>
              <w:jc w:val="center"/>
              <w:rPr>
                <w:rFonts w:eastAsia="Times New Roman" w:cs="Times New Roman"/>
                <w:sz w:val="20"/>
              </w:rPr>
            </w:pPr>
          </w:p>
        </w:tc>
        <w:tc>
          <w:tcPr>
            <w:tcW w:w="972" w:type="dxa"/>
            <w:noWrap/>
            <w:vAlign w:val="center"/>
          </w:tcPr>
          <w:p w14:paraId="48AA5C5F" w14:textId="77777777" w:rsidR="00DD3D9F" w:rsidRPr="008A1721" w:rsidRDefault="00DD3D9F" w:rsidP="00DD3D9F">
            <w:pPr>
              <w:jc w:val="center"/>
              <w:rPr>
                <w:rFonts w:eastAsia="Times New Roman" w:cs="Times New Roman"/>
                <w:sz w:val="20"/>
              </w:rPr>
            </w:pPr>
          </w:p>
        </w:tc>
      </w:tr>
    </w:tbl>
    <w:p w14:paraId="08323367" w14:textId="77777777" w:rsidR="00DD3D9F" w:rsidRDefault="00DD3D9F">
      <w:pPr>
        <w:rPr>
          <w:rFonts w:eastAsia="Times New Roman" w:cs="Times New Roman"/>
          <w:iCs/>
          <w:color w:val="000000" w:themeColor="text1"/>
          <w:szCs w:val="24"/>
        </w:rPr>
      </w:pPr>
      <w:r>
        <w:rPr>
          <w:rFonts w:eastAsia="Times New Roman" w:cs="Times New Roman"/>
          <w:iCs/>
          <w:color w:val="000000" w:themeColor="text1"/>
          <w:szCs w:val="24"/>
        </w:rPr>
        <w:br w:type="page"/>
      </w:r>
    </w:p>
    <w:p w14:paraId="6D902E96" w14:textId="55AE7728" w:rsidR="00317DF6" w:rsidRDefault="008C0953" w:rsidP="00317DF6">
      <w:pPr>
        <w:spacing w:line="480" w:lineRule="auto"/>
        <w:ind w:firstLine="720"/>
        <w:rPr>
          <w:rFonts w:eastAsia="Times New Roman" w:cs="Times New Roman"/>
          <w:iCs/>
          <w:color w:val="000000" w:themeColor="text1"/>
          <w:szCs w:val="24"/>
        </w:rPr>
      </w:pPr>
      <w:r>
        <w:rPr>
          <w:rFonts w:eastAsia="Times New Roman" w:cs="Times New Roman"/>
          <w:iCs/>
          <w:color w:val="000000" w:themeColor="text1"/>
          <w:szCs w:val="24"/>
        </w:rPr>
        <w:lastRenderedPageBreak/>
        <w:t>Environmental variables have an impact on</w:t>
      </w:r>
      <w:r w:rsidR="0036659C">
        <w:rPr>
          <w:rFonts w:eastAsia="Times New Roman" w:cs="Times New Roman"/>
          <w:iCs/>
          <w:color w:val="000000" w:themeColor="text1"/>
          <w:szCs w:val="24"/>
        </w:rPr>
        <w:t xml:space="preserve"> an</w:t>
      </w:r>
      <w:r>
        <w:rPr>
          <w:rFonts w:eastAsia="Times New Roman" w:cs="Times New Roman"/>
          <w:iCs/>
          <w:color w:val="000000" w:themeColor="text1"/>
          <w:szCs w:val="24"/>
        </w:rPr>
        <w:t xml:space="preserve"> </w:t>
      </w:r>
      <w:r w:rsidR="0036659C">
        <w:rPr>
          <w:rFonts w:eastAsia="Times New Roman" w:cs="Times New Roman"/>
          <w:iCs/>
          <w:color w:val="000000" w:themeColor="text1"/>
          <w:szCs w:val="24"/>
        </w:rPr>
        <w:t>observer’s ability</w:t>
      </w:r>
      <w:r>
        <w:rPr>
          <w:rFonts w:eastAsia="Times New Roman" w:cs="Times New Roman"/>
          <w:iCs/>
          <w:color w:val="000000" w:themeColor="text1"/>
          <w:szCs w:val="24"/>
        </w:rPr>
        <w:t xml:space="preserve"> to detect an animal at sea.</w:t>
      </w:r>
      <w:r w:rsidR="0036659C">
        <w:rPr>
          <w:rFonts w:eastAsia="Times New Roman" w:cs="Times New Roman"/>
          <w:iCs/>
          <w:color w:val="000000" w:themeColor="text1"/>
          <w:szCs w:val="24"/>
        </w:rPr>
        <w:t xml:space="preserve"> As </w:t>
      </w:r>
      <w:r w:rsidR="002B44B0">
        <w:rPr>
          <w:rFonts w:eastAsia="Times New Roman" w:cs="Times New Roman"/>
          <w:iCs/>
          <w:color w:val="000000" w:themeColor="text1"/>
          <w:szCs w:val="24"/>
        </w:rPr>
        <w:t xml:space="preserve">Beaufort </w:t>
      </w:r>
      <w:r w:rsidR="00AA2DC2">
        <w:rPr>
          <w:rFonts w:eastAsia="Times New Roman" w:cs="Times New Roman"/>
          <w:iCs/>
          <w:color w:val="000000" w:themeColor="text1"/>
          <w:szCs w:val="24"/>
        </w:rPr>
        <w:t>increase</w:t>
      </w:r>
      <w:r w:rsidR="00156AE1">
        <w:rPr>
          <w:rFonts w:eastAsia="Times New Roman" w:cs="Times New Roman"/>
          <w:iCs/>
          <w:color w:val="000000" w:themeColor="text1"/>
          <w:szCs w:val="24"/>
        </w:rPr>
        <w:t>s</w:t>
      </w:r>
      <w:r w:rsidR="00AA2DC2">
        <w:rPr>
          <w:rFonts w:eastAsia="Times New Roman" w:cs="Times New Roman"/>
          <w:iCs/>
          <w:color w:val="000000" w:themeColor="text1"/>
          <w:szCs w:val="24"/>
        </w:rPr>
        <w:t xml:space="preserve"> or</w:t>
      </w:r>
      <w:r w:rsidR="0036659C">
        <w:rPr>
          <w:rFonts w:eastAsia="Times New Roman" w:cs="Times New Roman"/>
          <w:iCs/>
          <w:color w:val="000000" w:themeColor="text1"/>
          <w:szCs w:val="24"/>
        </w:rPr>
        <w:t xml:space="preserve"> visibility </w:t>
      </w:r>
      <w:r w:rsidR="00AA2DC2">
        <w:rPr>
          <w:rFonts w:eastAsia="Times New Roman" w:cs="Times New Roman"/>
          <w:iCs/>
          <w:color w:val="000000" w:themeColor="text1"/>
          <w:szCs w:val="24"/>
        </w:rPr>
        <w:t>decreases</w:t>
      </w:r>
      <w:r w:rsidR="0036659C">
        <w:rPr>
          <w:rFonts w:eastAsia="Times New Roman" w:cs="Times New Roman"/>
          <w:iCs/>
          <w:color w:val="000000" w:themeColor="text1"/>
          <w:szCs w:val="24"/>
        </w:rPr>
        <w:t xml:space="preserve">, the ability to detect a whale </w:t>
      </w:r>
      <w:r w:rsidR="00156AE1">
        <w:rPr>
          <w:rFonts w:eastAsia="Times New Roman" w:cs="Times New Roman"/>
          <w:iCs/>
          <w:color w:val="000000" w:themeColor="text1"/>
          <w:szCs w:val="24"/>
        </w:rPr>
        <w:t>decreases</w:t>
      </w:r>
      <w:r w:rsidR="0036659C">
        <w:rPr>
          <w:rFonts w:eastAsia="Times New Roman" w:cs="Times New Roman"/>
          <w:iCs/>
          <w:color w:val="000000" w:themeColor="text1"/>
          <w:szCs w:val="24"/>
        </w:rPr>
        <w:t>. These variables are often used as covariates in multiple-covariate distance sampling</w:t>
      </w:r>
      <w:r w:rsidR="0063386C">
        <w:rPr>
          <w:rFonts w:eastAsia="Times New Roman" w:cs="Times New Roman"/>
          <w:iCs/>
          <w:color w:val="000000" w:themeColor="text1"/>
          <w:szCs w:val="24"/>
        </w:rPr>
        <w:t xml:space="preserve"> (MCDS)</w:t>
      </w:r>
      <w:r w:rsidR="0036659C">
        <w:rPr>
          <w:rFonts w:eastAsia="Times New Roman" w:cs="Times New Roman"/>
          <w:iCs/>
          <w:color w:val="000000" w:themeColor="text1"/>
          <w:szCs w:val="24"/>
        </w:rPr>
        <w:t xml:space="preserve"> analyses to generate abundance and density estimates. </w:t>
      </w:r>
      <w:r w:rsidR="00156AE1">
        <w:rPr>
          <w:rFonts w:eastAsia="Times New Roman" w:cs="Times New Roman"/>
          <w:iCs/>
          <w:color w:val="000000" w:themeColor="text1"/>
          <w:szCs w:val="24"/>
        </w:rPr>
        <w:t>Beaufort and visibility were continually recorded throughout all surveys.</w:t>
      </w:r>
      <w:r w:rsidR="00043F26" w:rsidRPr="00043F26">
        <w:t xml:space="preserve"> </w:t>
      </w:r>
      <w:r w:rsidR="00043F26" w:rsidRPr="00043F26">
        <w:rPr>
          <w:rFonts w:eastAsia="Times New Roman" w:cs="Times New Roman"/>
          <w:iCs/>
          <w:color w:val="000000" w:themeColor="text1"/>
          <w:szCs w:val="24"/>
        </w:rPr>
        <w:t xml:space="preserve">Visual exploration of the data suggested that the data should be truncated to 1.5 </w:t>
      </w:r>
      <w:proofErr w:type="spellStart"/>
      <w:r w:rsidR="00043F26" w:rsidRPr="00043F26">
        <w:rPr>
          <w:rFonts w:eastAsia="Times New Roman" w:cs="Times New Roman"/>
          <w:iCs/>
          <w:color w:val="000000" w:themeColor="text1"/>
          <w:szCs w:val="24"/>
        </w:rPr>
        <w:t>nmi</w:t>
      </w:r>
      <w:proofErr w:type="spellEnd"/>
      <w:r w:rsidR="00043F26" w:rsidRPr="00043F26">
        <w:rPr>
          <w:rFonts w:eastAsia="Times New Roman" w:cs="Times New Roman"/>
          <w:iCs/>
          <w:color w:val="000000" w:themeColor="text1"/>
          <w:szCs w:val="24"/>
        </w:rPr>
        <w:t xml:space="preserve"> to improve ability to fit f(x)</w:t>
      </w:r>
      <w:r w:rsidR="00E93D2A">
        <w:rPr>
          <w:rFonts w:eastAsia="Times New Roman" w:cs="Times New Roman"/>
          <w:iCs/>
          <w:color w:val="000000" w:themeColor="text1"/>
          <w:szCs w:val="24"/>
        </w:rPr>
        <w:t>, as noted in the previous section</w:t>
      </w:r>
      <w:r w:rsidR="00043F26" w:rsidRPr="00043F26">
        <w:rPr>
          <w:rFonts w:eastAsia="Times New Roman" w:cs="Times New Roman"/>
          <w:iCs/>
          <w:color w:val="000000" w:themeColor="text1"/>
          <w:szCs w:val="24"/>
        </w:rPr>
        <w:t xml:space="preserve"> (Figure </w:t>
      </w:r>
      <w:r w:rsidR="00E93D2A">
        <w:rPr>
          <w:rFonts w:eastAsia="Times New Roman" w:cs="Times New Roman"/>
          <w:iCs/>
          <w:color w:val="000000" w:themeColor="text1"/>
          <w:szCs w:val="24"/>
        </w:rPr>
        <w:t>3.2</w:t>
      </w:r>
      <w:r w:rsidR="00043F26" w:rsidRPr="00043F26">
        <w:rPr>
          <w:rFonts w:eastAsia="Times New Roman" w:cs="Times New Roman"/>
          <w:iCs/>
          <w:color w:val="000000" w:themeColor="text1"/>
          <w:szCs w:val="24"/>
        </w:rPr>
        <w:t xml:space="preserve">). For MCDS, exploratory analyses indicated that Beaufort and visibility had the most substantial effect on detecting a whale. Beaufort was used as a continuous variable (on a scale of 0-6) and as a four-factor variable (0, low, medium, high), while visibility was used just as a continuous variable. When looking at the distribution of recorded </w:t>
      </w:r>
      <w:r w:rsidR="00DB4175" w:rsidRPr="00043F26">
        <w:rPr>
          <w:rFonts w:eastAsia="Times New Roman" w:cs="Times New Roman"/>
          <w:iCs/>
          <w:color w:val="000000" w:themeColor="text1"/>
          <w:szCs w:val="24"/>
        </w:rPr>
        <w:t>Beaufort</w:t>
      </w:r>
      <w:r w:rsidR="00DB4175">
        <w:rPr>
          <w:rFonts w:eastAsia="Times New Roman" w:cs="Times New Roman"/>
          <w:iCs/>
          <w:color w:val="000000" w:themeColor="text1"/>
          <w:szCs w:val="24"/>
        </w:rPr>
        <w:t xml:space="preserve"> measurements</w:t>
      </w:r>
      <w:r w:rsidR="00DB4175" w:rsidRPr="00043F26">
        <w:rPr>
          <w:rFonts w:eastAsia="Times New Roman" w:cs="Times New Roman"/>
          <w:iCs/>
          <w:color w:val="000000" w:themeColor="text1"/>
          <w:szCs w:val="24"/>
        </w:rPr>
        <w:t xml:space="preserve"> </w:t>
      </w:r>
      <w:r w:rsidR="00043F26" w:rsidRPr="00043F26">
        <w:rPr>
          <w:rFonts w:eastAsia="Times New Roman" w:cs="Times New Roman"/>
          <w:iCs/>
          <w:color w:val="000000" w:themeColor="text1"/>
          <w:szCs w:val="24"/>
        </w:rPr>
        <w:t xml:space="preserve">as a continuous variable, it is unusual for there to be a spike in sightings after Beaufort 3 (Figure </w:t>
      </w:r>
      <w:r w:rsidR="00E93D2A">
        <w:rPr>
          <w:rFonts w:eastAsia="Times New Roman" w:cs="Times New Roman"/>
          <w:iCs/>
          <w:color w:val="000000" w:themeColor="text1"/>
          <w:szCs w:val="24"/>
        </w:rPr>
        <w:t>3</w:t>
      </w:r>
      <w:r w:rsidR="001703FF">
        <w:rPr>
          <w:rFonts w:eastAsia="Times New Roman" w:cs="Times New Roman"/>
          <w:iCs/>
          <w:color w:val="000000" w:themeColor="text1"/>
          <w:szCs w:val="24"/>
        </w:rPr>
        <w:t>.</w:t>
      </w:r>
      <w:r w:rsidR="00E93D2A">
        <w:rPr>
          <w:rFonts w:eastAsia="Times New Roman" w:cs="Times New Roman"/>
          <w:iCs/>
          <w:color w:val="000000" w:themeColor="text1"/>
          <w:szCs w:val="24"/>
        </w:rPr>
        <w:t>3</w:t>
      </w:r>
      <w:r w:rsidR="00043F26" w:rsidRPr="00043F26">
        <w:rPr>
          <w:rFonts w:eastAsia="Times New Roman" w:cs="Times New Roman"/>
          <w:iCs/>
          <w:color w:val="000000" w:themeColor="text1"/>
          <w:szCs w:val="24"/>
        </w:rPr>
        <w:t xml:space="preserve">). </w:t>
      </w:r>
      <w:r w:rsidR="00156AE1">
        <w:rPr>
          <w:rFonts w:eastAsia="Times New Roman" w:cs="Times New Roman"/>
          <w:iCs/>
          <w:color w:val="000000" w:themeColor="text1"/>
          <w:szCs w:val="24"/>
        </w:rPr>
        <w:t xml:space="preserve"> </w:t>
      </w:r>
      <w:r w:rsidR="00317DF6">
        <w:rPr>
          <w:rFonts w:eastAsia="Times New Roman" w:cs="Times New Roman"/>
          <w:iCs/>
          <w:color w:val="000000" w:themeColor="text1"/>
          <w:szCs w:val="24"/>
        </w:rPr>
        <w:t xml:space="preserve">A one-way ANOVA was conducted on seasonal </w:t>
      </w:r>
      <w:proofErr w:type="spellStart"/>
      <w:r w:rsidR="00317DF6">
        <w:rPr>
          <w:rFonts w:eastAsia="Times New Roman" w:cs="Times New Roman"/>
          <w:iCs/>
          <w:color w:val="000000" w:themeColor="text1"/>
          <w:szCs w:val="24"/>
        </w:rPr>
        <w:t>Beauforts</w:t>
      </w:r>
      <w:proofErr w:type="spellEnd"/>
      <w:r w:rsidR="00317DF6">
        <w:rPr>
          <w:rFonts w:eastAsia="Times New Roman" w:cs="Times New Roman"/>
          <w:iCs/>
          <w:color w:val="000000" w:themeColor="text1"/>
          <w:szCs w:val="24"/>
        </w:rPr>
        <w:t xml:space="preserve"> to determine if season had significant impact on average beaufort, and thus an impact on observer’s ability to detect a whale. There was significant difference </w:t>
      </w:r>
      <w:r w:rsidR="00317DF6" w:rsidRPr="00317DF6">
        <w:rPr>
          <w:rFonts w:eastAsia="Times New Roman" w:cs="Times New Roman"/>
          <w:iCs/>
          <w:color w:val="000000" w:themeColor="text1"/>
          <w:szCs w:val="24"/>
        </w:rPr>
        <w:t>in average Beaufort by season</w:t>
      </w:r>
      <w:r w:rsidR="00317DF6">
        <w:rPr>
          <w:rFonts w:eastAsia="Times New Roman" w:cs="Times New Roman"/>
          <w:iCs/>
          <w:color w:val="000000" w:themeColor="text1"/>
          <w:szCs w:val="24"/>
        </w:rPr>
        <w:t xml:space="preserve"> at the p&lt;0.05 level</w:t>
      </w:r>
      <w:r w:rsidR="00317DF6" w:rsidRPr="00317DF6">
        <w:rPr>
          <w:rFonts w:eastAsia="Times New Roman" w:cs="Times New Roman"/>
          <w:iCs/>
          <w:color w:val="000000" w:themeColor="text1"/>
          <w:szCs w:val="24"/>
        </w:rPr>
        <w:t xml:space="preserve"> (1-way ANOVA, F</w:t>
      </w:r>
      <w:r w:rsidR="00317DF6" w:rsidRPr="000539B6">
        <w:rPr>
          <w:rFonts w:eastAsia="Times New Roman" w:cs="Times New Roman"/>
          <w:iCs/>
          <w:color w:val="000000" w:themeColor="text1"/>
          <w:szCs w:val="24"/>
          <w:vertAlign w:val="subscript"/>
        </w:rPr>
        <w:t>2</w:t>
      </w:r>
      <w:r w:rsidR="00317DF6" w:rsidRPr="00317DF6">
        <w:rPr>
          <w:rFonts w:eastAsia="Times New Roman" w:cs="Times New Roman"/>
          <w:iCs/>
          <w:color w:val="000000" w:themeColor="text1"/>
          <w:szCs w:val="24"/>
        </w:rPr>
        <w:t>=579.12, P&lt;0.0001)</w:t>
      </w:r>
      <w:r w:rsidR="00317DF6">
        <w:rPr>
          <w:rFonts w:eastAsia="Times New Roman" w:cs="Times New Roman"/>
          <w:iCs/>
          <w:color w:val="000000" w:themeColor="text1"/>
          <w:szCs w:val="24"/>
        </w:rPr>
        <w:t xml:space="preserve">. </w:t>
      </w:r>
      <w:r w:rsidR="00317DF6" w:rsidRPr="00317DF6">
        <w:rPr>
          <w:rFonts w:eastAsia="Times New Roman" w:cs="Times New Roman"/>
          <w:iCs/>
          <w:color w:val="000000" w:themeColor="text1"/>
          <w:szCs w:val="24"/>
        </w:rPr>
        <w:t>Post hoc comparisons using the Tukey HSD test indicated seasonal averages varied significantly across all seasons</w:t>
      </w:r>
      <w:r w:rsidR="000539B6">
        <w:rPr>
          <w:rFonts w:eastAsia="Times New Roman" w:cs="Times New Roman"/>
          <w:iCs/>
          <w:color w:val="000000" w:themeColor="text1"/>
          <w:szCs w:val="24"/>
        </w:rPr>
        <w:t xml:space="preserve"> (p&lt;0.01)</w:t>
      </w:r>
      <w:r w:rsidR="00317DF6">
        <w:t xml:space="preserve">, </w:t>
      </w:r>
      <w:r w:rsidR="00317DF6" w:rsidRPr="00317DF6">
        <w:rPr>
          <w:rFonts w:eastAsia="Times New Roman" w:cs="Times New Roman"/>
          <w:iCs/>
          <w:color w:val="000000" w:themeColor="text1"/>
          <w:szCs w:val="24"/>
        </w:rPr>
        <w:t>with spring 2011 having the highest average beaufort of 2.9 and summer 2012 having the lowest average beaufort of 0.53 (Table 4.2). Examining humpback encounter rate by beaufort, we see an increase in encounter rate at beaufort 5, but with less effort (Table 4.3).</w:t>
      </w:r>
    </w:p>
    <w:p w14:paraId="0331A6EF" w14:textId="77777777" w:rsidR="00317DF6" w:rsidRDefault="00317DF6" w:rsidP="00E0686E">
      <w:pPr>
        <w:spacing w:line="480" w:lineRule="auto"/>
        <w:ind w:firstLine="720"/>
        <w:rPr>
          <w:rFonts w:eastAsia="Times New Roman" w:cs="Times New Roman"/>
          <w:iCs/>
          <w:color w:val="000000" w:themeColor="text1"/>
          <w:szCs w:val="24"/>
        </w:rPr>
      </w:pPr>
    </w:p>
    <w:p w14:paraId="55378001" w14:textId="0E3B5A7E" w:rsidR="00E0686E" w:rsidRDefault="00E0686E" w:rsidP="00E0686E">
      <w:pPr>
        <w:spacing w:line="480" w:lineRule="auto"/>
        <w:ind w:firstLine="720"/>
        <w:rPr>
          <w:rFonts w:eastAsia="Times New Roman" w:cs="Times New Roman"/>
          <w:iCs/>
          <w:color w:val="000000" w:themeColor="text1"/>
          <w:szCs w:val="24"/>
        </w:rPr>
      </w:pPr>
    </w:p>
    <w:p w14:paraId="160B509E" w14:textId="77777777" w:rsidR="000539B6" w:rsidRPr="00E0686E" w:rsidRDefault="000539B6" w:rsidP="00E0686E">
      <w:pPr>
        <w:spacing w:line="480" w:lineRule="auto"/>
        <w:ind w:firstLine="720"/>
        <w:rPr>
          <w:rFonts w:eastAsia="Times New Roman" w:cs="Times New Roman"/>
          <w:iCs/>
          <w:color w:val="000000" w:themeColor="text1"/>
          <w:szCs w:val="24"/>
        </w:rPr>
      </w:pPr>
    </w:p>
    <w:tbl>
      <w:tblPr>
        <w:tblStyle w:val="TableGrid9121"/>
        <w:tblpPr w:leftFromText="180" w:rightFromText="180" w:vertAnchor="text" w:horzAnchor="page" w:tblpX="1426"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951"/>
        <w:gridCol w:w="899"/>
        <w:gridCol w:w="565"/>
        <w:gridCol w:w="990"/>
        <w:gridCol w:w="1170"/>
        <w:gridCol w:w="1440"/>
        <w:gridCol w:w="270"/>
      </w:tblGrid>
      <w:tr w:rsidR="00E0686E" w:rsidRPr="008A1721" w14:paraId="345AF672" w14:textId="77777777" w:rsidTr="00E0686E">
        <w:trPr>
          <w:trHeight w:val="300"/>
        </w:trPr>
        <w:tc>
          <w:tcPr>
            <w:tcW w:w="280" w:type="dxa"/>
            <w:noWrap/>
            <w:hideMark/>
          </w:tcPr>
          <w:p w14:paraId="259A5FE6" w14:textId="77777777" w:rsidR="00E0686E" w:rsidRPr="008A1721" w:rsidRDefault="00E0686E" w:rsidP="00E0686E">
            <w:pPr>
              <w:rPr>
                <w:rFonts w:eastAsia="Times New Roman" w:cs="Times New Roman"/>
                <w:sz w:val="18"/>
                <w:szCs w:val="18"/>
              </w:rPr>
            </w:pPr>
          </w:p>
        </w:tc>
        <w:tc>
          <w:tcPr>
            <w:tcW w:w="6015" w:type="dxa"/>
            <w:gridSpan w:val="6"/>
            <w:vMerge w:val="restart"/>
            <w:hideMark/>
          </w:tcPr>
          <w:p w14:paraId="2E5DD0CC" w14:textId="77777777" w:rsidR="00E0686E" w:rsidRPr="008A1721" w:rsidRDefault="00E0686E" w:rsidP="00E0686E">
            <w:pPr>
              <w:rPr>
                <w:rFonts w:eastAsia="Times New Roman" w:cs="Times New Roman"/>
                <w:sz w:val="22"/>
                <w:szCs w:val="22"/>
              </w:rPr>
            </w:pPr>
          </w:p>
          <w:p w14:paraId="29B161CE" w14:textId="0877AEF3" w:rsidR="00E0686E" w:rsidRDefault="00E0686E" w:rsidP="00E0686E">
            <w:pPr>
              <w:pStyle w:val="Caption"/>
            </w:pPr>
            <w:r>
              <w:rPr>
                <w:rFonts w:eastAsia="Times New Roman" w:cs="Times New Roman"/>
                <w:sz w:val="18"/>
                <w:szCs w:val="18"/>
              </w:rPr>
              <w:t xml:space="preserve"> </w:t>
            </w:r>
            <w:bookmarkStart w:id="67" w:name="_Toc69905652"/>
            <w:r w:rsidRPr="002F443F">
              <w:rPr>
                <w:b/>
              </w:rPr>
              <w:t xml:space="preserve">Table </w:t>
            </w:r>
            <w:r>
              <w:rPr>
                <w:b/>
              </w:rPr>
              <w:fldChar w:fldCharType="begin"/>
            </w:r>
            <w:r>
              <w:rPr>
                <w:b/>
              </w:rPr>
              <w:instrText xml:space="preserve"> STYLEREF 1 \s </w:instrText>
            </w:r>
            <w:r>
              <w:rPr>
                <w:b/>
              </w:rPr>
              <w:fldChar w:fldCharType="separate"/>
            </w:r>
            <w:r w:rsidR="00A3134E">
              <w:rPr>
                <w:b/>
                <w:noProof/>
              </w:rPr>
              <w:t>4</w:t>
            </w:r>
            <w:r>
              <w:rPr>
                <w:b/>
              </w:rPr>
              <w:fldChar w:fldCharType="end"/>
            </w:r>
            <w:r>
              <w:rPr>
                <w:b/>
              </w:rPr>
              <w:t>.</w:t>
            </w:r>
            <w:r>
              <w:rPr>
                <w:b/>
              </w:rPr>
              <w:fldChar w:fldCharType="begin"/>
            </w:r>
            <w:r>
              <w:rPr>
                <w:b/>
              </w:rPr>
              <w:instrText xml:space="preserve"> SEQ Table \* ARABIC \s 1 </w:instrText>
            </w:r>
            <w:r>
              <w:rPr>
                <w:b/>
              </w:rPr>
              <w:fldChar w:fldCharType="separate"/>
            </w:r>
            <w:r w:rsidR="00A3134E">
              <w:rPr>
                <w:b/>
                <w:noProof/>
              </w:rPr>
              <w:t>3</w:t>
            </w:r>
            <w:r>
              <w:rPr>
                <w:b/>
              </w:rPr>
              <w:fldChar w:fldCharType="end"/>
            </w:r>
            <w:r>
              <w:t xml:space="preserve"> </w:t>
            </w:r>
            <w:r w:rsidRPr="002F443F">
              <w:t>Number of humpback whale sightings, effort, encounter rate, mean cluster size, and average perpendicular distance by sea state from G.H. Corliss line-transect surveys by Cascadia Research Collective and WDFW from 2011 – 2012 along coast of Washington and Northern/Central Oregon</w:t>
            </w:r>
            <w:r>
              <w:t>.</w:t>
            </w:r>
            <w:bookmarkEnd w:id="67"/>
          </w:p>
          <w:p w14:paraId="601FFE92" w14:textId="1501F71A" w:rsidR="00E0686E" w:rsidRDefault="00E0686E" w:rsidP="00E0686E">
            <w:pPr>
              <w:rPr>
                <w:rFonts w:eastAsia="Times New Roman" w:cs="Times New Roman"/>
                <w:sz w:val="18"/>
                <w:szCs w:val="18"/>
              </w:rPr>
            </w:pPr>
          </w:p>
          <w:p w14:paraId="4676066C" w14:textId="77777777" w:rsidR="00E0686E" w:rsidRPr="008A1721" w:rsidRDefault="00E0686E" w:rsidP="00E0686E">
            <w:pPr>
              <w:rPr>
                <w:rFonts w:eastAsia="Times New Roman" w:cs="Times New Roman"/>
                <w:sz w:val="18"/>
                <w:szCs w:val="18"/>
              </w:rPr>
            </w:pPr>
          </w:p>
        </w:tc>
        <w:tc>
          <w:tcPr>
            <w:tcW w:w="270" w:type="dxa"/>
            <w:noWrap/>
            <w:hideMark/>
          </w:tcPr>
          <w:p w14:paraId="38E13FD7" w14:textId="77777777" w:rsidR="00E0686E" w:rsidRPr="008A1721" w:rsidRDefault="00E0686E" w:rsidP="00E0686E">
            <w:pPr>
              <w:rPr>
                <w:rFonts w:eastAsia="Times New Roman" w:cs="Times New Roman"/>
                <w:szCs w:val="24"/>
              </w:rPr>
            </w:pPr>
          </w:p>
        </w:tc>
      </w:tr>
      <w:tr w:rsidR="00E0686E" w:rsidRPr="008A1721" w14:paraId="42F479A6" w14:textId="77777777" w:rsidTr="00E0686E">
        <w:trPr>
          <w:trHeight w:val="206"/>
        </w:trPr>
        <w:tc>
          <w:tcPr>
            <w:tcW w:w="280" w:type="dxa"/>
            <w:noWrap/>
            <w:hideMark/>
          </w:tcPr>
          <w:p w14:paraId="20AD3700" w14:textId="77777777" w:rsidR="00E0686E" w:rsidRPr="008A1721" w:rsidRDefault="00E0686E" w:rsidP="00E0686E">
            <w:pPr>
              <w:rPr>
                <w:rFonts w:eastAsia="Times New Roman" w:cs="Times New Roman"/>
                <w:sz w:val="18"/>
                <w:szCs w:val="18"/>
              </w:rPr>
            </w:pPr>
          </w:p>
        </w:tc>
        <w:tc>
          <w:tcPr>
            <w:tcW w:w="6015" w:type="dxa"/>
            <w:gridSpan w:val="6"/>
            <w:vMerge/>
            <w:tcBorders>
              <w:bottom w:val="single" w:sz="4" w:space="0" w:color="auto"/>
            </w:tcBorders>
            <w:hideMark/>
          </w:tcPr>
          <w:p w14:paraId="3023CEB2" w14:textId="77777777" w:rsidR="00E0686E" w:rsidRPr="008A1721" w:rsidRDefault="00E0686E" w:rsidP="00E0686E">
            <w:pPr>
              <w:rPr>
                <w:rFonts w:eastAsia="Times New Roman" w:cs="Times New Roman"/>
                <w:sz w:val="18"/>
                <w:szCs w:val="18"/>
              </w:rPr>
            </w:pPr>
          </w:p>
        </w:tc>
        <w:tc>
          <w:tcPr>
            <w:tcW w:w="270" w:type="dxa"/>
            <w:noWrap/>
            <w:hideMark/>
          </w:tcPr>
          <w:p w14:paraId="68BD5861" w14:textId="77777777" w:rsidR="00E0686E" w:rsidRPr="008A1721" w:rsidRDefault="00E0686E" w:rsidP="00E0686E">
            <w:pPr>
              <w:rPr>
                <w:rFonts w:eastAsia="Times New Roman" w:cs="Times New Roman"/>
                <w:szCs w:val="24"/>
              </w:rPr>
            </w:pPr>
          </w:p>
        </w:tc>
      </w:tr>
      <w:tr w:rsidR="00E0686E" w:rsidRPr="008A1721" w14:paraId="4F452FD0" w14:textId="77777777" w:rsidTr="00E0686E">
        <w:trPr>
          <w:trHeight w:val="368"/>
        </w:trPr>
        <w:tc>
          <w:tcPr>
            <w:tcW w:w="280" w:type="dxa"/>
            <w:noWrap/>
            <w:hideMark/>
          </w:tcPr>
          <w:p w14:paraId="37EBAB2C" w14:textId="77777777" w:rsidR="00E0686E" w:rsidRPr="008A1721" w:rsidRDefault="00E0686E" w:rsidP="00E0686E">
            <w:pPr>
              <w:rPr>
                <w:rFonts w:eastAsia="Times New Roman" w:cs="Times New Roman"/>
                <w:szCs w:val="24"/>
              </w:rPr>
            </w:pPr>
          </w:p>
        </w:tc>
        <w:tc>
          <w:tcPr>
            <w:tcW w:w="951" w:type="dxa"/>
            <w:tcBorders>
              <w:top w:val="single" w:sz="4" w:space="0" w:color="auto"/>
              <w:bottom w:val="single" w:sz="4" w:space="0" w:color="auto"/>
            </w:tcBorders>
            <w:noWrap/>
            <w:vAlign w:val="bottom"/>
            <w:hideMark/>
          </w:tcPr>
          <w:p w14:paraId="671296F7"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Beaufort</w:t>
            </w:r>
          </w:p>
        </w:tc>
        <w:tc>
          <w:tcPr>
            <w:tcW w:w="899" w:type="dxa"/>
            <w:tcBorders>
              <w:top w:val="single" w:sz="4" w:space="0" w:color="auto"/>
              <w:bottom w:val="single" w:sz="4" w:space="0" w:color="auto"/>
            </w:tcBorders>
            <w:vAlign w:val="bottom"/>
            <w:hideMark/>
          </w:tcPr>
          <w:p w14:paraId="4F3675B8" w14:textId="77777777" w:rsidR="00E0686E" w:rsidRPr="008A1721" w:rsidRDefault="00E0686E" w:rsidP="00E0686E">
            <w:pPr>
              <w:jc w:val="right"/>
              <w:rPr>
                <w:rFonts w:eastAsia="Times New Roman" w:cs="Times New Roman"/>
                <w:sz w:val="21"/>
                <w:szCs w:val="21"/>
              </w:rPr>
            </w:pPr>
            <w:r w:rsidRPr="008A1721">
              <w:rPr>
                <w:rFonts w:eastAsia="Times New Roman" w:cs="Times New Roman"/>
                <w:i/>
                <w:sz w:val="21"/>
                <w:szCs w:val="21"/>
              </w:rPr>
              <w:t xml:space="preserve">L </w:t>
            </w:r>
            <w:proofErr w:type="spellStart"/>
            <w:r w:rsidRPr="008A1721">
              <w:rPr>
                <w:rFonts w:eastAsia="Times New Roman" w:cs="Times New Roman"/>
                <w:iCs/>
                <w:sz w:val="21"/>
                <w:szCs w:val="21"/>
              </w:rPr>
              <w:t>nmi</w:t>
            </w:r>
            <w:proofErr w:type="spellEnd"/>
          </w:p>
        </w:tc>
        <w:tc>
          <w:tcPr>
            <w:tcW w:w="565" w:type="dxa"/>
            <w:tcBorders>
              <w:top w:val="single" w:sz="4" w:space="0" w:color="auto"/>
              <w:bottom w:val="single" w:sz="4" w:space="0" w:color="auto"/>
            </w:tcBorders>
            <w:vAlign w:val="bottom"/>
            <w:hideMark/>
          </w:tcPr>
          <w:p w14:paraId="774EF493" w14:textId="77777777" w:rsidR="00E0686E" w:rsidRPr="008A1721" w:rsidRDefault="00E0686E" w:rsidP="00E0686E">
            <w:pPr>
              <w:jc w:val="center"/>
              <w:rPr>
                <w:rFonts w:eastAsia="Times New Roman" w:cs="Times New Roman"/>
                <w:sz w:val="21"/>
                <w:szCs w:val="21"/>
              </w:rPr>
            </w:pPr>
            <w:r w:rsidRPr="008A1721">
              <w:rPr>
                <w:rFonts w:eastAsia="Times New Roman" w:cs="Times New Roman"/>
                <w:i/>
                <w:sz w:val="21"/>
                <w:szCs w:val="21"/>
              </w:rPr>
              <w:t>n</w:t>
            </w:r>
          </w:p>
        </w:tc>
        <w:tc>
          <w:tcPr>
            <w:tcW w:w="990" w:type="dxa"/>
            <w:tcBorders>
              <w:top w:val="single" w:sz="4" w:space="0" w:color="auto"/>
              <w:bottom w:val="single" w:sz="4" w:space="0" w:color="auto"/>
            </w:tcBorders>
            <w:vAlign w:val="bottom"/>
            <w:hideMark/>
          </w:tcPr>
          <w:p w14:paraId="2B09985A" w14:textId="77777777" w:rsidR="00E0686E" w:rsidRPr="008A1721" w:rsidRDefault="00E0686E" w:rsidP="00E0686E">
            <w:pPr>
              <w:jc w:val="center"/>
              <w:rPr>
                <w:rFonts w:eastAsia="Times New Roman" w:cs="Times New Roman"/>
                <w:sz w:val="21"/>
                <w:szCs w:val="21"/>
              </w:rPr>
            </w:pPr>
            <w:r w:rsidRPr="008A1721">
              <w:rPr>
                <w:rFonts w:eastAsia="Times New Roman" w:cs="Times New Roman"/>
                <w:i/>
                <w:iCs/>
                <w:sz w:val="21"/>
                <w:szCs w:val="21"/>
              </w:rPr>
              <w:t>n</w:t>
            </w:r>
            <w:r w:rsidRPr="008A1721">
              <w:rPr>
                <w:rFonts w:eastAsia="Times New Roman" w:cs="Times New Roman"/>
                <w:sz w:val="21"/>
                <w:szCs w:val="21"/>
              </w:rPr>
              <w:t>/</w:t>
            </w:r>
            <w:r w:rsidRPr="008A1721">
              <w:rPr>
                <w:rFonts w:eastAsia="Times New Roman" w:cs="Times New Roman"/>
                <w:i/>
                <w:iCs/>
                <w:sz w:val="21"/>
                <w:szCs w:val="21"/>
              </w:rPr>
              <w:t>L</w:t>
            </w:r>
            <w:r w:rsidRPr="008A1721">
              <w:rPr>
                <w:rFonts w:eastAsia="Times New Roman" w:cs="Times New Roman"/>
                <w:sz w:val="21"/>
                <w:szCs w:val="21"/>
              </w:rPr>
              <w:t xml:space="preserve"> per 100nmi</w:t>
            </w:r>
          </w:p>
        </w:tc>
        <w:tc>
          <w:tcPr>
            <w:tcW w:w="1170" w:type="dxa"/>
            <w:tcBorders>
              <w:top w:val="single" w:sz="4" w:space="0" w:color="auto"/>
              <w:bottom w:val="single" w:sz="4" w:space="0" w:color="auto"/>
            </w:tcBorders>
            <w:vAlign w:val="bottom"/>
            <w:hideMark/>
          </w:tcPr>
          <w:p w14:paraId="2A266C5E"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mean cluster size</w:t>
            </w:r>
          </w:p>
        </w:tc>
        <w:tc>
          <w:tcPr>
            <w:tcW w:w="1440" w:type="dxa"/>
            <w:tcBorders>
              <w:top w:val="single" w:sz="4" w:space="0" w:color="auto"/>
              <w:bottom w:val="single" w:sz="4" w:space="0" w:color="auto"/>
            </w:tcBorders>
            <w:vAlign w:val="bottom"/>
            <w:hideMark/>
          </w:tcPr>
          <w:p w14:paraId="1F182A6B"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 xml:space="preserve">Avg. Perp Distance </w:t>
            </w:r>
            <w:proofErr w:type="spellStart"/>
            <w:r w:rsidRPr="008A1721">
              <w:rPr>
                <w:rFonts w:eastAsia="Times New Roman" w:cs="Times New Roman"/>
                <w:sz w:val="21"/>
                <w:szCs w:val="21"/>
              </w:rPr>
              <w:t>nmi</w:t>
            </w:r>
            <w:proofErr w:type="spellEnd"/>
          </w:p>
        </w:tc>
        <w:tc>
          <w:tcPr>
            <w:tcW w:w="270" w:type="dxa"/>
            <w:noWrap/>
            <w:hideMark/>
          </w:tcPr>
          <w:p w14:paraId="7D1FFD4B" w14:textId="77777777" w:rsidR="00E0686E" w:rsidRPr="008A1721" w:rsidRDefault="00E0686E" w:rsidP="00E0686E">
            <w:pPr>
              <w:rPr>
                <w:rFonts w:eastAsia="Times New Roman" w:cs="Times New Roman"/>
                <w:szCs w:val="24"/>
              </w:rPr>
            </w:pPr>
          </w:p>
        </w:tc>
      </w:tr>
      <w:tr w:rsidR="00E0686E" w:rsidRPr="008A1721" w14:paraId="0C3A3A42" w14:textId="77777777" w:rsidTr="00E0686E">
        <w:trPr>
          <w:trHeight w:val="300"/>
        </w:trPr>
        <w:tc>
          <w:tcPr>
            <w:tcW w:w="280" w:type="dxa"/>
            <w:noWrap/>
            <w:hideMark/>
          </w:tcPr>
          <w:p w14:paraId="2C482B49" w14:textId="77777777" w:rsidR="00E0686E" w:rsidRPr="008A1721" w:rsidRDefault="00E0686E" w:rsidP="00E0686E">
            <w:pPr>
              <w:rPr>
                <w:rFonts w:eastAsia="Times New Roman" w:cs="Times New Roman"/>
                <w:szCs w:val="24"/>
              </w:rPr>
            </w:pPr>
          </w:p>
        </w:tc>
        <w:tc>
          <w:tcPr>
            <w:tcW w:w="951" w:type="dxa"/>
            <w:tcBorders>
              <w:top w:val="single" w:sz="4" w:space="0" w:color="auto"/>
            </w:tcBorders>
            <w:noWrap/>
            <w:vAlign w:val="center"/>
            <w:hideMark/>
          </w:tcPr>
          <w:p w14:paraId="67B1587F"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0</w:t>
            </w:r>
          </w:p>
        </w:tc>
        <w:tc>
          <w:tcPr>
            <w:tcW w:w="899" w:type="dxa"/>
            <w:tcBorders>
              <w:top w:val="single" w:sz="4" w:space="0" w:color="auto"/>
            </w:tcBorders>
            <w:noWrap/>
            <w:vAlign w:val="center"/>
            <w:hideMark/>
          </w:tcPr>
          <w:p w14:paraId="199CFD32" w14:textId="77777777" w:rsidR="00E0686E" w:rsidRPr="008A1721" w:rsidRDefault="00E0686E" w:rsidP="00E0686E">
            <w:pPr>
              <w:jc w:val="right"/>
              <w:rPr>
                <w:rFonts w:eastAsia="Times New Roman" w:cs="Times New Roman"/>
                <w:sz w:val="21"/>
                <w:szCs w:val="21"/>
              </w:rPr>
            </w:pPr>
            <w:r w:rsidRPr="008A1721">
              <w:rPr>
                <w:rFonts w:eastAsia="Times New Roman" w:cs="Times New Roman"/>
                <w:sz w:val="21"/>
                <w:szCs w:val="21"/>
              </w:rPr>
              <w:t>230.8</w:t>
            </w:r>
          </w:p>
        </w:tc>
        <w:tc>
          <w:tcPr>
            <w:tcW w:w="565" w:type="dxa"/>
            <w:tcBorders>
              <w:top w:val="single" w:sz="4" w:space="0" w:color="auto"/>
            </w:tcBorders>
            <w:noWrap/>
            <w:vAlign w:val="center"/>
            <w:hideMark/>
          </w:tcPr>
          <w:p w14:paraId="36AA20B6"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17</w:t>
            </w:r>
          </w:p>
        </w:tc>
        <w:tc>
          <w:tcPr>
            <w:tcW w:w="990" w:type="dxa"/>
            <w:tcBorders>
              <w:top w:val="single" w:sz="4" w:space="0" w:color="auto"/>
            </w:tcBorders>
            <w:noWrap/>
            <w:vAlign w:val="center"/>
            <w:hideMark/>
          </w:tcPr>
          <w:p w14:paraId="37B5ACC7"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7.</w:t>
            </w:r>
            <w:r>
              <w:rPr>
                <w:rFonts w:eastAsia="Times New Roman" w:cs="Times New Roman"/>
                <w:sz w:val="21"/>
                <w:szCs w:val="21"/>
              </w:rPr>
              <w:t>4</w:t>
            </w:r>
          </w:p>
        </w:tc>
        <w:tc>
          <w:tcPr>
            <w:tcW w:w="1170" w:type="dxa"/>
            <w:tcBorders>
              <w:top w:val="single" w:sz="4" w:space="0" w:color="auto"/>
            </w:tcBorders>
            <w:noWrap/>
            <w:vAlign w:val="center"/>
            <w:hideMark/>
          </w:tcPr>
          <w:p w14:paraId="4FB20CC8"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1.</w:t>
            </w:r>
            <w:r>
              <w:rPr>
                <w:rFonts w:eastAsia="Times New Roman" w:cs="Times New Roman"/>
                <w:sz w:val="21"/>
                <w:szCs w:val="21"/>
              </w:rPr>
              <w:t>5</w:t>
            </w:r>
          </w:p>
        </w:tc>
        <w:tc>
          <w:tcPr>
            <w:tcW w:w="1440" w:type="dxa"/>
            <w:tcBorders>
              <w:top w:val="single" w:sz="4" w:space="0" w:color="auto"/>
            </w:tcBorders>
            <w:noWrap/>
            <w:vAlign w:val="center"/>
            <w:hideMark/>
          </w:tcPr>
          <w:p w14:paraId="7CA14139"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0.</w:t>
            </w:r>
            <w:r>
              <w:rPr>
                <w:rFonts w:eastAsia="Times New Roman" w:cs="Times New Roman"/>
                <w:sz w:val="21"/>
                <w:szCs w:val="21"/>
              </w:rPr>
              <w:t>3</w:t>
            </w:r>
          </w:p>
        </w:tc>
        <w:tc>
          <w:tcPr>
            <w:tcW w:w="270" w:type="dxa"/>
            <w:noWrap/>
            <w:hideMark/>
          </w:tcPr>
          <w:p w14:paraId="51502F7A" w14:textId="77777777" w:rsidR="00E0686E" w:rsidRPr="008A1721" w:rsidRDefault="00E0686E" w:rsidP="00E0686E">
            <w:pPr>
              <w:rPr>
                <w:rFonts w:eastAsia="Times New Roman" w:cs="Times New Roman"/>
                <w:szCs w:val="24"/>
              </w:rPr>
            </w:pPr>
          </w:p>
        </w:tc>
      </w:tr>
      <w:tr w:rsidR="00E0686E" w:rsidRPr="008A1721" w14:paraId="04FFF207" w14:textId="77777777" w:rsidTr="00E0686E">
        <w:trPr>
          <w:trHeight w:val="300"/>
        </w:trPr>
        <w:tc>
          <w:tcPr>
            <w:tcW w:w="280" w:type="dxa"/>
            <w:noWrap/>
            <w:hideMark/>
          </w:tcPr>
          <w:p w14:paraId="30D9AEC6" w14:textId="77777777" w:rsidR="00E0686E" w:rsidRPr="008A1721" w:rsidRDefault="00E0686E" w:rsidP="00E0686E">
            <w:pPr>
              <w:rPr>
                <w:rFonts w:eastAsia="Times New Roman" w:cs="Times New Roman"/>
                <w:szCs w:val="24"/>
              </w:rPr>
            </w:pPr>
          </w:p>
        </w:tc>
        <w:tc>
          <w:tcPr>
            <w:tcW w:w="951" w:type="dxa"/>
            <w:noWrap/>
            <w:vAlign w:val="center"/>
            <w:hideMark/>
          </w:tcPr>
          <w:p w14:paraId="2A12AFA2"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1</w:t>
            </w:r>
          </w:p>
        </w:tc>
        <w:tc>
          <w:tcPr>
            <w:tcW w:w="899" w:type="dxa"/>
            <w:noWrap/>
            <w:vAlign w:val="center"/>
            <w:hideMark/>
          </w:tcPr>
          <w:p w14:paraId="29E89B31" w14:textId="77777777" w:rsidR="00E0686E" w:rsidRPr="008A1721" w:rsidRDefault="00E0686E" w:rsidP="00E0686E">
            <w:pPr>
              <w:jc w:val="right"/>
              <w:rPr>
                <w:rFonts w:eastAsia="Times New Roman" w:cs="Times New Roman"/>
                <w:sz w:val="21"/>
                <w:szCs w:val="21"/>
              </w:rPr>
            </w:pPr>
            <w:r w:rsidRPr="008A1721">
              <w:rPr>
                <w:rFonts w:eastAsia="Times New Roman" w:cs="Times New Roman"/>
                <w:sz w:val="21"/>
                <w:szCs w:val="21"/>
              </w:rPr>
              <w:t>746.</w:t>
            </w:r>
            <w:r>
              <w:rPr>
                <w:rFonts w:eastAsia="Times New Roman" w:cs="Times New Roman"/>
                <w:sz w:val="21"/>
                <w:szCs w:val="21"/>
              </w:rPr>
              <w:t>7</w:t>
            </w:r>
          </w:p>
        </w:tc>
        <w:tc>
          <w:tcPr>
            <w:tcW w:w="565" w:type="dxa"/>
            <w:noWrap/>
            <w:vAlign w:val="center"/>
            <w:hideMark/>
          </w:tcPr>
          <w:p w14:paraId="5B966943"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32</w:t>
            </w:r>
          </w:p>
        </w:tc>
        <w:tc>
          <w:tcPr>
            <w:tcW w:w="990" w:type="dxa"/>
            <w:noWrap/>
            <w:vAlign w:val="center"/>
            <w:hideMark/>
          </w:tcPr>
          <w:p w14:paraId="34510D9A"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4.</w:t>
            </w:r>
            <w:r>
              <w:rPr>
                <w:rFonts w:eastAsia="Times New Roman" w:cs="Times New Roman"/>
                <w:sz w:val="21"/>
                <w:szCs w:val="21"/>
              </w:rPr>
              <w:t>3</w:t>
            </w:r>
          </w:p>
        </w:tc>
        <w:tc>
          <w:tcPr>
            <w:tcW w:w="1170" w:type="dxa"/>
            <w:noWrap/>
            <w:vAlign w:val="center"/>
            <w:hideMark/>
          </w:tcPr>
          <w:p w14:paraId="248393C1"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1.</w:t>
            </w:r>
            <w:r>
              <w:rPr>
                <w:rFonts w:eastAsia="Times New Roman" w:cs="Times New Roman"/>
                <w:sz w:val="21"/>
                <w:szCs w:val="21"/>
              </w:rPr>
              <w:t>5</w:t>
            </w:r>
          </w:p>
        </w:tc>
        <w:tc>
          <w:tcPr>
            <w:tcW w:w="1440" w:type="dxa"/>
            <w:noWrap/>
            <w:vAlign w:val="center"/>
            <w:hideMark/>
          </w:tcPr>
          <w:p w14:paraId="66C81F8A"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0.2</w:t>
            </w:r>
          </w:p>
        </w:tc>
        <w:tc>
          <w:tcPr>
            <w:tcW w:w="270" w:type="dxa"/>
            <w:noWrap/>
            <w:hideMark/>
          </w:tcPr>
          <w:p w14:paraId="266ED577" w14:textId="77777777" w:rsidR="00E0686E" w:rsidRPr="008A1721" w:rsidRDefault="00E0686E" w:rsidP="00E0686E">
            <w:pPr>
              <w:rPr>
                <w:rFonts w:eastAsia="Times New Roman" w:cs="Times New Roman"/>
                <w:szCs w:val="24"/>
              </w:rPr>
            </w:pPr>
          </w:p>
        </w:tc>
      </w:tr>
      <w:tr w:rsidR="00E0686E" w:rsidRPr="008A1721" w14:paraId="3DAB92D3" w14:textId="77777777" w:rsidTr="00E0686E">
        <w:trPr>
          <w:trHeight w:val="300"/>
        </w:trPr>
        <w:tc>
          <w:tcPr>
            <w:tcW w:w="280" w:type="dxa"/>
            <w:noWrap/>
            <w:hideMark/>
          </w:tcPr>
          <w:p w14:paraId="69F4A811" w14:textId="77777777" w:rsidR="00E0686E" w:rsidRPr="008A1721" w:rsidRDefault="00E0686E" w:rsidP="00E0686E">
            <w:pPr>
              <w:rPr>
                <w:rFonts w:eastAsia="Times New Roman" w:cs="Times New Roman"/>
                <w:szCs w:val="24"/>
              </w:rPr>
            </w:pPr>
          </w:p>
        </w:tc>
        <w:tc>
          <w:tcPr>
            <w:tcW w:w="951" w:type="dxa"/>
            <w:noWrap/>
            <w:vAlign w:val="center"/>
            <w:hideMark/>
          </w:tcPr>
          <w:p w14:paraId="69E096D9"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2</w:t>
            </w:r>
          </w:p>
        </w:tc>
        <w:tc>
          <w:tcPr>
            <w:tcW w:w="899" w:type="dxa"/>
            <w:noWrap/>
            <w:vAlign w:val="center"/>
            <w:hideMark/>
          </w:tcPr>
          <w:p w14:paraId="6807FAA4" w14:textId="77777777" w:rsidR="00E0686E" w:rsidRPr="008A1721" w:rsidRDefault="00E0686E" w:rsidP="00E0686E">
            <w:pPr>
              <w:jc w:val="right"/>
              <w:rPr>
                <w:rFonts w:eastAsia="Times New Roman" w:cs="Times New Roman"/>
                <w:sz w:val="21"/>
                <w:szCs w:val="21"/>
              </w:rPr>
            </w:pPr>
            <w:r w:rsidRPr="008A1721">
              <w:rPr>
                <w:rFonts w:eastAsia="Times New Roman" w:cs="Times New Roman"/>
                <w:sz w:val="21"/>
                <w:szCs w:val="21"/>
              </w:rPr>
              <w:t>530.</w:t>
            </w:r>
            <w:r>
              <w:rPr>
                <w:rFonts w:eastAsia="Times New Roman" w:cs="Times New Roman"/>
                <w:sz w:val="21"/>
                <w:szCs w:val="21"/>
              </w:rPr>
              <w:t>4</w:t>
            </w:r>
          </w:p>
        </w:tc>
        <w:tc>
          <w:tcPr>
            <w:tcW w:w="565" w:type="dxa"/>
            <w:noWrap/>
            <w:vAlign w:val="center"/>
            <w:hideMark/>
          </w:tcPr>
          <w:p w14:paraId="1527506E"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15</w:t>
            </w:r>
          </w:p>
        </w:tc>
        <w:tc>
          <w:tcPr>
            <w:tcW w:w="990" w:type="dxa"/>
            <w:noWrap/>
            <w:vAlign w:val="center"/>
            <w:hideMark/>
          </w:tcPr>
          <w:p w14:paraId="20454030"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2.8</w:t>
            </w:r>
          </w:p>
        </w:tc>
        <w:tc>
          <w:tcPr>
            <w:tcW w:w="1170" w:type="dxa"/>
            <w:noWrap/>
            <w:vAlign w:val="center"/>
            <w:hideMark/>
          </w:tcPr>
          <w:p w14:paraId="1BBC3C12"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1.4</w:t>
            </w:r>
          </w:p>
        </w:tc>
        <w:tc>
          <w:tcPr>
            <w:tcW w:w="1440" w:type="dxa"/>
            <w:noWrap/>
            <w:vAlign w:val="center"/>
            <w:hideMark/>
          </w:tcPr>
          <w:p w14:paraId="1F592EB8"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0.</w:t>
            </w:r>
            <w:r>
              <w:rPr>
                <w:rFonts w:eastAsia="Times New Roman" w:cs="Times New Roman"/>
                <w:sz w:val="21"/>
                <w:szCs w:val="21"/>
              </w:rPr>
              <w:t>7</w:t>
            </w:r>
          </w:p>
        </w:tc>
        <w:tc>
          <w:tcPr>
            <w:tcW w:w="270" w:type="dxa"/>
            <w:noWrap/>
            <w:hideMark/>
          </w:tcPr>
          <w:p w14:paraId="3B621AD1" w14:textId="77777777" w:rsidR="00E0686E" w:rsidRPr="008A1721" w:rsidRDefault="00E0686E" w:rsidP="00E0686E">
            <w:pPr>
              <w:rPr>
                <w:rFonts w:eastAsia="Times New Roman" w:cs="Times New Roman"/>
                <w:szCs w:val="24"/>
              </w:rPr>
            </w:pPr>
          </w:p>
        </w:tc>
      </w:tr>
      <w:tr w:rsidR="00E0686E" w:rsidRPr="008A1721" w14:paraId="03FE8EDE" w14:textId="77777777" w:rsidTr="00E0686E">
        <w:trPr>
          <w:trHeight w:val="300"/>
        </w:trPr>
        <w:tc>
          <w:tcPr>
            <w:tcW w:w="280" w:type="dxa"/>
            <w:noWrap/>
            <w:hideMark/>
          </w:tcPr>
          <w:p w14:paraId="7A2C8CC1" w14:textId="77777777" w:rsidR="00E0686E" w:rsidRPr="008A1721" w:rsidRDefault="00E0686E" w:rsidP="00E0686E">
            <w:pPr>
              <w:rPr>
                <w:rFonts w:eastAsia="Times New Roman" w:cs="Times New Roman"/>
                <w:szCs w:val="24"/>
              </w:rPr>
            </w:pPr>
          </w:p>
        </w:tc>
        <w:tc>
          <w:tcPr>
            <w:tcW w:w="951" w:type="dxa"/>
            <w:noWrap/>
            <w:vAlign w:val="center"/>
            <w:hideMark/>
          </w:tcPr>
          <w:p w14:paraId="1A20BBBB"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3</w:t>
            </w:r>
          </w:p>
        </w:tc>
        <w:tc>
          <w:tcPr>
            <w:tcW w:w="899" w:type="dxa"/>
            <w:noWrap/>
            <w:vAlign w:val="center"/>
            <w:hideMark/>
          </w:tcPr>
          <w:p w14:paraId="74CEB2E5" w14:textId="77777777" w:rsidR="00E0686E" w:rsidRPr="008A1721" w:rsidRDefault="00E0686E" w:rsidP="00E0686E">
            <w:pPr>
              <w:jc w:val="right"/>
              <w:rPr>
                <w:rFonts w:eastAsia="Times New Roman" w:cs="Times New Roman"/>
                <w:sz w:val="21"/>
                <w:szCs w:val="21"/>
              </w:rPr>
            </w:pPr>
            <w:r w:rsidRPr="008A1721">
              <w:rPr>
                <w:rFonts w:eastAsia="Times New Roman" w:cs="Times New Roman"/>
                <w:sz w:val="21"/>
                <w:szCs w:val="21"/>
              </w:rPr>
              <w:t>293.</w:t>
            </w:r>
            <w:r>
              <w:rPr>
                <w:rFonts w:eastAsia="Times New Roman" w:cs="Times New Roman"/>
                <w:sz w:val="21"/>
                <w:szCs w:val="21"/>
              </w:rPr>
              <w:t>4</w:t>
            </w:r>
          </w:p>
        </w:tc>
        <w:tc>
          <w:tcPr>
            <w:tcW w:w="565" w:type="dxa"/>
            <w:noWrap/>
            <w:vAlign w:val="center"/>
            <w:hideMark/>
          </w:tcPr>
          <w:p w14:paraId="38B203B6"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1</w:t>
            </w:r>
          </w:p>
        </w:tc>
        <w:tc>
          <w:tcPr>
            <w:tcW w:w="990" w:type="dxa"/>
            <w:noWrap/>
            <w:vAlign w:val="center"/>
            <w:hideMark/>
          </w:tcPr>
          <w:p w14:paraId="20453529"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0.3</w:t>
            </w:r>
          </w:p>
        </w:tc>
        <w:tc>
          <w:tcPr>
            <w:tcW w:w="1170" w:type="dxa"/>
            <w:noWrap/>
            <w:vAlign w:val="center"/>
            <w:hideMark/>
          </w:tcPr>
          <w:p w14:paraId="1A1529C8"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1</w:t>
            </w:r>
            <w:r>
              <w:rPr>
                <w:rFonts w:eastAsia="Times New Roman" w:cs="Times New Roman"/>
                <w:sz w:val="21"/>
                <w:szCs w:val="21"/>
              </w:rPr>
              <w:t>.0</w:t>
            </w:r>
          </w:p>
        </w:tc>
        <w:tc>
          <w:tcPr>
            <w:tcW w:w="1440" w:type="dxa"/>
            <w:noWrap/>
            <w:vAlign w:val="center"/>
            <w:hideMark/>
          </w:tcPr>
          <w:p w14:paraId="38F0A6DD"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0.0</w:t>
            </w:r>
          </w:p>
        </w:tc>
        <w:tc>
          <w:tcPr>
            <w:tcW w:w="270" w:type="dxa"/>
            <w:noWrap/>
            <w:hideMark/>
          </w:tcPr>
          <w:p w14:paraId="033E3186" w14:textId="77777777" w:rsidR="00E0686E" w:rsidRPr="008A1721" w:rsidRDefault="00E0686E" w:rsidP="00E0686E">
            <w:pPr>
              <w:rPr>
                <w:rFonts w:eastAsia="Times New Roman" w:cs="Times New Roman"/>
                <w:szCs w:val="24"/>
              </w:rPr>
            </w:pPr>
          </w:p>
        </w:tc>
      </w:tr>
      <w:tr w:rsidR="00E0686E" w:rsidRPr="008A1721" w14:paraId="50D872FE" w14:textId="77777777" w:rsidTr="00E0686E">
        <w:trPr>
          <w:trHeight w:val="300"/>
        </w:trPr>
        <w:tc>
          <w:tcPr>
            <w:tcW w:w="280" w:type="dxa"/>
            <w:noWrap/>
            <w:hideMark/>
          </w:tcPr>
          <w:p w14:paraId="57BB7C11" w14:textId="77777777" w:rsidR="00E0686E" w:rsidRPr="008A1721" w:rsidRDefault="00E0686E" w:rsidP="00E0686E">
            <w:pPr>
              <w:rPr>
                <w:rFonts w:eastAsia="Times New Roman" w:cs="Times New Roman"/>
                <w:szCs w:val="24"/>
              </w:rPr>
            </w:pPr>
          </w:p>
        </w:tc>
        <w:tc>
          <w:tcPr>
            <w:tcW w:w="951" w:type="dxa"/>
            <w:noWrap/>
            <w:vAlign w:val="center"/>
            <w:hideMark/>
          </w:tcPr>
          <w:p w14:paraId="4E938975"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4</w:t>
            </w:r>
          </w:p>
        </w:tc>
        <w:tc>
          <w:tcPr>
            <w:tcW w:w="899" w:type="dxa"/>
            <w:noWrap/>
            <w:vAlign w:val="center"/>
            <w:hideMark/>
          </w:tcPr>
          <w:p w14:paraId="0D0D30A3" w14:textId="77777777" w:rsidR="00E0686E" w:rsidRPr="008A1721" w:rsidRDefault="00E0686E" w:rsidP="00E0686E">
            <w:pPr>
              <w:jc w:val="right"/>
              <w:rPr>
                <w:rFonts w:eastAsia="Times New Roman" w:cs="Times New Roman"/>
                <w:sz w:val="21"/>
                <w:szCs w:val="21"/>
              </w:rPr>
            </w:pPr>
            <w:r w:rsidRPr="008A1721">
              <w:rPr>
                <w:rFonts w:eastAsia="Times New Roman" w:cs="Times New Roman"/>
                <w:sz w:val="21"/>
                <w:szCs w:val="21"/>
              </w:rPr>
              <w:t>213.</w:t>
            </w:r>
            <w:r>
              <w:rPr>
                <w:rFonts w:eastAsia="Times New Roman" w:cs="Times New Roman"/>
                <w:sz w:val="21"/>
                <w:szCs w:val="21"/>
              </w:rPr>
              <w:t>6</w:t>
            </w:r>
          </w:p>
        </w:tc>
        <w:tc>
          <w:tcPr>
            <w:tcW w:w="565" w:type="dxa"/>
            <w:noWrap/>
            <w:vAlign w:val="center"/>
            <w:hideMark/>
          </w:tcPr>
          <w:p w14:paraId="4E0F9C9B"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6</w:t>
            </w:r>
          </w:p>
        </w:tc>
        <w:tc>
          <w:tcPr>
            <w:tcW w:w="990" w:type="dxa"/>
            <w:noWrap/>
            <w:vAlign w:val="center"/>
            <w:hideMark/>
          </w:tcPr>
          <w:p w14:paraId="47F7B369"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2.8</w:t>
            </w:r>
          </w:p>
        </w:tc>
        <w:tc>
          <w:tcPr>
            <w:tcW w:w="1170" w:type="dxa"/>
            <w:noWrap/>
            <w:vAlign w:val="center"/>
            <w:hideMark/>
          </w:tcPr>
          <w:p w14:paraId="04AA9977"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1.</w:t>
            </w:r>
            <w:r>
              <w:rPr>
                <w:rFonts w:eastAsia="Times New Roman" w:cs="Times New Roman"/>
                <w:sz w:val="21"/>
                <w:szCs w:val="21"/>
              </w:rPr>
              <w:t>8</w:t>
            </w:r>
          </w:p>
        </w:tc>
        <w:tc>
          <w:tcPr>
            <w:tcW w:w="1440" w:type="dxa"/>
            <w:noWrap/>
            <w:vAlign w:val="center"/>
            <w:hideMark/>
          </w:tcPr>
          <w:p w14:paraId="1FCE274D"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0.</w:t>
            </w:r>
            <w:r>
              <w:rPr>
                <w:rFonts w:eastAsia="Times New Roman" w:cs="Times New Roman"/>
                <w:sz w:val="21"/>
                <w:szCs w:val="21"/>
              </w:rPr>
              <w:t>3</w:t>
            </w:r>
          </w:p>
        </w:tc>
        <w:tc>
          <w:tcPr>
            <w:tcW w:w="270" w:type="dxa"/>
            <w:noWrap/>
            <w:hideMark/>
          </w:tcPr>
          <w:p w14:paraId="42C669DF" w14:textId="77777777" w:rsidR="00E0686E" w:rsidRPr="008A1721" w:rsidRDefault="00E0686E" w:rsidP="00E0686E">
            <w:pPr>
              <w:rPr>
                <w:rFonts w:eastAsia="Times New Roman" w:cs="Times New Roman"/>
                <w:szCs w:val="24"/>
              </w:rPr>
            </w:pPr>
          </w:p>
        </w:tc>
      </w:tr>
      <w:tr w:rsidR="00E0686E" w:rsidRPr="008A1721" w14:paraId="25875004" w14:textId="77777777" w:rsidTr="00E0686E">
        <w:trPr>
          <w:trHeight w:val="300"/>
        </w:trPr>
        <w:tc>
          <w:tcPr>
            <w:tcW w:w="280" w:type="dxa"/>
            <w:noWrap/>
            <w:hideMark/>
          </w:tcPr>
          <w:p w14:paraId="1AC05218" w14:textId="77777777" w:rsidR="00E0686E" w:rsidRPr="008A1721" w:rsidRDefault="00E0686E" w:rsidP="00E0686E">
            <w:pPr>
              <w:rPr>
                <w:rFonts w:eastAsia="Times New Roman" w:cs="Times New Roman"/>
                <w:szCs w:val="24"/>
              </w:rPr>
            </w:pPr>
          </w:p>
        </w:tc>
        <w:tc>
          <w:tcPr>
            <w:tcW w:w="951" w:type="dxa"/>
            <w:noWrap/>
            <w:vAlign w:val="center"/>
            <w:hideMark/>
          </w:tcPr>
          <w:p w14:paraId="5F1A11B2"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5</w:t>
            </w:r>
          </w:p>
        </w:tc>
        <w:tc>
          <w:tcPr>
            <w:tcW w:w="899" w:type="dxa"/>
            <w:noWrap/>
            <w:vAlign w:val="center"/>
            <w:hideMark/>
          </w:tcPr>
          <w:p w14:paraId="0625D599" w14:textId="77777777" w:rsidR="00E0686E" w:rsidRPr="008A1721" w:rsidRDefault="00E0686E" w:rsidP="00E0686E">
            <w:pPr>
              <w:jc w:val="right"/>
              <w:rPr>
                <w:rFonts w:eastAsia="Times New Roman" w:cs="Times New Roman"/>
                <w:sz w:val="21"/>
                <w:szCs w:val="21"/>
              </w:rPr>
            </w:pPr>
            <w:r w:rsidRPr="008A1721">
              <w:rPr>
                <w:rFonts w:eastAsia="Times New Roman" w:cs="Times New Roman"/>
                <w:sz w:val="21"/>
                <w:szCs w:val="21"/>
              </w:rPr>
              <w:t>28.</w:t>
            </w:r>
            <w:r>
              <w:rPr>
                <w:rFonts w:eastAsia="Times New Roman" w:cs="Times New Roman"/>
                <w:sz w:val="21"/>
                <w:szCs w:val="21"/>
              </w:rPr>
              <w:t>9</w:t>
            </w:r>
          </w:p>
        </w:tc>
        <w:tc>
          <w:tcPr>
            <w:tcW w:w="565" w:type="dxa"/>
            <w:noWrap/>
            <w:vAlign w:val="center"/>
            <w:hideMark/>
          </w:tcPr>
          <w:p w14:paraId="748012B0"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11</w:t>
            </w:r>
          </w:p>
        </w:tc>
        <w:tc>
          <w:tcPr>
            <w:tcW w:w="990" w:type="dxa"/>
            <w:noWrap/>
            <w:vAlign w:val="center"/>
            <w:hideMark/>
          </w:tcPr>
          <w:p w14:paraId="7059EE68"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38.1</w:t>
            </w:r>
          </w:p>
        </w:tc>
        <w:tc>
          <w:tcPr>
            <w:tcW w:w="1170" w:type="dxa"/>
            <w:noWrap/>
            <w:vAlign w:val="center"/>
            <w:hideMark/>
          </w:tcPr>
          <w:p w14:paraId="451C1161"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1.</w:t>
            </w:r>
            <w:r>
              <w:rPr>
                <w:rFonts w:eastAsia="Times New Roman" w:cs="Times New Roman"/>
                <w:sz w:val="21"/>
                <w:szCs w:val="21"/>
              </w:rPr>
              <w:t>3</w:t>
            </w:r>
          </w:p>
        </w:tc>
        <w:tc>
          <w:tcPr>
            <w:tcW w:w="1440" w:type="dxa"/>
            <w:noWrap/>
            <w:vAlign w:val="center"/>
            <w:hideMark/>
          </w:tcPr>
          <w:p w14:paraId="60D38AFB"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0.</w:t>
            </w:r>
            <w:r>
              <w:rPr>
                <w:rFonts w:eastAsia="Times New Roman" w:cs="Times New Roman"/>
                <w:sz w:val="21"/>
                <w:szCs w:val="21"/>
              </w:rPr>
              <w:t>6</w:t>
            </w:r>
          </w:p>
        </w:tc>
        <w:tc>
          <w:tcPr>
            <w:tcW w:w="270" w:type="dxa"/>
            <w:noWrap/>
            <w:hideMark/>
          </w:tcPr>
          <w:p w14:paraId="2E87A9BC" w14:textId="77777777" w:rsidR="00E0686E" w:rsidRPr="008A1721" w:rsidRDefault="00E0686E" w:rsidP="00E0686E">
            <w:pPr>
              <w:rPr>
                <w:rFonts w:eastAsia="Times New Roman" w:cs="Times New Roman"/>
                <w:szCs w:val="24"/>
              </w:rPr>
            </w:pPr>
          </w:p>
        </w:tc>
      </w:tr>
      <w:tr w:rsidR="00E0686E" w:rsidRPr="008A1721" w14:paraId="0498CE7C" w14:textId="77777777" w:rsidTr="00E0686E">
        <w:trPr>
          <w:trHeight w:val="300"/>
        </w:trPr>
        <w:tc>
          <w:tcPr>
            <w:tcW w:w="280" w:type="dxa"/>
            <w:noWrap/>
            <w:hideMark/>
          </w:tcPr>
          <w:p w14:paraId="53155E34" w14:textId="77777777" w:rsidR="00E0686E" w:rsidRPr="008A1721" w:rsidRDefault="00E0686E" w:rsidP="00E0686E">
            <w:pPr>
              <w:rPr>
                <w:rFonts w:eastAsia="Times New Roman" w:cs="Times New Roman"/>
                <w:szCs w:val="24"/>
              </w:rPr>
            </w:pPr>
          </w:p>
        </w:tc>
        <w:tc>
          <w:tcPr>
            <w:tcW w:w="951" w:type="dxa"/>
            <w:tcBorders>
              <w:bottom w:val="single" w:sz="4" w:space="0" w:color="auto"/>
            </w:tcBorders>
            <w:noWrap/>
            <w:vAlign w:val="center"/>
            <w:hideMark/>
          </w:tcPr>
          <w:p w14:paraId="75CBC5EE"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6</w:t>
            </w:r>
          </w:p>
        </w:tc>
        <w:tc>
          <w:tcPr>
            <w:tcW w:w="899" w:type="dxa"/>
            <w:tcBorders>
              <w:bottom w:val="single" w:sz="4" w:space="0" w:color="auto"/>
            </w:tcBorders>
            <w:noWrap/>
            <w:vAlign w:val="center"/>
            <w:hideMark/>
          </w:tcPr>
          <w:p w14:paraId="257541E2" w14:textId="77777777" w:rsidR="00E0686E" w:rsidRPr="008A1721" w:rsidRDefault="00E0686E" w:rsidP="00E0686E">
            <w:pPr>
              <w:jc w:val="right"/>
              <w:rPr>
                <w:rFonts w:eastAsia="Times New Roman" w:cs="Times New Roman"/>
                <w:sz w:val="21"/>
                <w:szCs w:val="21"/>
              </w:rPr>
            </w:pPr>
            <w:r w:rsidRPr="008A1721">
              <w:rPr>
                <w:rFonts w:eastAsia="Times New Roman" w:cs="Times New Roman"/>
                <w:sz w:val="21"/>
                <w:szCs w:val="21"/>
              </w:rPr>
              <w:t>0.2</w:t>
            </w:r>
          </w:p>
        </w:tc>
        <w:tc>
          <w:tcPr>
            <w:tcW w:w="565" w:type="dxa"/>
            <w:tcBorders>
              <w:bottom w:val="single" w:sz="4" w:space="0" w:color="auto"/>
            </w:tcBorders>
            <w:noWrap/>
            <w:vAlign w:val="center"/>
            <w:hideMark/>
          </w:tcPr>
          <w:p w14:paraId="1E6D4FD9"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0</w:t>
            </w:r>
          </w:p>
        </w:tc>
        <w:tc>
          <w:tcPr>
            <w:tcW w:w="990" w:type="dxa"/>
            <w:tcBorders>
              <w:bottom w:val="single" w:sz="4" w:space="0" w:color="auto"/>
            </w:tcBorders>
            <w:noWrap/>
            <w:vAlign w:val="center"/>
            <w:hideMark/>
          </w:tcPr>
          <w:p w14:paraId="629CFC04"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w:t>
            </w:r>
          </w:p>
        </w:tc>
        <w:tc>
          <w:tcPr>
            <w:tcW w:w="1170" w:type="dxa"/>
            <w:tcBorders>
              <w:bottom w:val="single" w:sz="4" w:space="0" w:color="auto"/>
            </w:tcBorders>
            <w:noWrap/>
            <w:vAlign w:val="center"/>
            <w:hideMark/>
          </w:tcPr>
          <w:p w14:paraId="3B7D0A88"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w:t>
            </w:r>
          </w:p>
        </w:tc>
        <w:tc>
          <w:tcPr>
            <w:tcW w:w="1440" w:type="dxa"/>
            <w:tcBorders>
              <w:bottom w:val="single" w:sz="4" w:space="0" w:color="auto"/>
            </w:tcBorders>
            <w:noWrap/>
            <w:vAlign w:val="center"/>
            <w:hideMark/>
          </w:tcPr>
          <w:p w14:paraId="4709DE85" w14:textId="77777777" w:rsidR="00E0686E" w:rsidRPr="008A1721" w:rsidRDefault="00E0686E" w:rsidP="00E0686E">
            <w:pPr>
              <w:jc w:val="center"/>
              <w:rPr>
                <w:rFonts w:eastAsia="Times New Roman" w:cs="Times New Roman"/>
                <w:sz w:val="21"/>
                <w:szCs w:val="21"/>
              </w:rPr>
            </w:pPr>
            <w:r w:rsidRPr="008A1721">
              <w:rPr>
                <w:rFonts w:eastAsia="Times New Roman" w:cs="Times New Roman"/>
                <w:sz w:val="21"/>
                <w:szCs w:val="21"/>
              </w:rPr>
              <w:t>-</w:t>
            </w:r>
          </w:p>
        </w:tc>
        <w:tc>
          <w:tcPr>
            <w:tcW w:w="270" w:type="dxa"/>
            <w:noWrap/>
            <w:hideMark/>
          </w:tcPr>
          <w:p w14:paraId="60AA695C" w14:textId="77777777" w:rsidR="00E0686E" w:rsidRPr="008A1721" w:rsidRDefault="00E0686E" w:rsidP="00E0686E">
            <w:pPr>
              <w:rPr>
                <w:rFonts w:eastAsia="Times New Roman" w:cs="Times New Roman"/>
                <w:szCs w:val="24"/>
              </w:rPr>
            </w:pPr>
          </w:p>
        </w:tc>
      </w:tr>
      <w:tr w:rsidR="00E0686E" w:rsidRPr="008A1721" w14:paraId="6D96EAF1" w14:textId="77777777" w:rsidTr="00E0686E">
        <w:trPr>
          <w:trHeight w:val="70"/>
        </w:trPr>
        <w:tc>
          <w:tcPr>
            <w:tcW w:w="280" w:type="dxa"/>
            <w:noWrap/>
          </w:tcPr>
          <w:p w14:paraId="75361946" w14:textId="77777777" w:rsidR="00E0686E" w:rsidRPr="008A1721" w:rsidRDefault="00E0686E" w:rsidP="00E0686E">
            <w:pPr>
              <w:rPr>
                <w:rFonts w:eastAsia="Times New Roman" w:cs="Times New Roman"/>
                <w:szCs w:val="24"/>
              </w:rPr>
            </w:pPr>
          </w:p>
        </w:tc>
        <w:tc>
          <w:tcPr>
            <w:tcW w:w="951" w:type="dxa"/>
            <w:tcBorders>
              <w:top w:val="single" w:sz="4" w:space="0" w:color="auto"/>
            </w:tcBorders>
            <w:noWrap/>
          </w:tcPr>
          <w:p w14:paraId="37749568" w14:textId="77777777" w:rsidR="00E0686E" w:rsidRPr="008A1721" w:rsidRDefault="00E0686E" w:rsidP="00E0686E">
            <w:pPr>
              <w:rPr>
                <w:rFonts w:eastAsia="Times New Roman" w:cs="Times New Roman"/>
                <w:sz w:val="21"/>
                <w:szCs w:val="21"/>
              </w:rPr>
            </w:pPr>
          </w:p>
        </w:tc>
        <w:tc>
          <w:tcPr>
            <w:tcW w:w="899" w:type="dxa"/>
            <w:tcBorders>
              <w:top w:val="single" w:sz="4" w:space="0" w:color="auto"/>
            </w:tcBorders>
            <w:noWrap/>
          </w:tcPr>
          <w:p w14:paraId="0E947DBE" w14:textId="77777777" w:rsidR="00E0686E" w:rsidRPr="008A1721" w:rsidRDefault="00E0686E" w:rsidP="00E0686E">
            <w:pPr>
              <w:rPr>
                <w:rFonts w:eastAsia="Times New Roman" w:cs="Times New Roman"/>
                <w:sz w:val="21"/>
                <w:szCs w:val="21"/>
              </w:rPr>
            </w:pPr>
          </w:p>
        </w:tc>
        <w:tc>
          <w:tcPr>
            <w:tcW w:w="565" w:type="dxa"/>
            <w:tcBorders>
              <w:top w:val="single" w:sz="4" w:space="0" w:color="auto"/>
            </w:tcBorders>
            <w:noWrap/>
          </w:tcPr>
          <w:p w14:paraId="71A89605" w14:textId="77777777" w:rsidR="00E0686E" w:rsidRPr="008A1721" w:rsidRDefault="00E0686E" w:rsidP="00E0686E">
            <w:pPr>
              <w:rPr>
                <w:rFonts w:eastAsia="Times New Roman" w:cs="Times New Roman"/>
                <w:sz w:val="21"/>
                <w:szCs w:val="21"/>
              </w:rPr>
            </w:pPr>
          </w:p>
        </w:tc>
        <w:tc>
          <w:tcPr>
            <w:tcW w:w="990" w:type="dxa"/>
            <w:tcBorders>
              <w:top w:val="single" w:sz="4" w:space="0" w:color="auto"/>
            </w:tcBorders>
            <w:noWrap/>
          </w:tcPr>
          <w:p w14:paraId="6B904044" w14:textId="77777777" w:rsidR="00E0686E" w:rsidRPr="008A1721" w:rsidRDefault="00E0686E" w:rsidP="00E0686E">
            <w:pPr>
              <w:rPr>
                <w:rFonts w:eastAsia="Times New Roman" w:cs="Times New Roman"/>
                <w:sz w:val="21"/>
                <w:szCs w:val="21"/>
              </w:rPr>
            </w:pPr>
          </w:p>
        </w:tc>
        <w:tc>
          <w:tcPr>
            <w:tcW w:w="1170" w:type="dxa"/>
            <w:tcBorders>
              <w:top w:val="single" w:sz="4" w:space="0" w:color="auto"/>
            </w:tcBorders>
            <w:noWrap/>
          </w:tcPr>
          <w:p w14:paraId="17FE53B0" w14:textId="77777777" w:rsidR="00E0686E" w:rsidRPr="008A1721" w:rsidRDefault="00E0686E" w:rsidP="00E0686E">
            <w:pPr>
              <w:rPr>
                <w:rFonts w:eastAsia="Times New Roman" w:cs="Times New Roman"/>
                <w:sz w:val="21"/>
                <w:szCs w:val="21"/>
              </w:rPr>
            </w:pPr>
          </w:p>
        </w:tc>
        <w:tc>
          <w:tcPr>
            <w:tcW w:w="1440" w:type="dxa"/>
            <w:tcBorders>
              <w:top w:val="single" w:sz="4" w:space="0" w:color="auto"/>
            </w:tcBorders>
            <w:noWrap/>
          </w:tcPr>
          <w:p w14:paraId="12DD3878" w14:textId="77777777" w:rsidR="00E0686E" w:rsidRPr="008A1721" w:rsidRDefault="00E0686E" w:rsidP="00E0686E">
            <w:pPr>
              <w:rPr>
                <w:rFonts w:eastAsia="Times New Roman" w:cs="Times New Roman"/>
                <w:sz w:val="21"/>
                <w:szCs w:val="21"/>
              </w:rPr>
            </w:pPr>
          </w:p>
        </w:tc>
        <w:tc>
          <w:tcPr>
            <w:tcW w:w="270" w:type="dxa"/>
            <w:noWrap/>
          </w:tcPr>
          <w:p w14:paraId="4BCC098B" w14:textId="77777777" w:rsidR="00E0686E" w:rsidRPr="008A1721" w:rsidRDefault="00E0686E" w:rsidP="00E0686E">
            <w:pPr>
              <w:keepNext/>
              <w:rPr>
                <w:rFonts w:eastAsia="Times New Roman" w:cs="Times New Roman"/>
                <w:szCs w:val="24"/>
              </w:rPr>
            </w:pPr>
          </w:p>
        </w:tc>
      </w:tr>
    </w:tbl>
    <w:p w14:paraId="50FC3FE9" w14:textId="77777777" w:rsidR="008A1721" w:rsidRDefault="008A1721">
      <w:pPr>
        <w:rPr>
          <w:rFonts w:eastAsia="Times New Roman" w:cs="Times New Roman"/>
          <w:iCs/>
          <w:color w:val="000000" w:themeColor="text1"/>
          <w:szCs w:val="24"/>
        </w:rPr>
      </w:pPr>
    </w:p>
    <w:p w14:paraId="63A0B789" w14:textId="77777777" w:rsidR="008A1721" w:rsidRDefault="008A1721">
      <w:pPr>
        <w:rPr>
          <w:rFonts w:eastAsia="Times New Roman" w:cs="Times New Roman"/>
          <w:iCs/>
          <w:color w:val="000000" w:themeColor="text1"/>
          <w:szCs w:val="24"/>
        </w:rPr>
      </w:pPr>
    </w:p>
    <w:p w14:paraId="58B227C4" w14:textId="77777777" w:rsidR="008A1721" w:rsidRDefault="008A1721">
      <w:pPr>
        <w:rPr>
          <w:rFonts w:eastAsia="Times New Roman" w:cs="Times New Roman"/>
          <w:iCs/>
          <w:color w:val="000000" w:themeColor="text1"/>
          <w:szCs w:val="24"/>
        </w:rPr>
      </w:pPr>
    </w:p>
    <w:p w14:paraId="054CA038" w14:textId="77777777" w:rsidR="008A1721" w:rsidRDefault="008A1721">
      <w:pPr>
        <w:rPr>
          <w:rFonts w:eastAsia="Times New Roman" w:cs="Times New Roman"/>
          <w:iCs/>
          <w:color w:val="000000" w:themeColor="text1"/>
          <w:szCs w:val="24"/>
        </w:rPr>
      </w:pPr>
    </w:p>
    <w:p w14:paraId="2DEE0BF2" w14:textId="77777777" w:rsidR="008A1721" w:rsidRDefault="008A1721">
      <w:pPr>
        <w:rPr>
          <w:rFonts w:eastAsia="Times New Roman" w:cs="Times New Roman"/>
          <w:iCs/>
          <w:color w:val="000000" w:themeColor="text1"/>
          <w:szCs w:val="24"/>
        </w:rPr>
      </w:pPr>
    </w:p>
    <w:p w14:paraId="481E77C1" w14:textId="77777777" w:rsidR="008A1721" w:rsidRDefault="008A1721">
      <w:pPr>
        <w:rPr>
          <w:rFonts w:eastAsia="Times New Roman" w:cs="Times New Roman"/>
          <w:iCs/>
          <w:color w:val="000000" w:themeColor="text1"/>
          <w:szCs w:val="24"/>
        </w:rPr>
      </w:pPr>
    </w:p>
    <w:p w14:paraId="1106BD79" w14:textId="77777777" w:rsidR="008A1721" w:rsidRDefault="008A1721">
      <w:pPr>
        <w:rPr>
          <w:rFonts w:eastAsia="Times New Roman" w:cs="Times New Roman"/>
          <w:iCs/>
          <w:color w:val="000000" w:themeColor="text1"/>
          <w:szCs w:val="24"/>
        </w:rPr>
      </w:pPr>
    </w:p>
    <w:p w14:paraId="1C5E9967" w14:textId="6FE03BFC" w:rsidR="008A1721" w:rsidRDefault="008A1721" w:rsidP="00E0686E">
      <w:pPr>
        <w:pStyle w:val="Caption"/>
      </w:pPr>
    </w:p>
    <w:p w14:paraId="00989F25" w14:textId="5A020FB9" w:rsidR="008A1721" w:rsidRPr="00DD3D9F" w:rsidRDefault="008A1721" w:rsidP="00DD3D9F">
      <w:pPr>
        <w:rPr>
          <w:rFonts w:eastAsia="Times New Roman" w:cs="Times New Roman"/>
          <w:iCs/>
          <w:color w:val="000000" w:themeColor="text1"/>
          <w:szCs w:val="24"/>
        </w:rPr>
      </w:pPr>
      <w:r>
        <w:rPr>
          <w:rFonts w:eastAsia="Times New Roman" w:cs="Times New Roman"/>
          <w:iCs/>
          <w:color w:val="000000" w:themeColor="text1"/>
          <w:szCs w:val="24"/>
        </w:rPr>
        <w:br w:type="page"/>
      </w:r>
    </w:p>
    <w:p w14:paraId="2F3C8DB8" w14:textId="44C630C3" w:rsidR="009A1B9D" w:rsidRPr="008A1721" w:rsidRDefault="00156AE1" w:rsidP="00DD3D9F">
      <w:pPr>
        <w:pStyle w:val="Heading3"/>
        <w:rPr>
          <w:rFonts w:eastAsia="Times New Roman"/>
        </w:rPr>
      </w:pPr>
      <w:bookmarkStart w:id="68" w:name="_Toc69905632"/>
      <w:r w:rsidRPr="008A1721">
        <w:rPr>
          <w:rFonts w:eastAsia="Times New Roman"/>
        </w:rPr>
        <w:lastRenderedPageBreak/>
        <w:t>4.1.2 Model of Best Fit</w:t>
      </w:r>
      <w:bookmarkEnd w:id="68"/>
    </w:p>
    <w:p w14:paraId="2977BE8D" w14:textId="6918A847" w:rsidR="00720649" w:rsidRPr="00720649" w:rsidRDefault="00FF21B9" w:rsidP="00720649">
      <w:pPr>
        <w:spacing w:line="480" w:lineRule="auto"/>
        <w:ind w:firstLine="720"/>
        <w:rPr>
          <w:rFonts w:eastAsia="Times New Roman" w:cs="Times New Roman"/>
          <w:iCs/>
          <w:color w:val="000000" w:themeColor="text1"/>
          <w:szCs w:val="24"/>
        </w:rPr>
      </w:pPr>
      <w:r w:rsidRPr="00754B8D">
        <w:rPr>
          <w:rFonts w:eastAsia="Times New Roman" w:cs="Times New Roman"/>
          <w:iCs/>
          <w:color w:val="000000" w:themeColor="text1"/>
          <w:szCs w:val="24"/>
        </w:rPr>
        <w:t xml:space="preserve">Distance 7.3 was used to determine </w:t>
      </w:r>
      <w:bookmarkStart w:id="69" w:name="_Hlk67228105"/>
      <w:r w:rsidRPr="00754B8D">
        <w:rPr>
          <w:rFonts w:eastAsia="Times New Roman" w:cs="Times New Roman"/>
          <w:iCs/>
          <w:color w:val="000000" w:themeColor="text1"/>
          <w:szCs w:val="24"/>
        </w:rPr>
        <w:t>model of best fit of the detection function over distribution of perpendicular sightings for large whales.</w:t>
      </w:r>
      <w:bookmarkEnd w:id="69"/>
      <w:r w:rsidRPr="00754B8D">
        <w:rPr>
          <w:rFonts w:eastAsia="Times New Roman" w:cs="Times New Roman"/>
          <w:iCs/>
          <w:color w:val="000000" w:themeColor="text1"/>
          <w:szCs w:val="24"/>
        </w:rPr>
        <w:t xml:space="preserve"> The key component in obtaining abundance and density in distance sampling is the estimation of a detection function. The detection function describes the relationship between distance and probability of detection (Buckland </w:t>
      </w:r>
      <w:r w:rsidR="001F439F" w:rsidRPr="001F439F">
        <w:rPr>
          <w:rFonts w:eastAsia="Times New Roman" w:cs="Times New Roman"/>
          <w:i/>
          <w:iCs/>
          <w:color w:val="000000" w:themeColor="text1"/>
          <w:szCs w:val="24"/>
        </w:rPr>
        <w:t>et al</w:t>
      </w:r>
      <w:r w:rsidRPr="00754B8D">
        <w:rPr>
          <w:rFonts w:eastAsia="Times New Roman" w:cs="Times New Roman"/>
          <w:iCs/>
          <w:color w:val="000000" w:themeColor="text1"/>
          <w:szCs w:val="24"/>
        </w:rPr>
        <w:t xml:space="preserve">., 2001). The model of best fit </w:t>
      </w:r>
      <w:bookmarkStart w:id="70" w:name="_Hlk67228219"/>
      <w:r w:rsidRPr="00754B8D">
        <w:rPr>
          <w:rFonts w:eastAsia="Times New Roman" w:cs="Times New Roman"/>
          <w:iCs/>
          <w:color w:val="000000" w:themeColor="text1"/>
          <w:szCs w:val="24"/>
        </w:rPr>
        <w:t xml:space="preserve">based on lowest </w:t>
      </w:r>
      <w:bookmarkStart w:id="71" w:name="_Hlk67228133"/>
      <w:r w:rsidRPr="00754B8D">
        <w:rPr>
          <w:rFonts w:eastAsia="Times New Roman" w:cs="Times New Roman"/>
          <w:iCs/>
          <w:color w:val="000000" w:themeColor="text1"/>
          <w:szCs w:val="24"/>
        </w:rPr>
        <w:t>ΔAIC</w:t>
      </w:r>
      <w:bookmarkEnd w:id="71"/>
      <w:r w:rsidRPr="00754B8D">
        <w:rPr>
          <w:rFonts w:eastAsia="Times New Roman" w:cs="Times New Roman"/>
          <w:iCs/>
          <w:color w:val="000000" w:themeColor="text1"/>
          <w:szCs w:val="24"/>
        </w:rPr>
        <w:t xml:space="preserve"> </w:t>
      </w:r>
      <w:bookmarkEnd w:id="70"/>
      <w:r w:rsidRPr="00754B8D">
        <w:rPr>
          <w:rFonts w:eastAsia="Times New Roman" w:cs="Times New Roman"/>
          <w:iCs/>
          <w:color w:val="000000" w:themeColor="text1"/>
          <w:szCs w:val="24"/>
        </w:rPr>
        <w:t xml:space="preserve">was the </w:t>
      </w:r>
      <w:bookmarkStart w:id="72" w:name="_Hlk67228166"/>
      <w:r w:rsidRPr="00754B8D">
        <w:rPr>
          <w:rFonts w:eastAsia="Times New Roman" w:cs="Times New Roman"/>
          <w:iCs/>
          <w:color w:val="000000" w:themeColor="text1"/>
          <w:szCs w:val="24"/>
        </w:rPr>
        <w:t xml:space="preserve">hazard-rate with visibility as covariate </w:t>
      </w:r>
      <w:bookmarkEnd w:id="72"/>
      <w:r w:rsidRPr="00754B8D">
        <w:rPr>
          <w:rFonts w:eastAsia="Times New Roman" w:cs="Times New Roman"/>
          <w:iCs/>
          <w:color w:val="000000" w:themeColor="text1"/>
          <w:szCs w:val="24"/>
        </w:rPr>
        <w:t xml:space="preserve">and thus used to determine estimates for the four different levels of stratification of humpback whales </w:t>
      </w:r>
      <w:r w:rsidR="009C2146">
        <w:rPr>
          <w:rFonts w:eastAsia="Times New Roman" w:cs="Times New Roman"/>
          <w:iCs/>
          <w:color w:val="000000" w:themeColor="text1"/>
          <w:szCs w:val="24"/>
        </w:rPr>
        <w:t>(Table 4.</w:t>
      </w:r>
      <w:r w:rsidR="00F418F4">
        <w:rPr>
          <w:rFonts w:eastAsia="Times New Roman" w:cs="Times New Roman"/>
          <w:iCs/>
          <w:color w:val="000000" w:themeColor="text1"/>
          <w:szCs w:val="24"/>
        </w:rPr>
        <w:t>4</w:t>
      </w:r>
      <w:r w:rsidR="009C2146">
        <w:rPr>
          <w:rFonts w:eastAsia="Times New Roman" w:cs="Times New Roman"/>
          <w:iCs/>
          <w:color w:val="000000" w:themeColor="text1"/>
          <w:szCs w:val="24"/>
        </w:rPr>
        <w:t>; Figure 4.</w:t>
      </w:r>
      <w:r w:rsidR="00720649">
        <w:rPr>
          <w:rFonts w:eastAsia="Times New Roman" w:cs="Times New Roman"/>
          <w:iCs/>
          <w:color w:val="000000" w:themeColor="text1"/>
          <w:szCs w:val="24"/>
        </w:rPr>
        <w:t>1</w:t>
      </w:r>
      <w:r w:rsidRPr="00754B8D">
        <w:rPr>
          <w:rFonts w:eastAsia="Times New Roman" w:cs="Times New Roman"/>
          <w:iCs/>
          <w:color w:val="000000" w:themeColor="text1"/>
          <w:szCs w:val="24"/>
        </w:rPr>
        <w:t xml:space="preserve">). The estimated effective strip width (ESW) for large whales is 0.43 </w:t>
      </w:r>
      <w:proofErr w:type="spellStart"/>
      <w:r w:rsidRPr="00754B8D">
        <w:rPr>
          <w:rFonts w:eastAsia="Times New Roman" w:cs="Times New Roman"/>
          <w:iCs/>
          <w:color w:val="000000" w:themeColor="text1"/>
          <w:szCs w:val="24"/>
        </w:rPr>
        <w:t>nmi</w:t>
      </w:r>
      <w:proofErr w:type="spellEnd"/>
      <w:r w:rsidRPr="00754B8D">
        <w:rPr>
          <w:rFonts w:eastAsia="Times New Roman" w:cs="Times New Roman"/>
          <w:iCs/>
          <w:color w:val="000000" w:themeColor="text1"/>
          <w:szCs w:val="24"/>
        </w:rPr>
        <w:t>.</w:t>
      </w:r>
    </w:p>
    <w:tbl>
      <w:tblPr>
        <w:tblStyle w:val="TableGrid1101"/>
        <w:tblpPr w:leftFromText="180" w:rightFromText="180" w:vertAnchor="text" w:horzAnchor="margin" w:tblpY="279"/>
        <w:tblW w:w="7931" w:type="dxa"/>
        <w:tblBorders>
          <w:insideH w:val="none" w:sz="0" w:space="0" w:color="auto"/>
          <w:insideV w:val="none" w:sz="0" w:space="0" w:color="auto"/>
        </w:tblBorders>
        <w:tblLook w:val="04A0" w:firstRow="1" w:lastRow="0" w:firstColumn="1" w:lastColumn="0" w:noHBand="0" w:noVBand="1"/>
      </w:tblPr>
      <w:tblGrid>
        <w:gridCol w:w="222"/>
        <w:gridCol w:w="1776"/>
        <w:gridCol w:w="690"/>
        <w:gridCol w:w="625"/>
        <w:gridCol w:w="639"/>
        <w:gridCol w:w="566"/>
        <w:gridCol w:w="877"/>
        <w:gridCol w:w="566"/>
        <w:gridCol w:w="566"/>
        <w:gridCol w:w="1182"/>
        <w:gridCol w:w="222"/>
      </w:tblGrid>
      <w:tr w:rsidR="001639C3" w:rsidRPr="001639C3" w14:paraId="2FCE1672" w14:textId="77777777" w:rsidTr="00E93D2A">
        <w:trPr>
          <w:trHeight w:val="222"/>
        </w:trPr>
        <w:tc>
          <w:tcPr>
            <w:tcW w:w="222" w:type="dxa"/>
            <w:tcBorders>
              <w:top w:val="nil"/>
              <w:left w:val="nil"/>
            </w:tcBorders>
          </w:tcPr>
          <w:p w14:paraId="3C62B2C4" w14:textId="77777777" w:rsidR="001639C3" w:rsidRPr="001639C3" w:rsidRDefault="001639C3" w:rsidP="001639C3">
            <w:pPr>
              <w:rPr>
                <w:rFonts w:eastAsia="Times New Roman" w:cs="Times New Roman"/>
                <w:color w:val="000000"/>
                <w:sz w:val="20"/>
              </w:rPr>
            </w:pPr>
          </w:p>
        </w:tc>
        <w:tc>
          <w:tcPr>
            <w:tcW w:w="7487" w:type="dxa"/>
            <w:gridSpan w:val="9"/>
            <w:vMerge w:val="restart"/>
            <w:tcBorders>
              <w:top w:val="nil"/>
            </w:tcBorders>
            <w:noWrap/>
            <w:hideMark/>
          </w:tcPr>
          <w:p w14:paraId="3170CB71" w14:textId="77777777" w:rsidR="001639C3" w:rsidRPr="001639C3" w:rsidRDefault="001639C3" w:rsidP="001639C3">
            <w:pPr>
              <w:rPr>
                <w:rFonts w:eastAsia="Times New Roman" w:cs="Times New Roman"/>
                <w:color w:val="000000"/>
                <w:sz w:val="20"/>
              </w:rPr>
            </w:pPr>
          </w:p>
          <w:p w14:paraId="4D9A5667" w14:textId="140F0C73" w:rsidR="001639C3" w:rsidRPr="001639C3" w:rsidRDefault="00720649" w:rsidP="00E0686E">
            <w:pPr>
              <w:pStyle w:val="Caption"/>
              <w:rPr>
                <w:rFonts w:eastAsia="Times New Roman"/>
                <w:sz w:val="18"/>
                <w:szCs w:val="18"/>
              </w:rPr>
            </w:pPr>
            <w:bookmarkStart w:id="73" w:name="_Toc69905653"/>
            <w:r w:rsidRPr="00720649">
              <w:rPr>
                <w:b/>
              </w:rPr>
              <w:t xml:space="preserve">Table </w:t>
            </w:r>
            <w:r>
              <w:rPr>
                <w:b/>
              </w:rPr>
              <w:fldChar w:fldCharType="begin"/>
            </w:r>
            <w:r>
              <w:rPr>
                <w:b/>
              </w:rPr>
              <w:instrText xml:space="preserve"> STYLEREF 1 \s </w:instrText>
            </w:r>
            <w:r>
              <w:rPr>
                <w:b/>
              </w:rPr>
              <w:fldChar w:fldCharType="separate"/>
            </w:r>
            <w:r w:rsidR="00A3134E">
              <w:rPr>
                <w:b/>
                <w:noProof/>
              </w:rPr>
              <w:t>4</w:t>
            </w:r>
            <w:r>
              <w:rPr>
                <w:b/>
              </w:rPr>
              <w:fldChar w:fldCharType="end"/>
            </w:r>
            <w:r>
              <w:rPr>
                <w:b/>
              </w:rPr>
              <w:t>.</w:t>
            </w:r>
            <w:r>
              <w:rPr>
                <w:b/>
              </w:rPr>
              <w:fldChar w:fldCharType="begin"/>
            </w:r>
            <w:r>
              <w:rPr>
                <w:b/>
              </w:rPr>
              <w:instrText xml:space="preserve"> SEQ Table \* ARABIC \s 1 </w:instrText>
            </w:r>
            <w:r>
              <w:rPr>
                <w:b/>
              </w:rPr>
              <w:fldChar w:fldCharType="separate"/>
            </w:r>
            <w:r w:rsidR="00A3134E">
              <w:rPr>
                <w:b/>
                <w:noProof/>
              </w:rPr>
              <w:t>4</w:t>
            </w:r>
            <w:r>
              <w:rPr>
                <w:b/>
              </w:rPr>
              <w:fldChar w:fldCharType="end"/>
            </w:r>
            <w:r w:rsidRPr="00720649">
              <w:rPr>
                <w:b/>
              </w:rPr>
              <w:t>:</w:t>
            </w:r>
            <w:r>
              <w:t xml:space="preserve"> </w:t>
            </w:r>
            <w:r w:rsidRPr="00D55634">
              <w:rPr>
                <w:rFonts w:eastAsia="Times New Roman"/>
              </w:rPr>
              <w:t xml:space="preserve">Summary of model selection statistics and parameter estimates for models proposed to fit perpendicular distance data for large whale sightings from </w:t>
            </w:r>
            <w:r w:rsidRPr="00D55634">
              <w:rPr>
                <w:rFonts w:eastAsia="Times New Roman"/>
                <w:i/>
              </w:rPr>
              <w:t>G.H. Corliss</w:t>
            </w:r>
            <w:r w:rsidRPr="00D55634">
              <w:rPr>
                <w:rFonts w:eastAsia="Times New Roman"/>
              </w:rPr>
              <w:t xml:space="preserve"> line-transect surveys by Cascadia Research Collective and WDFW from 2011–2012 along </w:t>
            </w:r>
            <w:r>
              <w:rPr>
                <w:rFonts w:eastAsia="Times New Roman"/>
              </w:rPr>
              <w:t xml:space="preserve">the </w:t>
            </w:r>
            <w:r w:rsidRPr="00D55634">
              <w:rPr>
                <w:rFonts w:eastAsia="Times New Roman"/>
              </w:rPr>
              <w:t xml:space="preserve">coast of Washington and Northern/Central Oregon. Model of best fit </w:t>
            </w:r>
            <w:proofErr w:type="gramStart"/>
            <w:r>
              <w:rPr>
                <w:rFonts w:eastAsia="Times New Roman"/>
              </w:rPr>
              <w:t>(</w:t>
            </w:r>
            <w:r w:rsidR="00811CBD" w:rsidRPr="001639C3">
              <w:rPr>
                <w:rFonts w:eastAsia="Times New Roman"/>
                <w:sz w:val="20"/>
              </w:rPr>
              <w:t xml:space="preserve"> </w:t>
            </w:r>
            <w:proofErr w:type="spellStart"/>
            <w:r w:rsidR="00811CBD" w:rsidRPr="001639C3">
              <w:rPr>
                <w:rFonts w:eastAsia="Times New Roman"/>
                <w:sz w:val="20"/>
              </w:rPr>
              <w:t>hr</w:t>
            </w:r>
            <w:proofErr w:type="spellEnd"/>
            <w:proofErr w:type="gramEnd"/>
            <w:r w:rsidR="00811CBD" w:rsidRPr="001639C3">
              <w:rPr>
                <w:rFonts w:eastAsia="Times New Roman"/>
                <w:sz w:val="20"/>
              </w:rPr>
              <w:t xml:space="preserve"> + </w:t>
            </w:r>
            <w:r w:rsidR="00811CBD" w:rsidRPr="001639C3">
              <w:rPr>
                <w:rFonts w:eastAsia="Times New Roman"/>
                <w:i/>
                <w:sz w:val="20"/>
              </w:rPr>
              <w:t>vis</w:t>
            </w:r>
            <w:r w:rsidR="00811CBD" w:rsidDel="00811CBD">
              <w:rPr>
                <w:rFonts w:eastAsia="Times New Roman"/>
              </w:rPr>
              <w:t xml:space="preserve"> </w:t>
            </w:r>
            <w:r>
              <w:rPr>
                <w:rFonts w:eastAsia="Times New Roman"/>
              </w:rPr>
              <w:t xml:space="preserve">) </w:t>
            </w:r>
            <w:r w:rsidRPr="00D55634">
              <w:rPr>
                <w:rFonts w:eastAsia="Times New Roman"/>
              </w:rPr>
              <w:t xml:space="preserve">chosen by lowest </w:t>
            </w:r>
            <w:r w:rsidR="00811CBD">
              <w:rPr>
                <w:rFonts w:eastAsia="Times New Roman"/>
              </w:rPr>
              <w:t>AIC value (</w:t>
            </w:r>
            <w:r w:rsidRPr="00D55634">
              <w:rPr>
                <w:rFonts w:eastAsia="Times New Roman"/>
              </w:rPr>
              <w:t>ΔAIC</w:t>
            </w:r>
            <w:r w:rsidR="00811CBD">
              <w:rPr>
                <w:rFonts w:eastAsia="Times New Roman"/>
              </w:rPr>
              <w:t xml:space="preserve"> = 0).</w:t>
            </w:r>
            <w:bookmarkEnd w:id="73"/>
          </w:p>
          <w:p w14:paraId="6AA6A3F3" w14:textId="77777777" w:rsidR="001639C3" w:rsidRPr="001639C3" w:rsidRDefault="001639C3" w:rsidP="001639C3">
            <w:pPr>
              <w:rPr>
                <w:rFonts w:eastAsia="Times New Roman" w:cs="Times New Roman"/>
                <w:sz w:val="18"/>
                <w:szCs w:val="13"/>
              </w:rPr>
            </w:pPr>
          </w:p>
        </w:tc>
        <w:tc>
          <w:tcPr>
            <w:tcW w:w="222" w:type="dxa"/>
            <w:tcBorders>
              <w:top w:val="nil"/>
              <w:right w:val="nil"/>
            </w:tcBorders>
          </w:tcPr>
          <w:p w14:paraId="15EC92F2" w14:textId="77777777" w:rsidR="001639C3" w:rsidRPr="001639C3" w:rsidRDefault="001639C3" w:rsidP="001639C3">
            <w:pPr>
              <w:rPr>
                <w:rFonts w:eastAsia="Times New Roman" w:cs="Times New Roman"/>
                <w:color w:val="000000"/>
                <w:sz w:val="20"/>
              </w:rPr>
            </w:pPr>
          </w:p>
        </w:tc>
      </w:tr>
      <w:tr w:rsidR="001639C3" w:rsidRPr="001639C3" w14:paraId="0F1F141B" w14:textId="77777777" w:rsidTr="00E93D2A">
        <w:trPr>
          <w:trHeight w:val="222"/>
        </w:trPr>
        <w:tc>
          <w:tcPr>
            <w:tcW w:w="222" w:type="dxa"/>
            <w:tcBorders>
              <w:left w:val="nil"/>
            </w:tcBorders>
          </w:tcPr>
          <w:p w14:paraId="103FE6AA" w14:textId="77777777" w:rsidR="001639C3" w:rsidRPr="001639C3" w:rsidRDefault="001639C3" w:rsidP="001639C3">
            <w:pPr>
              <w:rPr>
                <w:rFonts w:eastAsia="Times New Roman" w:cs="Times New Roman"/>
                <w:color w:val="000000"/>
                <w:sz w:val="20"/>
              </w:rPr>
            </w:pPr>
          </w:p>
        </w:tc>
        <w:tc>
          <w:tcPr>
            <w:tcW w:w="7487" w:type="dxa"/>
            <w:gridSpan w:val="9"/>
            <w:vMerge/>
            <w:tcBorders>
              <w:bottom w:val="single" w:sz="4" w:space="0" w:color="auto"/>
            </w:tcBorders>
            <w:hideMark/>
          </w:tcPr>
          <w:p w14:paraId="7E80B3AA" w14:textId="77777777" w:rsidR="001639C3" w:rsidRPr="001639C3" w:rsidRDefault="001639C3" w:rsidP="001639C3">
            <w:pPr>
              <w:rPr>
                <w:rFonts w:eastAsia="Times New Roman" w:cs="Times New Roman"/>
                <w:color w:val="000000"/>
                <w:sz w:val="20"/>
              </w:rPr>
            </w:pPr>
          </w:p>
        </w:tc>
        <w:tc>
          <w:tcPr>
            <w:tcW w:w="222" w:type="dxa"/>
            <w:tcBorders>
              <w:right w:val="nil"/>
            </w:tcBorders>
          </w:tcPr>
          <w:p w14:paraId="2A796B88" w14:textId="77777777" w:rsidR="001639C3" w:rsidRPr="001639C3" w:rsidRDefault="001639C3" w:rsidP="001639C3">
            <w:pPr>
              <w:rPr>
                <w:rFonts w:eastAsia="Times New Roman" w:cs="Times New Roman"/>
                <w:color w:val="000000"/>
                <w:sz w:val="20"/>
              </w:rPr>
            </w:pPr>
          </w:p>
        </w:tc>
      </w:tr>
      <w:tr w:rsidR="001639C3" w:rsidRPr="001639C3" w14:paraId="4A57CBC5" w14:textId="77777777" w:rsidTr="00E93D2A">
        <w:trPr>
          <w:trHeight w:val="279"/>
        </w:trPr>
        <w:tc>
          <w:tcPr>
            <w:tcW w:w="222" w:type="dxa"/>
            <w:tcBorders>
              <w:left w:val="nil"/>
            </w:tcBorders>
          </w:tcPr>
          <w:p w14:paraId="3652FF2A" w14:textId="77777777" w:rsidR="001639C3" w:rsidRPr="001639C3" w:rsidRDefault="001639C3" w:rsidP="001639C3">
            <w:pPr>
              <w:rPr>
                <w:rFonts w:eastAsia="Times New Roman" w:cs="Times New Roman"/>
                <w:color w:val="000000"/>
                <w:sz w:val="20"/>
              </w:rPr>
            </w:pPr>
          </w:p>
        </w:tc>
        <w:tc>
          <w:tcPr>
            <w:tcW w:w="1776" w:type="dxa"/>
            <w:tcBorders>
              <w:top w:val="single" w:sz="4" w:space="0" w:color="auto"/>
              <w:bottom w:val="single" w:sz="4" w:space="0" w:color="auto"/>
            </w:tcBorders>
            <w:noWrap/>
            <w:hideMark/>
          </w:tcPr>
          <w:p w14:paraId="2913C04E" w14:textId="77777777" w:rsidR="001639C3" w:rsidRPr="001639C3" w:rsidRDefault="001639C3" w:rsidP="001639C3">
            <w:pPr>
              <w:rPr>
                <w:rFonts w:eastAsia="Times New Roman" w:cs="Times New Roman"/>
                <w:color w:val="000000"/>
                <w:sz w:val="20"/>
              </w:rPr>
            </w:pPr>
            <w:r w:rsidRPr="001639C3">
              <w:rPr>
                <w:rFonts w:eastAsia="Times New Roman" w:cs="Times New Roman"/>
                <w:color w:val="000000"/>
                <w:sz w:val="20"/>
              </w:rPr>
              <w:t>Model + covariates</w:t>
            </w:r>
          </w:p>
        </w:tc>
        <w:tc>
          <w:tcPr>
            <w:tcW w:w="690" w:type="dxa"/>
            <w:tcBorders>
              <w:top w:val="single" w:sz="4" w:space="0" w:color="auto"/>
              <w:bottom w:val="single" w:sz="4" w:space="0" w:color="auto"/>
            </w:tcBorders>
            <w:noWrap/>
            <w:hideMark/>
          </w:tcPr>
          <w:p w14:paraId="75C54633" w14:textId="77777777" w:rsidR="001639C3" w:rsidRPr="001639C3" w:rsidRDefault="001639C3" w:rsidP="001639C3">
            <w:pPr>
              <w:rPr>
                <w:rFonts w:eastAsia="Times New Roman" w:cs="Times New Roman"/>
                <w:color w:val="000000"/>
                <w:sz w:val="20"/>
              </w:rPr>
            </w:pPr>
            <w:r w:rsidRPr="001639C3">
              <w:rPr>
                <w:rFonts w:eastAsia="Times New Roman" w:cs="Times New Roman"/>
                <w:color w:val="000000"/>
                <w:sz w:val="20"/>
              </w:rPr>
              <w:t>ΔAIC</w:t>
            </w:r>
          </w:p>
        </w:tc>
        <w:tc>
          <w:tcPr>
            <w:tcW w:w="625" w:type="dxa"/>
            <w:tcBorders>
              <w:top w:val="single" w:sz="4" w:space="0" w:color="auto"/>
              <w:bottom w:val="single" w:sz="4" w:space="0" w:color="auto"/>
            </w:tcBorders>
            <w:noWrap/>
            <w:hideMark/>
          </w:tcPr>
          <w:p w14:paraId="2C2318E0" w14:textId="77777777" w:rsidR="001639C3" w:rsidRPr="001639C3" w:rsidRDefault="001639C3" w:rsidP="001639C3">
            <w:pPr>
              <w:rPr>
                <w:rFonts w:eastAsia="Times New Roman" w:cs="Times New Roman"/>
                <w:color w:val="000000"/>
                <w:sz w:val="20"/>
              </w:rPr>
            </w:pPr>
            <w:r w:rsidRPr="001639C3">
              <w:rPr>
                <w:rFonts w:eastAsia="Times New Roman" w:cs="Times New Roman"/>
                <w:color w:val="000000"/>
                <w:sz w:val="20"/>
              </w:rPr>
              <w:t># par</w:t>
            </w:r>
          </w:p>
        </w:tc>
        <w:tc>
          <w:tcPr>
            <w:tcW w:w="4396" w:type="dxa"/>
            <w:gridSpan w:val="6"/>
            <w:tcBorders>
              <w:top w:val="single" w:sz="4" w:space="0" w:color="auto"/>
              <w:bottom w:val="single" w:sz="4" w:space="0" w:color="auto"/>
            </w:tcBorders>
            <w:noWrap/>
            <w:hideMark/>
          </w:tcPr>
          <w:p w14:paraId="597E1713" w14:textId="77777777" w:rsidR="001639C3" w:rsidRPr="001639C3" w:rsidRDefault="001639C3" w:rsidP="001639C3">
            <w:pPr>
              <w:rPr>
                <w:rFonts w:eastAsia="Times New Roman" w:cs="Times New Roman"/>
                <w:color w:val="000000"/>
                <w:sz w:val="20"/>
              </w:rPr>
            </w:pPr>
            <w:r w:rsidRPr="001639C3">
              <w:rPr>
                <w:rFonts w:eastAsia="Times New Roman" w:cs="Times New Roman"/>
                <w:color w:val="000000"/>
                <w:sz w:val="20"/>
              </w:rPr>
              <w:t>Model Parameters</w:t>
            </w:r>
          </w:p>
        </w:tc>
        <w:tc>
          <w:tcPr>
            <w:tcW w:w="222" w:type="dxa"/>
            <w:tcBorders>
              <w:right w:val="nil"/>
            </w:tcBorders>
          </w:tcPr>
          <w:p w14:paraId="55481B9A" w14:textId="77777777" w:rsidR="001639C3" w:rsidRPr="001639C3" w:rsidRDefault="001639C3" w:rsidP="001639C3">
            <w:pPr>
              <w:rPr>
                <w:rFonts w:eastAsia="Times New Roman" w:cs="Times New Roman"/>
                <w:color w:val="000000"/>
                <w:sz w:val="20"/>
              </w:rPr>
            </w:pPr>
          </w:p>
        </w:tc>
      </w:tr>
      <w:tr w:rsidR="001639C3" w:rsidRPr="001639C3" w14:paraId="51AE5069" w14:textId="77777777" w:rsidTr="00E93D2A">
        <w:trPr>
          <w:trHeight w:val="312"/>
        </w:trPr>
        <w:tc>
          <w:tcPr>
            <w:tcW w:w="222" w:type="dxa"/>
            <w:tcBorders>
              <w:left w:val="nil"/>
            </w:tcBorders>
          </w:tcPr>
          <w:p w14:paraId="253122D4" w14:textId="77777777" w:rsidR="001639C3" w:rsidRPr="001639C3" w:rsidRDefault="001639C3" w:rsidP="001639C3">
            <w:pPr>
              <w:jc w:val="center"/>
              <w:rPr>
                <w:rFonts w:eastAsia="Times New Roman" w:cs="Times New Roman"/>
                <w:color w:val="000000"/>
                <w:sz w:val="20"/>
              </w:rPr>
            </w:pPr>
          </w:p>
        </w:tc>
        <w:tc>
          <w:tcPr>
            <w:tcW w:w="3091" w:type="dxa"/>
            <w:gridSpan w:val="3"/>
            <w:tcBorders>
              <w:top w:val="single" w:sz="4" w:space="0" w:color="auto"/>
              <w:bottom w:val="single" w:sz="4" w:space="0" w:color="auto"/>
            </w:tcBorders>
            <w:noWrap/>
            <w:hideMark/>
          </w:tcPr>
          <w:p w14:paraId="6911E5D2" w14:textId="77777777" w:rsidR="001639C3" w:rsidRPr="001639C3" w:rsidRDefault="001639C3" w:rsidP="001639C3">
            <w:pPr>
              <w:jc w:val="center"/>
              <w:rPr>
                <w:rFonts w:eastAsia="Times New Roman" w:cs="Times New Roman"/>
                <w:color w:val="000000"/>
                <w:sz w:val="20"/>
              </w:rPr>
            </w:pPr>
          </w:p>
        </w:tc>
        <w:tc>
          <w:tcPr>
            <w:tcW w:w="639" w:type="dxa"/>
            <w:tcBorders>
              <w:top w:val="single" w:sz="4" w:space="0" w:color="auto"/>
              <w:bottom w:val="single" w:sz="4" w:space="0" w:color="auto"/>
            </w:tcBorders>
            <w:noWrap/>
            <w:hideMark/>
          </w:tcPr>
          <w:p w14:paraId="6EAA9C14"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ESW</w:t>
            </w:r>
          </w:p>
        </w:tc>
        <w:tc>
          <w:tcPr>
            <w:tcW w:w="566" w:type="dxa"/>
            <w:tcBorders>
              <w:top w:val="single" w:sz="4" w:space="0" w:color="auto"/>
              <w:bottom w:val="single" w:sz="4" w:space="0" w:color="auto"/>
            </w:tcBorders>
            <w:noWrap/>
            <w:hideMark/>
          </w:tcPr>
          <w:p w14:paraId="22328F99"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CV</w:t>
            </w:r>
          </w:p>
        </w:tc>
        <w:tc>
          <w:tcPr>
            <w:tcW w:w="877" w:type="dxa"/>
            <w:tcBorders>
              <w:top w:val="single" w:sz="4" w:space="0" w:color="auto"/>
              <w:bottom w:val="single" w:sz="4" w:space="0" w:color="auto"/>
            </w:tcBorders>
            <w:noWrap/>
            <w:hideMark/>
          </w:tcPr>
          <w:p w14:paraId="08BB9C74"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pdf (0)</w:t>
            </w:r>
          </w:p>
        </w:tc>
        <w:tc>
          <w:tcPr>
            <w:tcW w:w="566" w:type="dxa"/>
            <w:tcBorders>
              <w:top w:val="single" w:sz="4" w:space="0" w:color="auto"/>
              <w:bottom w:val="single" w:sz="4" w:space="0" w:color="auto"/>
            </w:tcBorders>
            <w:noWrap/>
            <w:hideMark/>
          </w:tcPr>
          <w:p w14:paraId="206DC6A4"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P</w:t>
            </w:r>
          </w:p>
        </w:tc>
        <w:tc>
          <w:tcPr>
            <w:tcW w:w="566" w:type="dxa"/>
            <w:tcBorders>
              <w:top w:val="single" w:sz="4" w:space="0" w:color="auto"/>
              <w:bottom w:val="single" w:sz="4" w:space="0" w:color="auto"/>
            </w:tcBorders>
            <w:noWrap/>
            <w:hideMark/>
          </w:tcPr>
          <w:p w14:paraId="2E6A3368"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CV</w:t>
            </w:r>
          </w:p>
        </w:tc>
        <w:tc>
          <w:tcPr>
            <w:tcW w:w="1182" w:type="dxa"/>
            <w:tcBorders>
              <w:top w:val="single" w:sz="4" w:space="0" w:color="auto"/>
              <w:bottom w:val="single" w:sz="4" w:space="0" w:color="auto"/>
            </w:tcBorders>
            <w:noWrap/>
            <w:hideMark/>
          </w:tcPr>
          <w:p w14:paraId="3B42EE9B"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GOF K-S p</w:t>
            </w:r>
          </w:p>
        </w:tc>
        <w:tc>
          <w:tcPr>
            <w:tcW w:w="222" w:type="dxa"/>
            <w:tcBorders>
              <w:right w:val="nil"/>
            </w:tcBorders>
          </w:tcPr>
          <w:p w14:paraId="11C87146" w14:textId="77777777" w:rsidR="001639C3" w:rsidRPr="001639C3" w:rsidRDefault="001639C3" w:rsidP="001639C3">
            <w:pPr>
              <w:jc w:val="center"/>
              <w:rPr>
                <w:rFonts w:eastAsia="Times New Roman" w:cs="Times New Roman"/>
                <w:color w:val="000000"/>
                <w:sz w:val="20"/>
              </w:rPr>
            </w:pPr>
          </w:p>
        </w:tc>
      </w:tr>
      <w:tr w:rsidR="001639C3" w:rsidRPr="001639C3" w14:paraId="0BBF8AFE" w14:textId="77777777" w:rsidTr="00E93D2A">
        <w:trPr>
          <w:trHeight w:val="233"/>
        </w:trPr>
        <w:tc>
          <w:tcPr>
            <w:tcW w:w="222" w:type="dxa"/>
            <w:tcBorders>
              <w:left w:val="nil"/>
            </w:tcBorders>
          </w:tcPr>
          <w:p w14:paraId="274FBF03" w14:textId="77777777" w:rsidR="001639C3" w:rsidRPr="001639C3" w:rsidRDefault="001639C3" w:rsidP="001639C3">
            <w:pPr>
              <w:rPr>
                <w:rFonts w:eastAsia="Times New Roman" w:cs="Times New Roman"/>
                <w:color w:val="000000"/>
                <w:sz w:val="20"/>
              </w:rPr>
            </w:pPr>
          </w:p>
        </w:tc>
        <w:tc>
          <w:tcPr>
            <w:tcW w:w="1776" w:type="dxa"/>
            <w:tcBorders>
              <w:top w:val="single" w:sz="4" w:space="0" w:color="auto"/>
            </w:tcBorders>
            <w:noWrap/>
            <w:hideMark/>
          </w:tcPr>
          <w:p w14:paraId="395F9B06" w14:textId="26D0554B" w:rsidR="001639C3" w:rsidRPr="001639C3" w:rsidRDefault="001639C3" w:rsidP="001639C3">
            <w:pPr>
              <w:rPr>
                <w:rFonts w:eastAsia="Times New Roman" w:cs="Times New Roman"/>
                <w:color w:val="000000"/>
                <w:sz w:val="20"/>
              </w:rPr>
            </w:pPr>
            <w:proofErr w:type="spellStart"/>
            <w:r w:rsidRPr="001639C3">
              <w:rPr>
                <w:rFonts w:eastAsia="Times New Roman" w:cs="Times New Roman"/>
                <w:color w:val="000000"/>
                <w:sz w:val="20"/>
              </w:rPr>
              <w:t>hr</w:t>
            </w:r>
            <w:proofErr w:type="spellEnd"/>
            <w:r w:rsidRPr="001639C3">
              <w:rPr>
                <w:rFonts w:eastAsia="Times New Roman" w:cs="Times New Roman"/>
                <w:color w:val="000000"/>
                <w:sz w:val="20"/>
              </w:rPr>
              <w:t xml:space="preserve"> + </w:t>
            </w:r>
            <w:r w:rsidRPr="001639C3">
              <w:rPr>
                <w:rFonts w:eastAsia="Times New Roman" w:cs="Times New Roman"/>
                <w:i/>
                <w:iCs/>
                <w:color w:val="000000"/>
                <w:sz w:val="20"/>
              </w:rPr>
              <w:t>vis</w:t>
            </w:r>
          </w:p>
        </w:tc>
        <w:tc>
          <w:tcPr>
            <w:tcW w:w="690" w:type="dxa"/>
            <w:tcBorders>
              <w:top w:val="single" w:sz="4" w:space="0" w:color="auto"/>
            </w:tcBorders>
            <w:noWrap/>
            <w:hideMark/>
          </w:tcPr>
          <w:p w14:paraId="23CB1337"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w:t>
            </w:r>
          </w:p>
        </w:tc>
        <w:tc>
          <w:tcPr>
            <w:tcW w:w="625" w:type="dxa"/>
            <w:tcBorders>
              <w:top w:val="single" w:sz="4" w:space="0" w:color="auto"/>
            </w:tcBorders>
            <w:noWrap/>
            <w:hideMark/>
          </w:tcPr>
          <w:p w14:paraId="40ACFD3F"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3</w:t>
            </w:r>
          </w:p>
        </w:tc>
        <w:tc>
          <w:tcPr>
            <w:tcW w:w="639" w:type="dxa"/>
            <w:tcBorders>
              <w:top w:val="single" w:sz="4" w:space="0" w:color="auto"/>
            </w:tcBorders>
            <w:noWrap/>
            <w:hideMark/>
          </w:tcPr>
          <w:p w14:paraId="477C32AD"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0.43</w:t>
            </w:r>
          </w:p>
        </w:tc>
        <w:tc>
          <w:tcPr>
            <w:tcW w:w="566" w:type="dxa"/>
            <w:tcBorders>
              <w:top w:val="single" w:sz="4" w:space="0" w:color="auto"/>
            </w:tcBorders>
            <w:noWrap/>
            <w:hideMark/>
          </w:tcPr>
          <w:p w14:paraId="02B0FA0F"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0.09</w:t>
            </w:r>
          </w:p>
        </w:tc>
        <w:tc>
          <w:tcPr>
            <w:tcW w:w="877" w:type="dxa"/>
            <w:tcBorders>
              <w:top w:val="single" w:sz="4" w:space="0" w:color="auto"/>
            </w:tcBorders>
            <w:noWrap/>
            <w:hideMark/>
          </w:tcPr>
          <w:p w14:paraId="5A75B171"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2.33</w:t>
            </w:r>
          </w:p>
        </w:tc>
        <w:tc>
          <w:tcPr>
            <w:tcW w:w="566" w:type="dxa"/>
            <w:tcBorders>
              <w:top w:val="single" w:sz="4" w:space="0" w:color="auto"/>
            </w:tcBorders>
            <w:noWrap/>
            <w:hideMark/>
          </w:tcPr>
          <w:p w14:paraId="70252B65"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0.29</w:t>
            </w:r>
          </w:p>
        </w:tc>
        <w:tc>
          <w:tcPr>
            <w:tcW w:w="566" w:type="dxa"/>
            <w:tcBorders>
              <w:top w:val="single" w:sz="4" w:space="0" w:color="auto"/>
            </w:tcBorders>
            <w:noWrap/>
            <w:hideMark/>
          </w:tcPr>
          <w:p w14:paraId="5CFEAF63"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0.09</w:t>
            </w:r>
          </w:p>
        </w:tc>
        <w:tc>
          <w:tcPr>
            <w:tcW w:w="1182" w:type="dxa"/>
            <w:tcBorders>
              <w:top w:val="single" w:sz="4" w:space="0" w:color="auto"/>
            </w:tcBorders>
            <w:noWrap/>
            <w:hideMark/>
          </w:tcPr>
          <w:p w14:paraId="319B3FCF"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0.641</w:t>
            </w:r>
          </w:p>
        </w:tc>
        <w:tc>
          <w:tcPr>
            <w:tcW w:w="222" w:type="dxa"/>
            <w:tcBorders>
              <w:right w:val="nil"/>
            </w:tcBorders>
          </w:tcPr>
          <w:p w14:paraId="2BEBAFAF" w14:textId="77777777" w:rsidR="001639C3" w:rsidRPr="001639C3" w:rsidRDefault="001639C3" w:rsidP="001639C3">
            <w:pPr>
              <w:jc w:val="center"/>
              <w:rPr>
                <w:rFonts w:eastAsia="Times New Roman" w:cs="Times New Roman"/>
                <w:color w:val="000000"/>
                <w:sz w:val="20"/>
              </w:rPr>
            </w:pPr>
          </w:p>
        </w:tc>
      </w:tr>
      <w:tr w:rsidR="001639C3" w:rsidRPr="001639C3" w14:paraId="1D68610F" w14:textId="77777777" w:rsidTr="00E93D2A">
        <w:trPr>
          <w:trHeight w:val="233"/>
        </w:trPr>
        <w:tc>
          <w:tcPr>
            <w:tcW w:w="222" w:type="dxa"/>
            <w:tcBorders>
              <w:left w:val="nil"/>
            </w:tcBorders>
          </w:tcPr>
          <w:p w14:paraId="4E43F183" w14:textId="77777777" w:rsidR="001639C3" w:rsidRPr="001639C3" w:rsidRDefault="001639C3" w:rsidP="001639C3">
            <w:pPr>
              <w:rPr>
                <w:rFonts w:eastAsia="Times New Roman" w:cs="Times New Roman"/>
                <w:color w:val="000000"/>
                <w:sz w:val="20"/>
              </w:rPr>
            </w:pPr>
          </w:p>
        </w:tc>
        <w:tc>
          <w:tcPr>
            <w:tcW w:w="1776" w:type="dxa"/>
            <w:noWrap/>
            <w:hideMark/>
          </w:tcPr>
          <w:p w14:paraId="1F95141F" w14:textId="77777777" w:rsidR="001639C3" w:rsidRPr="001639C3" w:rsidRDefault="001639C3" w:rsidP="001639C3">
            <w:pPr>
              <w:rPr>
                <w:rFonts w:eastAsia="Times New Roman" w:cs="Times New Roman"/>
                <w:color w:val="000000"/>
                <w:sz w:val="20"/>
              </w:rPr>
            </w:pPr>
            <w:proofErr w:type="spellStart"/>
            <w:r w:rsidRPr="001639C3">
              <w:rPr>
                <w:rFonts w:eastAsia="Times New Roman" w:cs="Times New Roman"/>
                <w:color w:val="000000"/>
                <w:sz w:val="20"/>
              </w:rPr>
              <w:t>hr</w:t>
            </w:r>
            <w:proofErr w:type="spellEnd"/>
          </w:p>
        </w:tc>
        <w:tc>
          <w:tcPr>
            <w:tcW w:w="690" w:type="dxa"/>
            <w:noWrap/>
            <w:hideMark/>
          </w:tcPr>
          <w:p w14:paraId="3531A175"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2.26</w:t>
            </w:r>
          </w:p>
        </w:tc>
        <w:tc>
          <w:tcPr>
            <w:tcW w:w="625" w:type="dxa"/>
            <w:noWrap/>
            <w:hideMark/>
          </w:tcPr>
          <w:p w14:paraId="4C0BE82F"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2</w:t>
            </w:r>
          </w:p>
        </w:tc>
        <w:tc>
          <w:tcPr>
            <w:tcW w:w="639" w:type="dxa"/>
            <w:noWrap/>
            <w:hideMark/>
          </w:tcPr>
          <w:p w14:paraId="7FD73560"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0.44</w:t>
            </w:r>
          </w:p>
        </w:tc>
        <w:tc>
          <w:tcPr>
            <w:tcW w:w="566" w:type="dxa"/>
            <w:noWrap/>
            <w:hideMark/>
          </w:tcPr>
          <w:p w14:paraId="7E27B010"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0.15</w:t>
            </w:r>
          </w:p>
        </w:tc>
        <w:tc>
          <w:tcPr>
            <w:tcW w:w="877" w:type="dxa"/>
            <w:noWrap/>
            <w:hideMark/>
          </w:tcPr>
          <w:p w14:paraId="539A5052"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2.29</w:t>
            </w:r>
          </w:p>
        </w:tc>
        <w:tc>
          <w:tcPr>
            <w:tcW w:w="566" w:type="dxa"/>
            <w:noWrap/>
            <w:hideMark/>
          </w:tcPr>
          <w:p w14:paraId="62083307"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0.29</w:t>
            </w:r>
          </w:p>
        </w:tc>
        <w:tc>
          <w:tcPr>
            <w:tcW w:w="566" w:type="dxa"/>
            <w:noWrap/>
            <w:hideMark/>
          </w:tcPr>
          <w:p w14:paraId="6F9A7A31"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0.15</w:t>
            </w:r>
          </w:p>
        </w:tc>
        <w:tc>
          <w:tcPr>
            <w:tcW w:w="1182" w:type="dxa"/>
            <w:noWrap/>
            <w:hideMark/>
          </w:tcPr>
          <w:p w14:paraId="144EA429"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0.641</w:t>
            </w:r>
          </w:p>
        </w:tc>
        <w:tc>
          <w:tcPr>
            <w:tcW w:w="222" w:type="dxa"/>
            <w:tcBorders>
              <w:right w:val="nil"/>
            </w:tcBorders>
          </w:tcPr>
          <w:p w14:paraId="27FC8433" w14:textId="77777777" w:rsidR="001639C3" w:rsidRPr="001639C3" w:rsidRDefault="001639C3" w:rsidP="001639C3">
            <w:pPr>
              <w:jc w:val="center"/>
              <w:rPr>
                <w:rFonts w:eastAsia="Times New Roman" w:cs="Times New Roman"/>
                <w:color w:val="000000"/>
                <w:sz w:val="20"/>
              </w:rPr>
            </w:pPr>
          </w:p>
        </w:tc>
      </w:tr>
      <w:tr w:rsidR="001639C3" w:rsidRPr="001639C3" w14:paraId="4002E46F" w14:textId="77777777" w:rsidTr="00E93D2A">
        <w:trPr>
          <w:trHeight w:val="233"/>
        </w:trPr>
        <w:tc>
          <w:tcPr>
            <w:tcW w:w="222" w:type="dxa"/>
            <w:tcBorders>
              <w:left w:val="nil"/>
            </w:tcBorders>
          </w:tcPr>
          <w:p w14:paraId="48604FB2" w14:textId="77777777" w:rsidR="001639C3" w:rsidRPr="001639C3" w:rsidRDefault="001639C3" w:rsidP="001639C3">
            <w:pPr>
              <w:rPr>
                <w:rFonts w:eastAsia="Times New Roman" w:cs="Times New Roman"/>
                <w:color w:val="000000"/>
                <w:sz w:val="20"/>
              </w:rPr>
            </w:pPr>
          </w:p>
        </w:tc>
        <w:tc>
          <w:tcPr>
            <w:tcW w:w="1776" w:type="dxa"/>
            <w:noWrap/>
            <w:hideMark/>
          </w:tcPr>
          <w:p w14:paraId="31DE31F0" w14:textId="77777777" w:rsidR="001639C3" w:rsidRPr="001639C3" w:rsidRDefault="001639C3" w:rsidP="001639C3">
            <w:pPr>
              <w:rPr>
                <w:rFonts w:eastAsia="Times New Roman" w:cs="Times New Roman"/>
                <w:color w:val="000000"/>
                <w:sz w:val="20"/>
              </w:rPr>
            </w:pPr>
            <w:proofErr w:type="spellStart"/>
            <w:r w:rsidRPr="001639C3">
              <w:rPr>
                <w:rFonts w:eastAsia="Times New Roman" w:cs="Times New Roman"/>
                <w:color w:val="000000"/>
                <w:sz w:val="20"/>
              </w:rPr>
              <w:t>hr</w:t>
            </w:r>
            <w:proofErr w:type="spellEnd"/>
            <w:r w:rsidRPr="001639C3">
              <w:rPr>
                <w:rFonts w:eastAsia="Times New Roman" w:cs="Times New Roman"/>
                <w:color w:val="000000"/>
                <w:sz w:val="20"/>
              </w:rPr>
              <w:t xml:space="preserve"> + </w:t>
            </w:r>
            <w:proofErr w:type="spellStart"/>
            <w:r w:rsidRPr="001639C3">
              <w:rPr>
                <w:rFonts w:eastAsia="Times New Roman" w:cs="Times New Roman"/>
                <w:i/>
                <w:iCs/>
                <w:color w:val="000000"/>
                <w:sz w:val="20"/>
              </w:rPr>
              <w:t>bft</w:t>
            </w:r>
            <w:proofErr w:type="spellEnd"/>
            <w:r w:rsidRPr="001639C3">
              <w:rPr>
                <w:rFonts w:eastAsia="Times New Roman" w:cs="Times New Roman"/>
                <w:i/>
                <w:iCs/>
                <w:color w:val="000000"/>
                <w:sz w:val="20"/>
              </w:rPr>
              <w:t xml:space="preserve"> cat</w:t>
            </w:r>
          </w:p>
        </w:tc>
        <w:tc>
          <w:tcPr>
            <w:tcW w:w="690" w:type="dxa"/>
            <w:noWrap/>
            <w:hideMark/>
          </w:tcPr>
          <w:p w14:paraId="342E8899"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5.24</w:t>
            </w:r>
          </w:p>
        </w:tc>
        <w:tc>
          <w:tcPr>
            <w:tcW w:w="625" w:type="dxa"/>
            <w:noWrap/>
            <w:hideMark/>
          </w:tcPr>
          <w:p w14:paraId="783B2933"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5</w:t>
            </w:r>
          </w:p>
        </w:tc>
        <w:tc>
          <w:tcPr>
            <w:tcW w:w="639" w:type="dxa"/>
            <w:noWrap/>
            <w:hideMark/>
          </w:tcPr>
          <w:p w14:paraId="10A87EA5"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0.54</w:t>
            </w:r>
          </w:p>
        </w:tc>
        <w:tc>
          <w:tcPr>
            <w:tcW w:w="566" w:type="dxa"/>
            <w:noWrap/>
            <w:hideMark/>
          </w:tcPr>
          <w:p w14:paraId="2B0F2FD2"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0.09</w:t>
            </w:r>
          </w:p>
        </w:tc>
        <w:tc>
          <w:tcPr>
            <w:tcW w:w="877" w:type="dxa"/>
            <w:noWrap/>
            <w:hideMark/>
          </w:tcPr>
          <w:p w14:paraId="00AA67C1"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1.85</w:t>
            </w:r>
          </w:p>
        </w:tc>
        <w:tc>
          <w:tcPr>
            <w:tcW w:w="566" w:type="dxa"/>
            <w:noWrap/>
            <w:hideMark/>
          </w:tcPr>
          <w:p w14:paraId="245B1023"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0.36</w:t>
            </w:r>
          </w:p>
        </w:tc>
        <w:tc>
          <w:tcPr>
            <w:tcW w:w="566" w:type="dxa"/>
            <w:noWrap/>
            <w:hideMark/>
          </w:tcPr>
          <w:p w14:paraId="5486CAF5"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0.09</w:t>
            </w:r>
          </w:p>
        </w:tc>
        <w:tc>
          <w:tcPr>
            <w:tcW w:w="1182" w:type="dxa"/>
            <w:noWrap/>
            <w:hideMark/>
          </w:tcPr>
          <w:p w14:paraId="5224FFD8"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0.204</w:t>
            </w:r>
          </w:p>
        </w:tc>
        <w:tc>
          <w:tcPr>
            <w:tcW w:w="222" w:type="dxa"/>
            <w:tcBorders>
              <w:right w:val="nil"/>
            </w:tcBorders>
          </w:tcPr>
          <w:p w14:paraId="7077D3BD" w14:textId="77777777" w:rsidR="001639C3" w:rsidRPr="001639C3" w:rsidRDefault="001639C3" w:rsidP="001639C3">
            <w:pPr>
              <w:jc w:val="center"/>
              <w:rPr>
                <w:rFonts w:eastAsia="Times New Roman" w:cs="Times New Roman"/>
                <w:color w:val="000000"/>
                <w:sz w:val="20"/>
              </w:rPr>
            </w:pPr>
          </w:p>
        </w:tc>
      </w:tr>
      <w:tr w:rsidR="001639C3" w:rsidRPr="001639C3" w14:paraId="77621F24" w14:textId="77777777" w:rsidTr="00E93D2A">
        <w:trPr>
          <w:trHeight w:val="233"/>
        </w:trPr>
        <w:tc>
          <w:tcPr>
            <w:tcW w:w="222" w:type="dxa"/>
            <w:tcBorders>
              <w:left w:val="nil"/>
            </w:tcBorders>
          </w:tcPr>
          <w:p w14:paraId="4A024A05" w14:textId="77777777" w:rsidR="001639C3" w:rsidRPr="001639C3" w:rsidRDefault="001639C3" w:rsidP="001639C3">
            <w:pPr>
              <w:rPr>
                <w:rFonts w:eastAsia="Times New Roman" w:cs="Times New Roman"/>
                <w:color w:val="000000"/>
                <w:sz w:val="20"/>
              </w:rPr>
            </w:pPr>
          </w:p>
        </w:tc>
        <w:tc>
          <w:tcPr>
            <w:tcW w:w="1776" w:type="dxa"/>
            <w:noWrap/>
            <w:hideMark/>
          </w:tcPr>
          <w:p w14:paraId="54DE7789" w14:textId="77777777" w:rsidR="001639C3" w:rsidRPr="001639C3" w:rsidRDefault="001639C3" w:rsidP="001639C3">
            <w:pPr>
              <w:rPr>
                <w:rFonts w:eastAsia="Times New Roman" w:cs="Times New Roman"/>
                <w:color w:val="000000"/>
                <w:sz w:val="20"/>
              </w:rPr>
            </w:pPr>
            <w:proofErr w:type="spellStart"/>
            <w:r w:rsidRPr="001639C3">
              <w:rPr>
                <w:rFonts w:eastAsia="Times New Roman" w:cs="Times New Roman"/>
                <w:color w:val="000000"/>
                <w:sz w:val="20"/>
              </w:rPr>
              <w:t>hr</w:t>
            </w:r>
            <w:proofErr w:type="spellEnd"/>
            <w:r w:rsidRPr="001639C3">
              <w:rPr>
                <w:rFonts w:eastAsia="Times New Roman" w:cs="Times New Roman"/>
                <w:color w:val="000000"/>
                <w:sz w:val="20"/>
              </w:rPr>
              <w:t xml:space="preserve"> + </w:t>
            </w:r>
            <w:proofErr w:type="spellStart"/>
            <w:r w:rsidRPr="001639C3">
              <w:rPr>
                <w:rFonts w:eastAsia="Times New Roman" w:cs="Times New Roman"/>
                <w:i/>
                <w:iCs/>
                <w:color w:val="000000"/>
                <w:sz w:val="20"/>
              </w:rPr>
              <w:t>bft</w:t>
            </w:r>
            <w:proofErr w:type="spellEnd"/>
            <w:r w:rsidRPr="001639C3">
              <w:rPr>
                <w:rFonts w:eastAsia="Times New Roman" w:cs="Times New Roman"/>
                <w:i/>
                <w:iCs/>
                <w:color w:val="000000"/>
                <w:sz w:val="20"/>
              </w:rPr>
              <w:t xml:space="preserve"> cat</w:t>
            </w:r>
            <w:r w:rsidRPr="001639C3">
              <w:rPr>
                <w:rFonts w:eastAsia="Times New Roman" w:cs="Times New Roman"/>
                <w:color w:val="000000"/>
                <w:sz w:val="20"/>
              </w:rPr>
              <w:t xml:space="preserve"> + </w:t>
            </w:r>
            <w:r w:rsidRPr="001639C3">
              <w:rPr>
                <w:rFonts w:eastAsia="Times New Roman" w:cs="Times New Roman"/>
                <w:i/>
                <w:iCs/>
                <w:color w:val="000000"/>
                <w:sz w:val="20"/>
              </w:rPr>
              <w:t>vis</w:t>
            </w:r>
          </w:p>
        </w:tc>
        <w:tc>
          <w:tcPr>
            <w:tcW w:w="690" w:type="dxa"/>
            <w:noWrap/>
            <w:hideMark/>
          </w:tcPr>
          <w:p w14:paraId="759C94D0"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6.43</w:t>
            </w:r>
          </w:p>
        </w:tc>
        <w:tc>
          <w:tcPr>
            <w:tcW w:w="625" w:type="dxa"/>
            <w:noWrap/>
            <w:hideMark/>
          </w:tcPr>
          <w:p w14:paraId="1305EBCC"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6</w:t>
            </w:r>
          </w:p>
        </w:tc>
        <w:tc>
          <w:tcPr>
            <w:tcW w:w="639" w:type="dxa"/>
            <w:noWrap/>
            <w:hideMark/>
          </w:tcPr>
          <w:p w14:paraId="6533AAE1"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0.53</w:t>
            </w:r>
          </w:p>
        </w:tc>
        <w:tc>
          <w:tcPr>
            <w:tcW w:w="566" w:type="dxa"/>
            <w:noWrap/>
            <w:hideMark/>
          </w:tcPr>
          <w:p w14:paraId="0A2F554E"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0.09</w:t>
            </w:r>
          </w:p>
        </w:tc>
        <w:tc>
          <w:tcPr>
            <w:tcW w:w="877" w:type="dxa"/>
            <w:noWrap/>
            <w:hideMark/>
          </w:tcPr>
          <w:p w14:paraId="54E84376"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1.88</w:t>
            </w:r>
          </w:p>
        </w:tc>
        <w:tc>
          <w:tcPr>
            <w:tcW w:w="566" w:type="dxa"/>
            <w:noWrap/>
            <w:hideMark/>
          </w:tcPr>
          <w:p w14:paraId="6D70F38F"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0.36</w:t>
            </w:r>
          </w:p>
        </w:tc>
        <w:tc>
          <w:tcPr>
            <w:tcW w:w="566" w:type="dxa"/>
            <w:noWrap/>
            <w:hideMark/>
          </w:tcPr>
          <w:p w14:paraId="213CB228"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0.09</w:t>
            </w:r>
          </w:p>
        </w:tc>
        <w:tc>
          <w:tcPr>
            <w:tcW w:w="1182" w:type="dxa"/>
            <w:noWrap/>
            <w:hideMark/>
          </w:tcPr>
          <w:p w14:paraId="308B7017"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0.192</w:t>
            </w:r>
          </w:p>
        </w:tc>
        <w:tc>
          <w:tcPr>
            <w:tcW w:w="222" w:type="dxa"/>
            <w:tcBorders>
              <w:right w:val="nil"/>
            </w:tcBorders>
          </w:tcPr>
          <w:p w14:paraId="7057E7BD" w14:textId="77777777" w:rsidR="001639C3" w:rsidRPr="001639C3" w:rsidRDefault="001639C3" w:rsidP="001639C3">
            <w:pPr>
              <w:jc w:val="center"/>
              <w:rPr>
                <w:rFonts w:eastAsia="Times New Roman" w:cs="Times New Roman"/>
                <w:color w:val="000000"/>
                <w:sz w:val="20"/>
              </w:rPr>
            </w:pPr>
          </w:p>
        </w:tc>
      </w:tr>
      <w:tr w:rsidR="001639C3" w:rsidRPr="001639C3" w14:paraId="31247D80" w14:textId="77777777" w:rsidTr="00E93D2A">
        <w:trPr>
          <w:trHeight w:val="233"/>
        </w:trPr>
        <w:tc>
          <w:tcPr>
            <w:tcW w:w="222" w:type="dxa"/>
            <w:tcBorders>
              <w:left w:val="nil"/>
            </w:tcBorders>
          </w:tcPr>
          <w:p w14:paraId="0A518E0F" w14:textId="77777777" w:rsidR="001639C3" w:rsidRPr="001639C3" w:rsidRDefault="001639C3" w:rsidP="001639C3">
            <w:pPr>
              <w:rPr>
                <w:rFonts w:eastAsia="Times New Roman" w:cs="Times New Roman"/>
                <w:color w:val="000000"/>
                <w:sz w:val="20"/>
              </w:rPr>
            </w:pPr>
          </w:p>
        </w:tc>
        <w:tc>
          <w:tcPr>
            <w:tcW w:w="1776" w:type="dxa"/>
            <w:noWrap/>
            <w:hideMark/>
          </w:tcPr>
          <w:p w14:paraId="75C3912A" w14:textId="77777777" w:rsidR="001639C3" w:rsidRPr="001639C3" w:rsidRDefault="001639C3" w:rsidP="001639C3">
            <w:pPr>
              <w:rPr>
                <w:rFonts w:eastAsia="Times New Roman" w:cs="Times New Roman"/>
                <w:color w:val="000000"/>
                <w:sz w:val="20"/>
              </w:rPr>
            </w:pPr>
            <w:proofErr w:type="spellStart"/>
            <w:r w:rsidRPr="001639C3">
              <w:rPr>
                <w:rFonts w:eastAsia="Times New Roman" w:cs="Times New Roman"/>
                <w:color w:val="000000"/>
                <w:sz w:val="20"/>
              </w:rPr>
              <w:t>hr</w:t>
            </w:r>
            <w:proofErr w:type="spellEnd"/>
            <w:r w:rsidRPr="001639C3">
              <w:rPr>
                <w:rFonts w:eastAsia="Times New Roman" w:cs="Times New Roman"/>
                <w:color w:val="000000"/>
                <w:sz w:val="20"/>
              </w:rPr>
              <w:t xml:space="preserve"> + </w:t>
            </w:r>
            <w:proofErr w:type="spellStart"/>
            <w:r w:rsidRPr="001639C3">
              <w:rPr>
                <w:rFonts w:eastAsia="Times New Roman" w:cs="Times New Roman"/>
                <w:i/>
                <w:iCs/>
                <w:color w:val="000000"/>
                <w:sz w:val="20"/>
              </w:rPr>
              <w:t>bft</w:t>
            </w:r>
            <w:proofErr w:type="spellEnd"/>
          </w:p>
        </w:tc>
        <w:tc>
          <w:tcPr>
            <w:tcW w:w="690" w:type="dxa"/>
            <w:noWrap/>
            <w:hideMark/>
          </w:tcPr>
          <w:p w14:paraId="6AA4EF8B"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8.69</w:t>
            </w:r>
          </w:p>
        </w:tc>
        <w:tc>
          <w:tcPr>
            <w:tcW w:w="625" w:type="dxa"/>
            <w:noWrap/>
            <w:hideMark/>
          </w:tcPr>
          <w:p w14:paraId="548687EE"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3</w:t>
            </w:r>
          </w:p>
        </w:tc>
        <w:tc>
          <w:tcPr>
            <w:tcW w:w="639" w:type="dxa"/>
            <w:noWrap/>
            <w:hideMark/>
          </w:tcPr>
          <w:p w14:paraId="48198688"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0.57</w:t>
            </w:r>
          </w:p>
        </w:tc>
        <w:tc>
          <w:tcPr>
            <w:tcW w:w="566" w:type="dxa"/>
            <w:noWrap/>
            <w:hideMark/>
          </w:tcPr>
          <w:p w14:paraId="164AFDC7"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0.08</w:t>
            </w:r>
          </w:p>
        </w:tc>
        <w:tc>
          <w:tcPr>
            <w:tcW w:w="877" w:type="dxa"/>
            <w:noWrap/>
            <w:hideMark/>
          </w:tcPr>
          <w:p w14:paraId="55F6841F"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1.75</w:t>
            </w:r>
          </w:p>
        </w:tc>
        <w:tc>
          <w:tcPr>
            <w:tcW w:w="566" w:type="dxa"/>
            <w:noWrap/>
            <w:hideMark/>
          </w:tcPr>
          <w:p w14:paraId="6D378861"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0.38</w:t>
            </w:r>
          </w:p>
        </w:tc>
        <w:tc>
          <w:tcPr>
            <w:tcW w:w="566" w:type="dxa"/>
            <w:noWrap/>
            <w:hideMark/>
          </w:tcPr>
          <w:p w14:paraId="0677D964"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0.08</w:t>
            </w:r>
          </w:p>
        </w:tc>
        <w:tc>
          <w:tcPr>
            <w:tcW w:w="1182" w:type="dxa"/>
            <w:noWrap/>
            <w:hideMark/>
          </w:tcPr>
          <w:p w14:paraId="3EDB9763"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0.235</w:t>
            </w:r>
          </w:p>
        </w:tc>
        <w:tc>
          <w:tcPr>
            <w:tcW w:w="222" w:type="dxa"/>
            <w:tcBorders>
              <w:right w:val="nil"/>
            </w:tcBorders>
          </w:tcPr>
          <w:p w14:paraId="094B8470" w14:textId="77777777" w:rsidR="001639C3" w:rsidRPr="001639C3" w:rsidRDefault="001639C3" w:rsidP="001639C3">
            <w:pPr>
              <w:jc w:val="center"/>
              <w:rPr>
                <w:rFonts w:eastAsia="Times New Roman" w:cs="Times New Roman"/>
                <w:color w:val="000000"/>
                <w:sz w:val="20"/>
              </w:rPr>
            </w:pPr>
          </w:p>
        </w:tc>
      </w:tr>
      <w:tr w:rsidR="001639C3" w:rsidRPr="001639C3" w14:paraId="37318D5C" w14:textId="77777777" w:rsidTr="00E93D2A">
        <w:trPr>
          <w:trHeight w:val="233"/>
        </w:trPr>
        <w:tc>
          <w:tcPr>
            <w:tcW w:w="222" w:type="dxa"/>
            <w:tcBorders>
              <w:left w:val="nil"/>
            </w:tcBorders>
          </w:tcPr>
          <w:p w14:paraId="5FEF75E8" w14:textId="77777777" w:rsidR="001639C3" w:rsidRPr="001639C3" w:rsidRDefault="001639C3" w:rsidP="001639C3">
            <w:pPr>
              <w:rPr>
                <w:rFonts w:eastAsia="Times New Roman" w:cs="Times New Roman"/>
                <w:color w:val="000000"/>
                <w:sz w:val="20"/>
              </w:rPr>
            </w:pPr>
          </w:p>
        </w:tc>
        <w:tc>
          <w:tcPr>
            <w:tcW w:w="1776" w:type="dxa"/>
            <w:noWrap/>
            <w:hideMark/>
          </w:tcPr>
          <w:p w14:paraId="008B4065" w14:textId="77777777" w:rsidR="001639C3" w:rsidRPr="001639C3" w:rsidRDefault="001639C3" w:rsidP="001639C3">
            <w:pPr>
              <w:rPr>
                <w:rFonts w:eastAsia="Times New Roman" w:cs="Times New Roman"/>
                <w:color w:val="000000"/>
                <w:sz w:val="20"/>
              </w:rPr>
            </w:pPr>
            <w:proofErr w:type="spellStart"/>
            <w:r w:rsidRPr="001639C3">
              <w:rPr>
                <w:rFonts w:eastAsia="Times New Roman" w:cs="Times New Roman"/>
                <w:color w:val="000000"/>
                <w:sz w:val="20"/>
              </w:rPr>
              <w:t>hr</w:t>
            </w:r>
            <w:proofErr w:type="spellEnd"/>
            <w:r w:rsidRPr="001639C3">
              <w:rPr>
                <w:rFonts w:eastAsia="Times New Roman" w:cs="Times New Roman"/>
                <w:color w:val="000000"/>
                <w:sz w:val="20"/>
              </w:rPr>
              <w:t xml:space="preserve"> + </w:t>
            </w:r>
            <w:r w:rsidRPr="001639C3">
              <w:rPr>
                <w:rFonts w:eastAsia="Times New Roman" w:cs="Times New Roman"/>
                <w:i/>
                <w:iCs/>
                <w:color w:val="000000"/>
                <w:sz w:val="20"/>
              </w:rPr>
              <w:t xml:space="preserve">vis </w:t>
            </w:r>
            <w:r w:rsidRPr="001639C3">
              <w:rPr>
                <w:rFonts w:eastAsia="Times New Roman" w:cs="Times New Roman"/>
                <w:color w:val="000000"/>
                <w:sz w:val="20"/>
              </w:rPr>
              <w:t xml:space="preserve">+ </w:t>
            </w:r>
            <w:proofErr w:type="spellStart"/>
            <w:r w:rsidRPr="001639C3">
              <w:rPr>
                <w:rFonts w:eastAsia="Times New Roman" w:cs="Times New Roman"/>
                <w:i/>
                <w:iCs/>
                <w:color w:val="000000"/>
                <w:sz w:val="20"/>
              </w:rPr>
              <w:t>bft</w:t>
            </w:r>
            <w:proofErr w:type="spellEnd"/>
          </w:p>
        </w:tc>
        <w:tc>
          <w:tcPr>
            <w:tcW w:w="690" w:type="dxa"/>
            <w:noWrap/>
            <w:hideMark/>
          </w:tcPr>
          <w:p w14:paraId="79320082"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10.1</w:t>
            </w:r>
          </w:p>
        </w:tc>
        <w:tc>
          <w:tcPr>
            <w:tcW w:w="625" w:type="dxa"/>
            <w:noWrap/>
            <w:hideMark/>
          </w:tcPr>
          <w:p w14:paraId="0E4A86AC"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4</w:t>
            </w:r>
          </w:p>
        </w:tc>
        <w:tc>
          <w:tcPr>
            <w:tcW w:w="639" w:type="dxa"/>
            <w:noWrap/>
            <w:hideMark/>
          </w:tcPr>
          <w:p w14:paraId="5C1D34D9"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0.56</w:t>
            </w:r>
          </w:p>
        </w:tc>
        <w:tc>
          <w:tcPr>
            <w:tcW w:w="566" w:type="dxa"/>
            <w:noWrap/>
            <w:hideMark/>
          </w:tcPr>
          <w:p w14:paraId="678143CB"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0.09</w:t>
            </w:r>
          </w:p>
        </w:tc>
        <w:tc>
          <w:tcPr>
            <w:tcW w:w="877" w:type="dxa"/>
            <w:noWrap/>
            <w:hideMark/>
          </w:tcPr>
          <w:p w14:paraId="6512B037"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1.79</w:t>
            </w:r>
          </w:p>
        </w:tc>
        <w:tc>
          <w:tcPr>
            <w:tcW w:w="566" w:type="dxa"/>
            <w:noWrap/>
            <w:hideMark/>
          </w:tcPr>
          <w:p w14:paraId="18FF1649"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0.37</w:t>
            </w:r>
          </w:p>
        </w:tc>
        <w:tc>
          <w:tcPr>
            <w:tcW w:w="566" w:type="dxa"/>
            <w:noWrap/>
            <w:hideMark/>
          </w:tcPr>
          <w:p w14:paraId="0D069C01"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0.09</w:t>
            </w:r>
          </w:p>
        </w:tc>
        <w:tc>
          <w:tcPr>
            <w:tcW w:w="1182" w:type="dxa"/>
            <w:noWrap/>
            <w:hideMark/>
          </w:tcPr>
          <w:p w14:paraId="519B8FA7"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0.334</w:t>
            </w:r>
          </w:p>
        </w:tc>
        <w:tc>
          <w:tcPr>
            <w:tcW w:w="222" w:type="dxa"/>
            <w:tcBorders>
              <w:right w:val="nil"/>
            </w:tcBorders>
          </w:tcPr>
          <w:p w14:paraId="57E2E9D6" w14:textId="77777777" w:rsidR="001639C3" w:rsidRPr="001639C3" w:rsidRDefault="001639C3" w:rsidP="001639C3">
            <w:pPr>
              <w:jc w:val="center"/>
              <w:rPr>
                <w:rFonts w:eastAsia="Times New Roman" w:cs="Times New Roman"/>
                <w:color w:val="000000"/>
                <w:sz w:val="20"/>
              </w:rPr>
            </w:pPr>
          </w:p>
        </w:tc>
      </w:tr>
      <w:tr w:rsidR="001639C3" w:rsidRPr="001639C3" w14:paraId="30C0B897" w14:textId="77777777" w:rsidTr="00E93D2A">
        <w:trPr>
          <w:trHeight w:val="233"/>
        </w:trPr>
        <w:tc>
          <w:tcPr>
            <w:tcW w:w="222" w:type="dxa"/>
            <w:tcBorders>
              <w:left w:val="nil"/>
            </w:tcBorders>
          </w:tcPr>
          <w:p w14:paraId="0308DB5E" w14:textId="77777777" w:rsidR="001639C3" w:rsidRPr="001639C3" w:rsidRDefault="001639C3" w:rsidP="001639C3">
            <w:pPr>
              <w:rPr>
                <w:rFonts w:eastAsia="Times New Roman" w:cs="Times New Roman"/>
                <w:color w:val="000000"/>
                <w:sz w:val="20"/>
              </w:rPr>
            </w:pPr>
          </w:p>
        </w:tc>
        <w:tc>
          <w:tcPr>
            <w:tcW w:w="1776" w:type="dxa"/>
            <w:tcBorders>
              <w:bottom w:val="single" w:sz="4" w:space="0" w:color="auto"/>
            </w:tcBorders>
            <w:noWrap/>
            <w:hideMark/>
          </w:tcPr>
          <w:p w14:paraId="05D44991" w14:textId="77777777" w:rsidR="001639C3" w:rsidRPr="001639C3" w:rsidRDefault="001639C3" w:rsidP="001639C3">
            <w:pPr>
              <w:rPr>
                <w:rFonts w:eastAsia="Times New Roman" w:cs="Times New Roman"/>
                <w:color w:val="000000"/>
                <w:sz w:val="20"/>
              </w:rPr>
            </w:pPr>
            <w:proofErr w:type="spellStart"/>
            <w:r w:rsidRPr="001639C3">
              <w:rPr>
                <w:rFonts w:eastAsia="Times New Roman" w:cs="Times New Roman"/>
                <w:color w:val="000000"/>
                <w:sz w:val="20"/>
              </w:rPr>
              <w:t>hn</w:t>
            </w:r>
            <w:proofErr w:type="spellEnd"/>
          </w:p>
        </w:tc>
        <w:tc>
          <w:tcPr>
            <w:tcW w:w="690" w:type="dxa"/>
            <w:tcBorders>
              <w:bottom w:val="single" w:sz="4" w:space="0" w:color="auto"/>
            </w:tcBorders>
            <w:noWrap/>
            <w:hideMark/>
          </w:tcPr>
          <w:p w14:paraId="3C16FDCB"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12.1</w:t>
            </w:r>
          </w:p>
        </w:tc>
        <w:tc>
          <w:tcPr>
            <w:tcW w:w="625" w:type="dxa"/>
            <w:tcBorders>
              <w:bottom w:val="single" w:sz="4" w:space="0" w:color="auto"/>
            </w:tcBorders>
            <w:noWrap/>
            <w:hideMark/>
          </w:tcPr>
          <w:p w14:paraId="59133578"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1</w:t>
            </w:r>
          </w:p>
        </w:tc>
        <w:tc>
          <w:tcPr>
            <w:tcW w:w="639" w:type="dxa"/>
            <w:tcBorders>
              <w:bottom w:val="single" w:sz="4" w:space="0" w:color="auto"/>
            </w:tcBorders>
            <w:noWrap/>
            <w:hideMark/>
          </w:tcPr>
          <w:p w14:paraId="50F71A41"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0.61</w:t>
            </w:r>
          </w:p>
        </w:tc>
        <w:tc>
          <w:tcPr>
            <w:tcW w:w="566" w:type="dxa"/>
            <w:tcBorders>
              <w:bottom w:val="single" w:sz="4" w:space="0" w:color="auto"/>
            </w:tcBorders>
            <w:noWrap/>
            <w:hideMark/>
          </w:tcPr>
          <w:p w14:paraId="32B70B67"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0.06</w:t>
            </w:r>
          </w:p>
        </w:tc>
        <w:tc>
          <w:tcPr>
            <w:tcW w:w="877" w:type="dxa"/>
            <w:tcBorders>
              <w:bottom w:val="single" w:sz="4" w:space="0" w:color="auto"/>
            </w:tcBorders>
            <w:noWrap/>
            <w:hideMark/>
          </w:tcPr>
          <w:p w14:paraId="333D3573"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1.64</w:t>
            </w:r>
          </w:p>
        </w:tc>
        <w:tc>
          <w:tcPr>
            <w:tcW w:w="566" w:type="dxa"/>
            <w:tcBorders>
              <w:bottom w:val="single" w:sz="4" w:space="0" w:color="auto"/>
            </w:tcBorders>
            <w:noWrap/>
            <w:hideMark/>
          </w:tcPr>
          <w:p w14:paraId="4E385E1C"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0.41</w:t>
            </w:r>
          </w:p>
        </w:tc>
        <w:tc>
          <w:tcPr>
            <w:tcW w:w="566" w:type="dxa"/>
            <w:tcBorders>
              <w:bottom w:val="single" w:sz="4" w:space="0" w:color="auto"/>
            </w:tcBorders>
            <w:noWrap/>
            <w:hideMark/>
          </w:tcPr>
          <w:p w14:paraId="637F3023"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0.06</w:t>
            </w:r>
          </w:p>
        </w:tc>
        <w:tc>
          <w:tcPr>
            <w:tcW w:w="1182" w:type="dxa"/>
            <w:tcBorders>
              <w:bottom w:val="single" w:sz="4" w:space="0" w:color="auto"/>
            </w:tcBorders>
            <w:noWrap/>
            <w:hideMark/>
          </w:tcPr>
          <w:p w14:paraId="216691FF" w14:textId="77777777" w:rsidR="001639C3" w:rsidRPr="001639C3" w:rsidRDefault="001639C3" w:rsidP="001639C3">
            <w:pPr>
              <w:jc w:val="center"/>
              <w:rPr>
                <w:rFonts w:eastAsia="Times New Roman" w:cs="Times New Roman"/>
                <w:color w:val="000000"/>
                <w:sz w:val="20"/>
              </w:rPr>
            </w:pPr>
            <w:r w:rsidRPr="001639C3">
              <w:rPr>
                <w:rFonts w:eastAsia="Times New Roman" w:cs="Times New Roman"/>
                <w:color w:val="000000"/>
                <w:sz w:val="20"/>
              </w:rPr>
              <w:t>0.026</w:t>
            </w:r>
          </w:p>
        </w:tc>
        <w:tc>
          <w:tcPr>
            <w:tcW w:w="222" w:type="dxa"/>
            <w:tcBorders>
              <w:right w:val="nil"/>
            </w:tcBorders>
          </w:tcPr>
          <w:p w14:paraId="76FBB0F6" w14:textId="77777777" w:rsidR="001639C3" w:rsidRPr="001639C3" w:rsidRDefault="001639C3" w:rsidP="001639C3">
            <w:pPr>
              <w:jc w:val="center"/>
              <w:rPr>
                <w:rFonts w:eastAsia="Times New Roman" w:cs="Times New Roman"/>
                <w:color w:val="000000"/>
                <w:sz w:val="20"/>
              </w:rPr>
            </w:pPr>
          </w:p>
        </w:tc>
      </w:tr>
      <w:tr w:rsidR="001639C3" w:rsidRPr="001639C3" w14:paraId="6F186184" w14:textId="77777777" w:rsidTr="00E93D2A">
        <w:trPr>
          <w:trHeight w:val="222"/>
        </w:trPr>
        <w:tc>
          <w:tcPr>
            <w:tcW w:w="222" w:type="dxa"/>
            <w:tcBorders>
              <w:left w:val="nil"/>
            </w:tcBorders>
          </w:tcPr>
          <w:p w14:paraId="6C764FFF" w14:textId="77777777" w:rsidR="001639C3" w:rsidRPr="001639C3" w:rsidRDefault="001639C3" w:rsidP="001639C3">
            <w:pPr>
              <w:rPr>
                <w:rFonts w:eastAsia="Times New Roman" w:cs="Times New Roman"/>
                <w:i/>
                <w:iCs/>
                <w:color w:val="000000"/>
                <w:sz w:val="16"/>
                <w:szCs w:val="16"/>
              </w:rPr>
            </w:pPr>
          </w:p>
        </w:tc>
        <w:tc>
          <w:tcPr>
            <w:tcW w:w="7487" w:type="dxa"/>
            <w:gridSpan w:val="9"/>
            <w:vMerge w:val="restart"/>
            <w:tcBorders>
              <w:top w:val="single" w:sz="4" w:space="0" w:color="auto"/>
              <w:bottom w:val="single" w:sz="4" w:space="0" w:color="auto"/>
            </w:tcBorders>
            <w:hideMark/>
          </w:tcPr>
          <w:p w14:paraId="11E7CCFF" w14:textId="4EA49E3D" w:rsidR="001639C3" w:rsidRPr="001639C3" w:rsidRDefault="001639C3" w:rsidP="001639C3">
            <w:pPr>
              <w:rPr>
                <w:rFonts w:eastAsia="Times New Roman" w:cs="Times New Roman"/>
                <w:color w:val="000000"/>
                <w:sz w:val="16"/>
                <w:szCs w:val="16"/>
              </w:rPr>
            </w:pPr>
            <w:proofErr w:type="spellStart"/>
            <w:r w:rsidRPr="001639C3">
              <w:rPr>
                <w:rFonts w:eastAsia="Times New Roman" w:cs="Times New Roman"/>
                <w:i/>
                <w:iCs/>
                <w:color w:val="000000"/>
                <w:sz w:val="16"/>
                <w:szCs w:val="16"/>
              </w:rPr>
              <w:t>hr</w:t>
            </w:r>
            <w:proofErr w:type="spellEnd"/>
            <w:r w:rsidRPr="001639C3">
              <w:rPr>
                <w:rFonts w:eastAsia="Times New Roman" w:cs="Times New Roman"/>
                <w:i/>
                <w:iCs/>
                <w:color w:val="000000"/>
                <w:sz w:val="16"/>
                <w:szCs w:val="16"/>
              </w:rPr>
              <w:t xml:space="preserve"> </w:t>
            </w:r>
            <w:r w:rsidRPr="001639C3">
              <w:rPr>
                <w:rFonts w:eastAsia="Times New Roman" w:cs="Times New Roman"/>
                <w:color w:val="000000"/>
                <w:sz w:val="16"/>
                <w:szCs w:val="16"/>
              </w:rPr>
              <w:t>hazard rate,</w:t>
            </w:r>
            <w:r w:rsidRPr="001639C3">
              <w:rPr>
                <w:rFonts w:eastAsia="Times New Roman" w:cs="Times New Roman"/>
                <w:i/>
                <w:iCs/>
                <w:color w:val="000000"/>
                <w:sz w:val="16"/>
                <w:szCs w:val="16"/>
              </w:rPr>
              <w:t xml:space="preserve"> </w:t>
            </w:r>
            <w:proofErr w:type="spellStart"/>
            <w:r w:rsidRPr="001639C3">
              <w:rPr>
                <w:rFonts w:eastAsia="Times New Roman" w:cs="Times New Roman"/>
                <w:i/>
                <w:iCs/>
                <w:color w:val="000000"/>
                <w:sz w:val="16"/>
                <w:szCs w:val="16"/>
              </w:rPr>
              <w:t>hn</w:t>
            </w:r>
            <w:proofErr w:type="spellEnd"/>
            <w:r w:rsidRPr="001639C3">
              <w:rPr>
                <w:rFonts w:eastAsia="Times New Roman" w:cs="Times New Roman"/>
                <w:color w:val="000000"/>
                <w:sz w:val="16"/>
                <w:szCs w:val="16"/>
              </w:rPr>
              <w:t xml:space="preserve"> half normal,</w:t>
            </w:r>
            <w:r w:rsidRPr="001639C3">
              <w:rPr>
                <w:rFonts w:eastAsia="Times New Roman" w:cs="Times New Roman"/>
                <w:i/>
                <w:iCs/>
                <w:color w:val="000000"/>
                <w:sz w:val="16"/>
                <w:szCs w:val="16"/>
              </w:rPr>
              <w:t xml:space="preserve"> vis</w:t>
            </w:r>
            <w:r w:rsidRPr="001639C3">
              <w:rPr>
                <w:rFonts w:eastAsia="Times New Roman" w:cs="Times New Roman"/>
                <w:color w:val="000000"/>
                <w:sz w:val="16"/>
                <w:szCs w:val="16"/>
              </w:rPr>
              <w:t xml:space="preserve"> visibility (</w:t>
            </w:r>
            <w:proofErr w:type="spellStart"/>
            <w:r w:rsidRPr="001639C3">
              <w:rPr>
                <w:rFonts w:eastAsia="Times New Roman" w:cs="Times New Roman"/>
                <w:color w:val="000000"/>
                <w:sz w:val="16"/>
                <w:szCs w:val="16"/>
              </w:rPr>
              <w:t>nmi</w:t>
            </w:r>
            <w:proofErr w:type="spellEnd"/>
            <w:r w:rsidRPr="001639C3">
              <w:rPr>
                <w:rFonts w:eastAsia="Times New Roman" w:cs="Times New Roman"/>
                <w:color w:val="000000"/>
                <w:sz w:val="16"/>
                <w:szCs w:val="16"/>
              </w:rPr>
              <w:t>),</w:t>
            </w:r>
            <w:r w:rsidRPr="001639C3">
              <w:rPr>
                <w:rFonts w:eastAsia="Times New Roman" w:cs="Times New Roman"/>
                <w:i/>
                <w:iCs/>
                <w:color w:val="000000"/>
                <w:sz w:val="16"/>
                <w:szCs w:val="16"/>
              </w:rPr>
              <w:t xml:space="preserve"> </w:t>
            </w:r>
            <w:proofErr w:type="spellStart"/>
            <w:r w:rsidRPr="001639C3">
              <w:rPr>
                <w:rFonts w:eastAsia="Times New Roman" w:cs="Times New Roman"/>
                <w:i/>
                <w:iCs/>
                <w:color w:val="000000"/>
                <w:sz w:val="16"/>
                <w:szCs w:val="16"/>
              </w:rPr>
              <w:t>bft</w:t>
            </w:r>
            <w:proofErr w:type="spellEnd"/>
            <w:r w:rsidRPr="001639C3">
              <w:rPr>
                <w:rFonts w:eastAsia="Times New Roman" w:cs="Times New Roman"/>
                <w:i/>
                <w:iCs/>
                <w:color w:val="000000"/>
                <w:sz w:val="16"/>
                <w:szCs w:val="16"/>
              </w:rPr>
              <w:t xml:space="preserve"> cat</w:t>
            </w:r>
            <w:r w:rsidRPr="001639C3">
              <w:rPr>
                <w:rFonts w:eastAsia="Times New Roman" w:cs="Times New Roman"/>
                <w:color w:val="000000"/>
                <w:sz w:val="16"/>
                <w:szCs w:val="16"/>
              </w:rPr>
              <w:t xml:space="preserve"> </w:t>
            </w:r>
            <w:proofErr w:type="spellStart"/>
            <w:r w:rsidRPr="001639C3">
              <w:rPr>
                <w:rFonts w:eastAsia="Times New Roman" w:cs="Times New Roman"/>
                <w:color w:val="000000"/>
                <w:sz w:val="16"/>
                <w:szCs w:val="16"/>
              </w:rPr>
              <w:t>beaufort</w:t>
            </w:r>
            <w:proofErr w:type="spellEnd"/>
            <w:r w:rsidRPr="001639C3">
              <w:rPr>
                <w:rFonts w:eastAsia="Times New Roman" w:cs="Times New Roman"/>
                <w:color w:val="000000"/>
                <w:sz w:val="16"/>
                <w:szCs w:val="16"/>
              </w:rPr>
              <w:t xml:space="preserve"> category (0, low, med, high),</w:t>
            </w:r>
            <w:r w:rsidRPr="001639C3">
              <w:rPr>
                <w:rFonts w:eastAsia="Times New Roman" w:cs="Times New Roman"/>
                <w:i/>
                <w:iCs/>
                <w:color w:val="000000"/>
                <w:sz w:val="16"/>
                <w:szCs w:val="16"/>
              </w:rPr>
              <w:t xml:space="preserve"> </w:t>
            </w:r>
            <w:proofErr w:type="spellStart"/>
            <w:r w:rsidRPr="001639C3">
              <w:rPr>
                <w:rFonts w:eastAsia="Times New Roman" w:cs="Times New Roman"/>
                <w:i/>
                <w:iCs/>
                <w:color w:val="000000"/>
                <w:sz w:val="16"/>
                <w:szCs w:val="16"/>
              </w:rPr>
              <w:t>bft</w:t>
            </w:r>
            <w:proofErr w:type="spellEnd"/>
            <w:r w:rsidRPr="001639C3">
              <w:rPr>
                <w:rFonts w:eastAsia="Times New Roman" w:cs="Times New Roman"/>
                <w:color w:val="000000"/>
                <w:sz w:val="16"/>
                <w:szCs w:val="16"/>
              </w:rPr>
              <w:t xml:space="preserve"> </w:t>
            </w:r>
            <w:proofErr w:type="spellStart"/>
            <w:r w:rsidRPr="001639C3">
              <w:rPr>
                <w:rFonts w:eastAsia="Times New Roman" w:cs="Times New Roman"/>
                <w:color w:val="000000"/>
                <w:sz w:val="16"/>
                <w:szCs w:val="16"/>
              </w:rPr>
              <w:t>beaufort</w:t>
            </w:r>
            <w:proofErr w:type="spellEnd"/>
            <w:r w:rsidRPr="001639C3">
              <w:rPr>
                <w:rFonts w:eastAsia="Times New Roman" w:cs="Times New Roman"/>
                <w:color w:val="000000"/>
                <w:sz w:val="16"/>
                <w:szCs w:val="16"/>
              </w:rPr>
              <w:t xml:space="preserve"> numerical, </w:t>
            </w:r>
            <w:r w:rsidRPr="001639C3">
              <w:rPr>
                <w:rFonts w:eastAsia="Times New Roman" w:cs="Times New Roman"/>
                <w:i/>
                <w:iCs/>
                <w:color w:val="000000"/>
                <w:sz w:val="16"/>
                <w:szCs w:val="16"/>
              </w:rPr>
              <w:t>ΔAIC</w:t>
            </w:r>
            <w:r w:rsidRPr="001639C3">
              <w:rPr>
                <w:rFonts w:eastAsia="Times New Roman" w:cs="Times New Roman"/>
                <w:color w:val="000000"/>
                <w:sz w:val="16"/>
                <w:szCs w:val="16"/>
              </w:rPr>
              <w:t xml:space="preserve"> delta Akaike Information Criterion, </w:t>
            </w:r>
            <w:r w:rsidRPr="001639C3">
              <w:rPr>
                <w:rFonts w:eastAsia="Times New Roman" w:cs="Times New Roman"/>
                <w:i/>
                <w:iCs/>
                <w:color w:val="000000"/>
                <w:sz w:val="16"/>
                <w:szCs w:val="16"/>
              </w:rPr>
              <w:t># par</w:t>
            </w:r>
            <w:r w:rsidRPr="001639C3">
              <w:rPr>
                <w:rFonts w:eastAsia="Times New Roman" w:cs="Times New Roman"/>
                <w:color w:val="000000"/>
                <w:sz w:val="16"/>
                <w:szCs w:val="16"/>
              </w:rPr>
              <w:t xml:space="preserve"> number of parameters,</w:t>
            </w:r>
            <w:r w:rsidRPr="001639C3">
              <w:rPr>
                <w:rFonts w:eastAsia="Times New Roman" w:cs="Times New Roman"/>
                <w:i/>
                <w:iCs/>
                <w:color w:val="000000"/>
                <w:sz w:val="16"/>
                <w:szCs w:val="16"/>
              </w:rPr>
              <w:t xml:space="preserve"> ESW</w:t>
            </w:r>
            <w:r w:rsidRPr="001639C3">
              <w:rPr>
                <w:rFonts w:eastAsia="Times New Roman" w:cs="Times New Roman"/>
                <w:color w:val="000000"/>
                <w:sz w:val="16"/>
                <w:szCs w:val="16"/>
              </w:rPr>
              <w:t xml:space="preserve"> effective strip width, </w:t>
            </w:r>
            <w:r w:rsidRPr="001639C3">
              <w:rPr>
                <w:rFonts w:eastAsia="Times New Roman" w:cs="Times New Roman"/>
                <w:i/>
                <w:iCs/>
                <w:color w:val="000000"/>
                <w:sz w:val="16"/>
                <w:szCs w:val="16"/>
              </w:rPr>
              <w:t>CV</w:t>
            </w:r>
            <w:r w:rsidRPr="001639C3">
              <w:rPr>
                <w:rFonts w:eastAsia="Times New Roman" w:cs="Times New Roman"/>
                <w:color w:val="000000"/>
                <w:sz w:val="16"/>
                <w:szCs w:val="16"/>
              </w:rPr>
              <w:t xml:space="preserve"> </w:t>
            </w:r>
            <w:proofErr w:type="spellStart"/>
            <w:r w:rsidRPr="001639C3">
              <w:rPr>
                <w:rFonts w:eastAsia="Times New Roman" w:cs="Times New Roman"/>
                <w:color w:val="000000"/>
                <w:sz w:val="16"/>
                <w:szCs w:val="16"/>
              </w:rPr>
              <w:t>coeffecient</w:t>
            </w:r>
            <w:proofErr w:type="spellEnd"/>
            <w:r w:rsidRPr="001639C3">
              <w:rPr>
                <w:rFonts w:eastAsia="Times New Roman" w:cs="Times New Roman"/>
                <w:color w:val="000000"/>
                <w:sz w:val="16"/>
                <w:szCs w:val="16"/>
              </w:rPr>
              <w:t xml:space="preserve"> of variation,</w:t>
            </w:r>
            <w:r w:rsidRPr="001639C3">
              <w:rPr>
                <w:rFonts w:eastAsia="Times New Roman" w:cs="Times New Roman"/>
                <w:i/>
                <w:iCs/>
                <w:color w:val="000000"/>
                <w:sz w:val="16"/>
                <w:szCs w:val="16"/>
              </w:rPr>
              <w:t xml:space="preserve"> pdf (0)</w:t>
            </w:r>
            <w:r w:rsidRPr="001639C3">
              <w:rPr>
                <w:rFonts w:eastAsia="Times New Roman" w:cs="Times New Roman"/>
                <w:color w:val="000000"/>
                <w:sz w:val="16"/>
                <w:szCs w:val="16"/>
              </w:rPr>
              <w:t xml:space="preserve"> probability density function at 0, </w:t>
            </w:r>
            <w:r w:rsidRPr="001639C3">
              <w:rPr>
                <w:rFonts w:eastAsia="Times New Roman" w:cs="Times New Roman"/>
                <w:i/>
                <w:iCs/>
                <w:color w:val="000000"/>
                <w:sz w:val="16"/>
                <w:szCs w:val="16"/>
              </w:rPr>
              <w:t xml:space="preserve">GOF K-S p </w:t>
            </w:r>
            <w:r w:rsidRPr="001639C3">
              <w:rPr>
                <w:rFonts w:eastAsia="Times New Roman" w:cs="Times New Roman"/>
                <w:color w:val="000000"/>
                <w:sz w:val="16"/>
                <w:szCs w:val="16"/>
              </w:rPr>
              <w:t>Goodness-of-fit Kolmogorov Smirnov test probability</w:t>
            </w:r>
            <w:r w:rsidR="00811CBD">
              <w:rPr>
                <w:rFonts w:eastAsia="Times New Roman" w:cs="Times New Roman"/>
                <w:color w:val="000000"/>
                <w:sz w:val="16"/>
                <w:szCs w:val="16"/>
              </w:rPr>
              <w:t>.</w:t>
            </w:r>
          </w:p>
        </w:tc>
        <w:tc>
          <w:tcPr>
            <w:tcW w:w="222" w:type="dxa"/>
            <w:tcBorders>
              <w:right w:val="nil"/>
            </w:tcBorders>
          </w:tcPr>
          <w:p w14:paraId="04B000B9" w14:textId="77777777" w:rsidR="001639C3" w:rsidRPr="001639C3" w:rsidRDefault="001639C3" w:rsidP="001639C3">
            <w:pPr>
              <w:rPr>
                <w:rFonts w:eastAsia="Times New Roman" w:cs="Times New Roman"/>
                <w:i/>
                <w:iCs/>
                <w:color w:val="000000"/>
                <w:sz w:val="20"/>
              </w:rPr>
            </w:pPr>
          </w:p>
        </w:tc>
      </w:tr>
      <w:tr w:rsidR="001639C3" w:rsidRPr="001639C3" w14:paraId="0F08827C" w14:textId="77777777" w:rsidTr="00E93D2A">
        <w:trPr>
          <w:trHeight w:val="556"/>
        </w:trPr>
        <w:tc>
          <w:tcPr>
            <w:tcW w:w="222" w:type="dxa"/>
            <w:tcBorders>
              <w:left w:val="nil"/>
              <w:bottom w:val="nil"/>
            </w:tcBorders>
          </w:tcPr>
          <w:p w14:paraId="1561FA85" w14:textId="77777777" w:rsidR="001639C3" w:rsidRPr="001639C3" w:rsidRDefault="001639C3" w:rsidP="001639C3">
            <w:pPr>
              <w:rPr>
                <w:rFonts w:eastAsia="Times New Roman" w:cs="Times New Roman"/>
                <w:color w:val="000000"/>
                <w:sz w:val="20"/>
              </w:rPr>
            </w:pPr>
          </w:p>
        </w:tc>
        <w:tc>
          <w:tcPr>
            <w:tcW w:w="7487" w:type="dxa"/>
            <w:gridSpan w:val="9"/>
            <w:vMerge/>
            <w:tcBorders>
              <w:top w:val="single" w:sz="4" w:space="0" w:color="auto"/>
              <w:bottom w:val="nil"/>
            </w:tcBorders>
            <w:hideMark/>
          </w:tcPr>
          <w:p w14:paraId="6AD473A4" w14:textId="77777777" w:rsidR="001639C3" w:rsidRPr="001639C3" w:rsidRDefault="001639C3" w:rsidP="001639C3">
            <w:pPr>
              <w:rPr>
                <w:rFonts w:eastAsia="Times New Roman" w:cs="Times New Roman"/>
                <w:color w:val="000000"/>
                <w:sz w:val="20"/>
              </w:rPr>
            </w:pPr>
          </w:p>
        </w:tc>
        <w:tc>
          <w:tcPr>
            <w:tcW w:w="222" w:type="dxa"/>
            <w:tcBorders>
              <w:bottom w:val="nil"/>
              <w:right w:val="nil"/>
            </w:tcBorders>
          </w:tcPr>
          <w:p w14:paraId="736544AC" w14:textId="77777777" w:rsidR="001639C3" w:rsidRPr="001639C3" w:rsidRDefault="001639C3" w:rsidP="00720649">
            <w:pPr>
              <w:keepNext/>
              <w:rPr>
                <w:rFonts w:eastAsia="Times New Roman" w:cs="Times New Roman"/>
                <w:color w:val="000000"/>
                <w:sz w:val="20"/>
              </w:rPr>
            </w:pPr>
          </w:p>
        </w:tc>
      </w:tr>
    </w:tbl>
    <w:p w14:paraId="6274A0E5" w14:textId="5DDE3ED2" w:rsidR="004B3035" w:rsidRDefault="004B3035">
      <w:pPr>
        <w:rPr>
          <w:rFonts w:eastAsia="Times New Roman"/>
        </w:rPr>
      </w:pPr>
      <w:r>
        <w:rPr>
          <w:rFonts w:eastAsia="Times New Roman"/>
        </w:rPr>
        <w:br w:type="page"/>
      </w:r>
    </w:p>
    <w:p w14:paraId="321CDE93" w14:textId="0DB45BF9" w:rsidR="001639C3" w:rsidRDefault="001639C3">
      <w:pPr>
        <w:rPr>
          <w:rFonts w:eastAsia="Times New Roman" w:cstheme="majorBidi"/>
          <w:b/>
          <w:color w:val="000000" w:themeColor="text1"/>
          <w:sz w:val="36"/>
          <w:szCs w:val="26"/>
        </w:rPr>
      </w:pPr>
      <w:r>
        <w:rPr>
          <w:noProof/>
        </w:rPr>
        <w:lastRenderedPageBreak/>
        <mc:AlternateContent>
          <mc:Choice Requires="wps">
            <w:drawing>
              <wp:anchor distT="0" distB="0" distL="114300" distR="114300" simplePos="0" relativeHeight="251676672" behindDoc="0" locked="0" layoutInCell="1" allowOverlap="1" wp14:anchorId="0B5401DC" wp14:editId="20A80EFF">
                <wp:simplePos x="0" y="0"/>
                <wp:positionH relativeFrom="column">
                  <wp:posOffset>198120</wp:posOffset>
                </wp:positionH>
                <wp:positionV relativeFrom="paragraph">
                  <wp:posOffset>3181985</wp:posOffset>
                </wp:positionV>
                <wp:extent cx="4597400" cy="276860"/>
                <wp:effectExtent l="0" t="0" r="0" b="3810"/>
                <wp:wrapNone/>
                <wp:docPr id="6" name="Text Box 25">
                  <a:extLst xmlns:a="http://schemas.openxmlformats.org/drawingml/2006/main">
                    <a:ext uri="{FF2B5EF4-FFF2-40B4-BE49-F238E27FC236}">
                      <a16:creationId xmlns:a16="http://schemas.microsoft.com/office/drawing/2014/main" id="{996ECFE5-7E23-4723-BF98-120C1379B09E}"/>
                    </a:ext>
                  </a:extLst>
                </wp:docPr>
                <wp:cNvGraphicFramePr/>
                <a:graphic xmlns:a="http://schemas.openxmlformats.org/drawingml/2006/main">
                  <a:graphicData uri="http://schemas.microsoft.com/office/word/2010/wordprocessingShape">
                    <wps:wsp>
                      <wps:cNvSpPr txBox="1"/>
                      <wps:spPr>
                        <a:xfrm>
                          <a:off x="0" y="0"/>
                          <a:ext cx="4597400" cy="276860"/>
                        </a:xfrm>
                        <a:prstGeom prst="rect">
                          <a:avLst/>
                        </a:prstGeom>
                        <a:solidFill>
                          <a:prstClr val="white"/>
                        </a:solidFill>
                        <a:ln>
                          <a:noFill/>
                        </a:ln>
                      </wps:spPr>
                      <wps:txbx>
                        <w:txbxContent>
                          <w:p w14:paraId="5EE4344F" w14:textId="054D13B9" w:rsidR="00A3134E" w:rsidRDefault="00A3134E" w:rsidP="00E0686E">
                            <w:pPr>
                              <w:pStyle w:val="Caption"/>
                            </w:pPr>
                            <w:bookmarkStart w:id="74" w:name="_Toc67500094"/>
                            <w:r w:rsidRPr="00720649">
                              <w:rPr>
                                <w:b/>
                              </w:rPr>
                              <w:t xml:space="preserve">Figure </w:t>
                            </w:r>
                            <w:r>
                              <w:rPr>
                                <w:b/>
                              </w:rPr>
                              <w:fldChar w:fldCharType="begin"/>
                            </w:r>
                            <w:r>
                              <w:rPr>
                                <w:b/>
                              </w:rPr>
                              <w:instrText xml:space="preserve"> STYLEREF 1 \s </w:instrText>
                            </w:r>
                            <w:r>
                              <w:rPr>
                                <w:b/>
                              </w:rPr>
                              <w:fldChar w:fldCharType="separate"/>
                            </w:r>
                            <w:r>
                              <w:rPr>
                                <w:b/>
                                <w:noProof/>
                              </w:rPr>
                              <w:t>4</w:t>
                            </w:r>
                            <w:r>
                              <w:rPr>
                                <w:b/>
                              </w:rPr>
                              <w:fldChar w:fldCharType="end"/>
                            </w:r>
                            <w:r>
                              <w:rPr>
                                <w:b/>
                              </w:rPr>
                              <w:t>.</w:t>
                            </w:r>
                            <w:r>
                              <w:rPr>
                                <w:b/>
                              </w:rPr>
                              <w:fldChar w:fldCharType="begin"/>
                            </w:r>
                            <w:r>
                              <w:rPr>
                                <w:b/>
                              </w:rPr>
                              <w:instrText xml:space="preserve"> SEQ Figure \* ARABIC \s 1 </w:instrText>
                            </w:r>
                            <w:r>
                              <w:rPr>
                                <w:b/>
                              </w:rPr>
                              <w:fldChar w:fldCharType="separate"/>
                            </w:r>
                            <w:r>
                              <w:rPr>
                                <w:b/>
                                <w:noProof/>
                              </w:rPr>
                              <w:t>1</w:t>
                            </w:r>
                            <w:r>
                              <w:rPr>
                                <w:b/>
                              </w:rPr>
                              <w:fldChar w:fldCharType="end"/>
                            </w:r>
                            <w:r>
                              <w:t xml:space="preserve">: </w:t>
                            </w:r>
                            <w:r w:rsidRPr="00720649">
                              <w:t>Fitted hazard rate with visibility as covariate MCDS model (red curve) to distribution of large whale perpendicular distances (histogram).</w:t>
                            </w:r>
                            <w:bookmarkEnd w:id="74"/>
                          </w:p>
                        </w:txbxContent>
                      </wps:txbx>
                      <wps:bodyPr rot="0" spcFirstLastPara="0"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5401DC" id="Text Box 25" o:spid="_x0000_s1047" type="#_x0000_t202" style="position:absolute;margin-left:15.6pt;margin-top:250.55pt;width:362pt;height:21.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" stroked="f">
                <v:textbox style="mso-fit-shape-to-text:t" inset="0,0,0,0">
                  <w:txbxContent>
                    <w:p w14:paraId="5EE4344F" w14:textId="054D13B9" w:rsidR="00A3134E" w:rsidRDefault="00A3134E" w:rsidP="00E0686E">
                      <w:pPr>
                        <w:pStyle w:val="Caption"/>
                      </w:pPr>
                      <w:bookmarkStart w:id="75" w:name="_Toc67500094"/>
                      <w:r w:rsidRPr="00720649">
                        <w:rPr>
                          <w:b/>
                        </w:rPr>
                        <w:t xml:space="preserve">Figure </w:t>
                      </w:r>
                      <w:r>
                        <w:rPr>
                          <w:b/>
                        </w:rPr>
                        <w:fldChar w:fldCharType="begin"/>
                      </w:r>
                      <w:r>
                        <w:rPr>
                          <w:b/>
                        </w:rPr>
                        <w:instrText xml:space="preserve"> STYLEREF 1 \s </w:instrText>
                      </w:r>
                      <w:r>
                        <w:rPr>
                          <w:b/>
                        </w:rPr>
                        <w:fldChar w:fldCharType="separate"/>
                      </w:r>
                      <w:r>
                        <w:rPr>
                          <w:b/>
                          <w:noProof/>
                        </w:rPr>
                        <w:t>4</w:t>
                      </w:r>
                      <w:r>
                        <w:rPr>
                          <w:b/>
                        </w:rPr>
                        <w:fldChar w:fldCharType="end"/>
                      </w:r>
                      <w:r>
                        <w:rPr>
                          <w:b/>
                        </w:rPr>
                        <w:t>.</w:t>
                      </w:r>
                      <w:r>
                        <w:rPr>
                          <w:b/>
                        </w:rPr>
                        <w:fldChar w:fldCharType="begin"/>
                      </w:r>
                      <w:r>
                        <w:rPr>
                          <w:b/>
                        </w:rPr>
                        <w:instrText xml:space="preserve"> SEQ Figure \* ARABIC \s 1 </w:instrText>
                      </w:r>
                      <w:r>
                        <w:rPr>
                          <w:b/>
                        </w:rPr>
                        <w:fldChar w:fldCharType="separate"/>
                      </w:r>
                      <w:r>
                        <w:rPr>
                          <w:b/>
                          <w:noProof/>
                        </w:rPr>
                        <w:t>1</w:t>
                      </w:r>
                      <w:r>
                        <w:rPr>
                          <w:b/>
                        </w:rPr>
                        <w:fldChar w:fldCharType="end"/>
                      </w:r>
                      <w:r>
                        <w:t xml:space="preserve">: </w:t>
                      </w:r>
                      <w:r w:rsidRPr="00720649">
                        <w:t>Fitted hazard rate with visibility as covariate MCDS model (red curve) to distribution of large whale perpendicular distances (histogram).</w:t>
                      </w:r>
                      <w:bookmarkEnd w:id="75"/>
                    </w:p>
                  </w:txbxContent>
                </v:textbox>
              </v:shape>
            </w:pict>
          </mc:Fallback>
        </mc:AlternateContent>
      </w:r>
      <w:r>
        <w:rPr>
          <w:noProof/>
        </w:rPr>
        <w:drawing>
          <wp:inline distT="0" distB="0" distL="0" distR="0" wp14:anchorId="77863B30" wp14:editId="6A540CC6">
            <wp:extent cx="5158596" cy="3183147"/>
            <wp:effectExtent l="0" t="0" r="4445" b="0"/>
            <wp:docPr id="5" name="Picture 4" descr="A screenshot of a cell phone&#10;&#10;Description automatically generated">
              <a:extLst xmlns:a="http://schemas.openxmlformats.org/drawingml/2006/main">
                <a:ext uri="{FF2B5EF4-FFF2-40B4-BE49-F238E27FC236}">
                  <a16:creationId xmlns:a16="http://schemas.microsoft.com/office/drawing/2014/main" id="{60738DA4-1C3B-46FF-B91D-EC5F048EB5A6}"/>
                </a:ext>
              </a:extLst>
            </wp:docPr>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a16="http://schemas.microsoft.com/office/drawing/2014/main" id="{60738DA4-1C3B-46FF-B91D-EC5F048EB5A6}"/>
                        </a:ext>
                      </a:extLst>
                    </pic:cNvPr>
                    <pic:cNvPicPr/>
                  </pic:nvPicPr>
                  <pic:blipFill rotWithShape="1">
                    <a:blip r:embed="rId35">
                      <a:extLst>
                        <a:ext uri="{28A0092B-C50C-407E-A947-70E740481C1C}">
                          <a14:useLocalDpi xmlns:a14="http://schemas.microsoft.com/office/drawing/2010/main" val="0"/>
                        </a:ext>
                      </a:extLst>
                    </a:blip>
                    <a:srcRect l="12058" r="23233"/>
                    <a:stretch/>
                  </pic:blipFill>
                  <pic:spPr bwMode="auto">
                    <a:xfrm>
                      <a:off x="0" y="0"/>
                      <a:ext cx="5207763" cy="3213486"/>
                    </a:xfrm>
                    <a:prstGeom prst="rect">
                      <a:avLst/>
                    </a:prstGeom>
                    <a:noFill/>
                    <a:ln>
                      <a:noFill/>
                    </a:ln>
                  </pic:spPr>
                </pic:pic>
              </a:graphicData>
            </a:graphic>
          </wp:inline>
        </w:drawing>
      </w:r>
    </w:p>
    <w:p w14:paraId="1B01FAEA" w14:textId="6D821F0C" w:rsidR="001639C3" w:rsidRDefault="001639C3">
      <w:pPr>
        <w:rPr>
          <w:rFonts w:eastAsia="Times New Roman" w:cstheme="majorBidi"/>
          <w:b/>
          <w:color w:val="000000" w:themeColor="text1"/>
          <w:sz w:val="36"/>
          <w:szCs w:val="26"/>
        </w:rPr>
      </w:pPr>
      <w:r>
        <w:rPr>
          <w:rFonts w:eastAsia="Times New Roman" w:cstheme="majorBidi"/>
          <w:b/>
          <w:color w:val="000000" w:themeColor="text1"/>
          <w:sz w:val="36"/>
          <w:szCs w:val="26"/>
        </w:rPr>
        <w:br w:type="page"/>
      </w:r>
    </w:p>
    <w:p w14:paraId="73F03350" w14:textId="1A0239EB" w:rsidR="00FF21B9" w:rsidRPr="00754B8D" w:rsidRDefault="00FF21B9" w:rsidP="00754B8D">
      <w:pPr>
        <w:pStyle w:val="Heading2"/>
      </w:pPr>
      <w:bookmarkStart w:id="76" w:name="_Toc69905633"/>
      <w:r w:rsidRPr="00754B8D">
        <w:lastRenderedPageBreak/>
        <w:t>4.2 Humpback Abundance and Density Estimates</w:t>
      </w:r>
      <w:bookmarkEnd w:id="76"/>
    </w:p>
    <w:p w14:paraId="7D71FBA6" w14:textId="39AB93FD" w:rsidR="00FF21B9" w:rsidRPr="00754B8D" w:rsidRDefault="00FF21B9" w:rsidP="00754B8D">
      <w:pPr>
        <w:pStyle w:val="Heading3"/>
        <w:rPr>
          <w:rFonts w:eastAsia="Times New Roman"/>
        </w:rPr>
      </w:pPr>
      <w:bookmarkStart w:id="77" w:name="_Toc69905634"/>
      <w:r w:rsidRPr="00754B8D">
        <w:rPr>
          <w:rFonts w:eastAsia="Times New Roman"/>
        </w:rPr>
        <w:t>4.2.1 Raw Data</w:t>
      </w:r>
      <w:bookmarkEnd w:id="77"/>
    </w:p>
    <w:p w14:paraId="4A4CC2BC" w14:textId="5AD31E51" w:rsidR="00192624" w:rsidRDefault="00FF21B9" w:rsidP="004B3035">
      <w:pPr>
        <w:spacing w:line="480" w:lineRule="auto"/>
        <w:ind w:firstLine="720"/>
        <w:rPr>
          <w:rFonts w:eastAsia="Times New Roman" w:cs="Times New Roman"/>
          <w:iCs/>
          <w:color w:val="000000" w:themeColor="text1"/>
          <w:szCs w:val="24"/>
        </w:rPr>
      </w:pPr>
      <w:r w:rsidRPr="00754B8D">
        <w:rPr>
          <w:rFonts w:eastAsia="Times New Roman" w:cs="Times New Roman"/>
          <w:iCs/>
          <w:color w:val="000000" w:themeColor="text1"/>
          <w:szCs w:val="24"/>
        </w:rPr>
        <w:t xml:space="preserve">Within the entire study area, humpback whales were the </w:t>
      </w:r>
      <w:r w:rsidR="00277872" w:rsidRPr="00754B8D">
        <w:rPr>
          <w:rFonts w:eastAsia="Times New Roman" w:cs="Times New Roman"/>
          <w:iCs/>
          <w:color w:val="000000" w:themeColor="text1"/>
          <w:szCs w:val="24"/>
        </w:rPr>
        <w:t>most seen</w:t>
      </w:r>
      <w:r w:rsidRPr="00754B8D">
        <w:rPr>
          <w:rFonts w:eastAsia="Times New Roman" w:cs="Times New Roman"/>
          <w:iCs/>
          <w:color w:val="000000" w:themeColor="text1"/>
          <w:szCs w:val="24"/>
        </w:rPr>
        <w:t xml:space="preserve"> of the large whale group, consisting of 68 sightings of 100 individuals during all surveys without truncat</w:t>
      </w:r>
      <w:r w:rsidR="00A31D17">
        <w:rPr>
          <w:rFonts w:eastAsia="Times New Roman" w:cs="Times New Roman"/>
          <w:iCs/>
          <w:color w:val="000000" w:themeColor="text1"/>
          <w:szCs w:val="24"/>
        </w:rPr>
        <w:t>ing the sightings by distance from boat</w:t>
      </w:r>
      <w:r w:rsidRPr="00754B8D">
        <w:rPr>
          <w:rFonts w:eastAsia="Times New Roman" w:cs="Times New Roman"/>
          <w:iCs/>
          <w:color w:val="000000" w:themeColor="text1"/>
          <w:szCs w:val="24"/>
        </w:rPr>
        <w:t xml:space="preserve">. After prorating sightings of unknown large whales, there are </w:t>
      </w:r>
      <w:r w:rsidR="00A31D17">
        <w:rPr>
          <w:rFonts w:eastAsia="Times New Roman" w:cs="Times New Roman"/>
          <w:iCs/>
          <w:color w:val="000000" w:themeColor="text1"/>
          <w:szCs w:val="24"/>
        </w:rPr>
        <w:t xml:space="preserve">an estimated </w:t>
      </w:r>
      <w:r w:rsidRPr="00754B8D">
        <w:rPr>
          <w:rFonts w:eastAsia="Times New Roman" w:cs="Times New Roman"/>
          <w:iCs/>
          <w:color w:val="000000" w:themeColor="text1"/>
          <w:szCs w:val="24"/>
        </w:rPr>
        <w:t>82 humpback whale sightings consisting of 119 individuals</w:t>
      </w:r>
      <w:r w:rsidR="00192624">
        <w:rPr>
          <w:rFonts w:eastAsia="Times New Roman" w:cs="Times New Roman"/>
          <w:iCs/>
          <w:color w:val="000000" w:themeColor="text1"/>
          <w:szCs w:val="24"/>
        </w:rPr>
        <w:t xml:space="preserve"> (</w:t>
      </w:r>
      <w:r w:rsidR="00320454">
        <w:rPr>
          <w:rFonts w:eastAsia="Times New Roman" w:cs="Times New Roman"/>
          <w:iCs/>
          <w:color w:val="000000" w:themeColor="text1"/>
          <w:szCs w:val="24"/>
        </w:rPr>
        <w:t>Table 4.5</w:t>
      </w:r>
      <w:r w:rsidR="00192624">
        <w:rPr>
          <w:rFonts w:eastAsia="Times New Roman" w:cs="Times New Roman"/>
          <w:iCs/>
          <w:color w:val="000000" w:themeColor="text1"/>
          <w:szCs w:val="24"/>
        </w:rPr>
        <w:t>)</w:t>
      </w:r>
      <w:r w:rsidRPr="00754B8D">
        <w:rPr>
          <w:rFonts w:eastAsia="Times New Roman" w:cs="Times New Roman"/>
          <w:iCs/>
          <w:color w:val="000000" w:themeColor="text1"/>
          <w:szCs w:val="24"/>
        </w:rPr>
        <w:t xml:space="preserve">. These prorated estimates are used in Distance to estimate abundance and density. Group size ranged from 1 to 7 (mean = 1, SD = 2). </w:t>
      </w:r>
      <w:r w:rsidR="00AC1145">
        <w:rPr>
          <w:rFonts w:eastAsia="Times New Roman" w:cs="Times New Roman"/>
          <w:iCs/>
          <w:color w:val="000000" w:themeColor="text1"/>
          <w:szCs w:val="24"/>
        </w:rPr>
        <w:t>The l</w:t>
      </w:r>
      <w:r w:rsidR="00AC1145" w:rsidRPr="00754B8D">
        <w:rPr>
          <w:rFonts w:eastAsia="Times New Roman" w:cs="Times New Roman"/>
          <w:iCs/>
          <w:color w:val="000000" w:themeColor="text1"/>
          <w:szCs w:val="24"/>
        </w:rPr>
        <w:t xml:space="preserve">argest </w:t>
      </w:r>
      <w:r w:rsidRPr="00754B8D">
        <w:rPr>
          <w:rFonts w:eastAsia="Times New Roman" w:cs="Times New Roman"/>
          <w:iCs/>
          <w:color w:val="000000" w:themeColor="text1"/>
          <w:szCs w:val="24"/>
        </w:rPr>
        <w:t xml:space="preserve">number of sightings was made during </w:t>
      </w:r>
      <w:r w:rsidR="00AC1145">
        <w:rPr>
          <w:rFonts w:eastAsia="Times New Roman" w:cs="Times New Roman"/>
          <w:iCs/>
          <w:color w:val="000000" w:themeColor="text1"/>
          <w:szCs w:val="24"/>
        </w:rPr>
        <w:t xml:space="preserve">the </w:t>
      </w:r>
      <w:r w:rsidRPr="00754B8D">
        <w:rPr>
          <w:rFonts w:eastAsia="Times New Roman" w:cs="Times New Roman"/>
          <w:iCs/>
          <w:color w:val="000000" w:themeColor="text1"/>
          <w:szCs w:val="24"/>
        </w:rPr>
        <w:t xml:space="preserve">summer 2011 survey, </w:t>
      </w:r>
      <w:r w:rsidR="00AC1145">
        <w:rPr>
          <w:rFonts w:eastAsia="Times New Roman" w:cs="Times New Roman"/>
          <w:iCs/>
          <w:color w:val="000000" w:themeColor="text1"/>
          <w:szCs w:val="24"/>
        </w:rPr>
        <w:t>with</w:t>
      </w:r>
      <w:r w:rsidR="00AC1145" w:rsidRPr="00754B8D">
        <w:rPr>
          <w:rFonts w:eastAsia="Times New Roman" w:cs="Times New Roman"/>
          <w:iCs/>
          <w:color w:val="000000" w:themeColor="text1"/>
          <w:szCs w:val="24"/>
        </w:rPr>
        <w:t xml:space="preserve"> </w:t>
      </w:r>
      <w:r w:rsidRPr="00754B8D">
        <w:rPr>
          <w:rFonts w:eastAsia="Times New Roman" w:cs="Times New Roman"/>
          <w:iCs/>
          <w:color w:val="000000" w:themeColor="text1"/>
          <w:szCs w:val="24"/>
        </w:rPr>
        <w:t xml:space="preserve">37 sightings of 57 individuals. </w:t>
      </w:r>
    </w:p>
    <w:tbl>
      <w:tblPr>
        <w:tblStyle w:val="TableGrid1"/>
        <w:tblW w:w="7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4098"/>
        <w:gridCol w:w="1260"/>
        <w:gridCol w:w="1719"/>
      </w:tblGrid>
      <w:tr w:rsidR="000C6245" w:rsidRPr="000C6245" w14:paraId="413544E2" w14:textId="77777777" w:rsidTr="000C6245">
        <w:tc>
          <w:tcPr>
            <w:tcW w:w="0" w:type="auto"/>
          </w:tcPr>
          <w:p w14:paraId="5BB5FCA5" w14:textId="77777777" w:rsidR="000C6245" w:rsidRPr="000C6245" w:rsidRDefault="000C6245" w:rsidP="000C6245">
            <w:pPr>
              <w:spacing w:line="360" w:lineRule="auto"/>
              <w:rPr>
                <w:rFonts w:eastAsia="Times New Roman" w:cs="Times New Roman"/>
                <w:iCs/>
                <w:color w:val="000000"/>
                <w:sz w:val="22"/>
                <w:szCs w:val="22"/>
              </w:rPr>
            </w:pPr>
          </w:p>
        </w:tc>
        <w:tc>
          <w:tcPr>
            <w:tcW w:w="7077" w:type="dxa"/>
            <w:gridSpan w:val="3"/>
          </w:tcPr>
          <w:p w14:paraId="6FAA3E0D" w14:textId="77777777" w:rsidR="000C6245" w:rsidRPr="000C6245" w:rsidRDefault="000C6245" w:rsidP="000C6245">
            <w:pPr>
              <w:spacing w:line="360" w:lineRule="auto"/>
              <w:jc w:val="center"/>
              <w:rPr>
                <w:rFonts w:eastAsia="Times New Roman" w:cs="Times New Roman"/>
                <w:i/>
                <w:color w:val="000000"/>
                <w:sz w:val="22"/>
                <w:szCs w:val="22"/>
              </w:rPr>
            </w:pPr>
          </w:p>
          <w:p w14:paraId="711B5914" w14:textId="77777777" w:rsidR="000C6245" w:rsidRPr="000C6245" w:rsidRDefault="000C6245" w:rsidP="00B91059">
            <w:pPr>
              <w:rPr>
                <w:rFonts w:eastAsia="Times New Roman" w:cs="Times New Roman"/>
                <w:iCs/>
                <w:color w:val="000000"/>
                <w:sz w:val="22"/>
                <w:szCs w:val="22"/>
              </w:rPr>
            </w:pPr>
            <w:r w:rsidRPr="000C6245">
              <w:rPr>
                <w:rFonts w:eastAsia="Times New Roman" w:cs="Times New Roman"/>
                <w:b/>
                <w:bCs/>
                <w:iCs/>
                <w:color w:val="000000"/>
                <w:sz w:val="22"/>
                <w:szCs w:val="22"/>
              </w:rPr>
              <w:t>Table 4.5:</w:t>
            </w:r>
            <w:r w:rsidRPr="000C6245">
              <w:rPr>
                <w:rFonts w:eastAsia="Times New Roman" w:cs="Times New Roman"/>
                <w:iCs/>
                <w:color w:val="000000"/>
                <w:sz w:val="22"/>
                <w:szCs w:val="22"/>
              </w:rPr>
              <w:t xml:space="preserve"> Summary of raw large whale sightings made during on-effort before truncation for surveys conducted from </w:t>
            </w:r>
            <w:r w:rsidRPr="001F439F">
              <w:rPr>
                <w:rFonts w:eastAsia="Times New Roman" w:cs="Times New Roman"/>
                <w:i/>
                <w:iCs/>
                <w:color w:val="000000"/>
                <w:sz w:val="22"/>
                <w:szCs w:val="22"/>
              </w:rPr>
              <w:t>G.H. Corliss</w:t>
            </w:r>
            <w:r w:rsidRPr="000C6245">
              <w:rPr>
                <w:rFonts w:eastAsia="Times New Roman" w:cs="Times New Roman"/>
                <w:iCs/>
                <w:color w:val="000000"/>
                <w:sz w:val="22"/>
                <w:szCs w:val="22"/>
              </w:rPr>
              <w:t xml:space="preserve"> line-transect surveys by Cascadia Research Collective and WDFW from 2011 – 2012 along coast of Washington and Northern/Central Oregon. Before includes unidentified large whales and after shows</w:t>
            </w:r>
          </w:p>
        </w:tc>
      </w:tr>
      <w:tr w:rsidR="000C6245" w:rsidRPr="000C6245" w14:paraId="7D77E01D" w14:textId="77777777" w:rsidTr="000C6245">
        <w:tc>
          <w:tcPr>
            <w:tcW w:w="0" w:type="auto"/>
          </w:tcPr>
          <w:p w14:paraId="33A06C3E" w14:textId="77777777" w:rsidR="000C6245" w:rsidRPr="000C6245" w:rsidRDefault="000C6245" w:rsidP="000C6245">
            <w:pPr>
              <w:spacing w:line="360" w:lineRule="auto"/>
              <w:rPr>
                <w:rFonts w:eastAsia="Times New Roman" w:cs="Times New Roman"/>
                <w:iCs/>
                <w:color w:val="000000"/>
                <w:sz w:val="22"/>
                <w:szCs w:val="22"/>
              </w:rPr>
            </w:pPr>
          </w:p>
        </w:tc>
        <w:tc>
          <w:tcPr>
            <w:tcW w:w="4098" w:type="dxa"/>
            <w:tcBorders>
              <w:top w:val="single" w:sz="4" w:space="0" w:color="auto"/>
            </w:tcBorders>
          </w:tcPr>
          <w:p w14:paraId="2C654DB5" w14:textId="77777777" w:rsidR="000C6245" w:rsidRPr="000C6245" w:rsidRDefault="000C6245" w:rsidP="000C6245">
            <w:pPr>
              <w:spacing w:line="360" w:lineRule="auto"/>
              <w:rPr>
                <w:rFonts w:eastAsia="Times New Roman" w:cs="Times New Roman"/>
                <w:iCs/>
                <w:color w:val="000000"/>
                <w:sz w:val="22"/>
                <w:szCs w:val="22"/>
              </w:rPr>
            </w:pPr>
          </w:p>
        </w:tc>
        <w:tc>
          <w:tcPr>
            <w:tcW w:w="2979" w:type="dxa"/>
            <w:gridSpan w:val="2"/>
            <w:tcBorders>
              <w:top w:val="single" w:sz="4" w:space="0" w:color="auto"/>
            </w:tcBorders>
          </w:tcPr>
          <w:p w14:paraId="4562E1A9" w14:textId="77777777" w:rsidR="000C6245" w:rsidRPr="000C6245" w:rsidRDefault="000C6245" w:rsidP="000C6245">
            <w:pPr>
              <w:spacing w:line="360" w:lineRule="auto"/>
              <w:jc w:val="center"/>
              <w:rPr>
                <w:rFonts w:eastAsia="Times New Roman" w:cs="Times New Roman"/>
                <w:color w:val="000000"/>
                <w:sz w:val="22"/>
                <w:szCs w:val="22"/>
              </w:rPr>
            </w:pPr>
            <w:r w:rsidRPr="000C6245">
              <w:rPr>
                <w:rFonts w:eastAsia="Times New Roman" w:cs="Times New Roman"/>
                <w:i/>
                <w:color w:val="000000"/>
                <w:sz w:val="22"/>
                <w:szCs w:val="22"/>
              </w:rPr>
              <w:t xml:space="preserve">N </w:t>
            </w:r>
            <w:r w:rsidRPr="000C6245">
              <w:rPr>
                <w:rFonts w:eastAsia="Times New Roman" w:cs="Times New Roman"/>
                <w:color w:val="000000"/>
                <w:sz w:val="22"/>
                <w:szCs w:val="22"/>
              </w:rPr>
              <w:t xml:space="preserve">sightings (total </w:t>
            </w:r>
            <w:proofErr w:type="spellStart"/>
            <w:r w:rsidRPr="000C6245">
              <w:rPr>
                <w:rFonts w:eastAsia="Times New Roman" w:cs="Times New Roman"/>
                <w:color w:val="000000"/>
                <w:sz w:val="22"/>
                <w:szCs w:val="22"/>
              </w:rPr>
              <w:t>indvs</w:t>
            </w:r>
            <w:proofErr w:type="spellEnd"/>
            <w:r w:rsidRPr="000C6245">
              <w:rPr>
                <w:rFonts w:eastAsia="Times New Roman" w:cs="Times New Roman"/>
                <w:color w:val="000000"/>
                <w:sz w:val="22"/>
                <w:szCs w:val="22"/>
              </w:rPr>
              <w:t>.)</w:t>
            </w:r>
          </w:p>
        </w:tc>
      </w:tr>
      <w:tr w:rsidR="000C6245" w:rsidRPr="000C6245" w14:paraId="49D15046" w14:textId="77777777" w:rsidTr="000C6245">
        <w:tc>
          <w:tcPr>
            <w:tcW w:w="0" w:type="auto"/>
          </w:tcPr>
          <w:p w14:paraId="7ADDC2ED" w14:textId="77777777" w:rsidR="000C6245" w:rsidRPr="000C6245" w:rsidRDefault="000C6245" w:rsidP="000C6245">
            <w:pPr>
              <w:spacing w:line="360" w:lineRule="auto"/>
              <w:rPr>
                <w:rFonts w:eastAsia="Times New Roman" w:cs="Times New Roman"/>
                <w:iCs/>
                <w:color w:val="000000"/>
                <w:sz w:val="22"/>
                <w:szCs w:val="22"/>
              </w:rPr>
            </w:pPr>
          </w:p>
        </w:tc>
        <w:tc>
          <w:tcPr>
            <w:tcW w:w="4098" w:type="dxa"/>
            <w:tcBorders>
              <w:bottom w:val="single" w:sz="4" w:space="0" w:color="auto"/>
            </w:tcBorders>
          </w:tcPr>
          <w:p w14:paraId="288BEAD2" w14:textId="77777777" w:rsidR="000C6245" w:rsidRPr="000C6245" w:rsidRDefault="000C6245" w:rsidP="000C6245">
            <w:pPr>
              <w:spacing w:line="360" w:lineRule="auto"/>
              <w:rPr>
                <w:rFonts w:eastAsia="Times New Roman" w:cs="Times New Roman"/>
                <w:iCs/>
                <w:color w:val="000000"/>
                <w:sz w:val="22"/>
                <w:szCs w:val="22"/>
              </w:rPr>
            </w:pPr>
            <w:r w:rsidRPr="000C6245">
              <w:rPr>
                <w:rFonts w:eastAsia="Times New Roman" w:cs="Times New Roman"/>
                <w:iCs/>
                <w:color w:val="000000"/>
                <w:sz w:val="22"/>
                <w:szCs w:val="22"/>
              </w:rPr>
              <w:t>Species</w:t>
            </w:r>
          </w:p>
        </w:tc>
        <w:tc>
          <w:tcPr>
            <w:tcW w:w="1260" w:type="dxa"/>
            <w:tcBorders>
              <w:bottom w:val="single" w:sz="4" w:space="0" w:color="auto"/>
            </w:tcBorders>
          </w:tcPr>
          <w:p w14:paraId="1ABC4359" w14:textId="77777777" w:rsidR="000C6245" w:rsidRPr="000C6245" w:rsidRDefault="000C6245" w:rsidP="000C6245">
            <w:pPr>
              <w:spacing w:line="360" w:lineRule="auto"/>
              <w:ind w:right="286"/>
              <w:jc w:val="right"/>
              <w:rPr>
                <w:rFonts w:eastAsia="Times New Roman" w:cs="Times New Roman"/>
                <w:i/>
                <w:color w:val="000000"/>
                <w:sz w:val="22"/>
                <w:szCs w:val="22"/>
              </w:rPr>
            </w:pPr>
            <w:r w:rsidRPr="000C6245">
              <w:rPr>
                <w:rFonts w:eastAsia="Times New Roman" w:cs="Times New Roman"/>
                <w:i/>
                <w:color w:val="000000"/>
                <w:sz w:val="22"/>
                <w:szCs w:val="22"/>
              </w:rPr>
              <w:t>Before</w:t>
            </w:r>
          </w:p>
        </w:tc>
        <w:tc>
          <w:tcPr>
            <w:tcW w:w="1719" w:type="dxa"/>
            <w:tcBorders>
              <w:bottom w:val="single" w:sz="4" w:space="0" w:color="auto"/>
            </w:tcBorders>
          </w:tcPr>
          <w:p w14:paraId="437064A1" w14:textId="77777777" w:rsidR="000C6245" w:rsidRPr="000C6245" w:rsidRDefault="000C6245" w:rsidP="000C6245">
            <w:pPr>
              <w:spacing w:line="360" w:lineRule="auto"/>
              <w:ind w:left="228" w:right="254"/>
              <w:jc w:val="right"/>
              <w:rPr>
                <w:rFonts w:eastAsia="Times New Roman" w:cs="Times New Roman"/>
                <w:i/>
                <w:color w:val="000000"/>
                <w:sz w:val="22"/>
                <w:szCs w:val="22"/>
              </w:rPr>
            </w:pPr>
            <w:r w:rsidRPr="000C6245">
              <w:rPr>
                <w:rFonts w:eastAsia="Times New Roman" w:cs="Times New Roman"/>
                <w:i/>
                <w:color w:val="000000"/>
                <w:sz w:val="22"/>
                <w:szCs w:val="22"/>
              </w:rPr>
              <w:t>After</w:t>
            </w:r>
          </w:p>
        </w:tc>
      </w:tr>
      <w:tr w:rsidR="000C6245" w:rsidRPr="000C6245" w14:paraId="43685E3A" w14:textId="77777777" w:rsidTr="000C6245">
        <w:tc>
          <w:tcPr>
            <w:tcW w:w="0" w:type="auto"/>
          </w:tcPr>
          <w:p w14:paraId="7E017AD2" w14:textId="77777777" w:rsidR="000C6245" w:rsidRPr="000C6245" w:rsidRDefault="000C6245" w:rsidP="000C6245">
            <w:pPr>
              <w:spacing w:line="360" w:lineRule="auto"/>
              <w:rPr>
                <w:rFonts w:eastAsia="Times New Roman" w:cs="Times New Roman"/>
                <w:iCs/>
                <w:color w:val="000000"/>
                <w:sz w:val="22"/>
                <w:szCs w:val="22"/>
              </w:rPr>
            </w:pPr>
          </w:p>
        </w:tc>
        <w:tc>
          <w:tcPr>
            <w:tcW w:w="4098" w:type="dxa"/>
            <w:tcBorders>
              <w:top w:val="single" w:sz="4" w:space="0" w:color="auto"/>
            </w:tcBorders>
          </w:tcPr>
          <w:p w14:paraId="19D1D1FD" w14:textId="77777777" w:rsidR="000C6245" w:rsidRPr="000C6245" w:rsidRDefault="000C6245" w:rsidP="000C6245">
            <w:pPr>
              <w:spacing w:line="360" w:lineRule="auto"/>
              <w:rPr>
                <w:rFonts w:eastAsia="Times New Roman" w:cs="Times New Roman"/>
                <w:iCs/>
                <w:color w:val="000000"/>
                <w:sz w:val="22"/>
                <w:szCs w:val="22"/>
              </w:rPr>
            </w:pPr>
            <w:r w:rsidRPr="000C6245">
              <w:rPr>
                <w:rFonts w:eastAsia="Times New Roman" w:cs="Times New Roman"/>
                <w:iCs/>
                <w:color w:val="000000"/>
                <w:sz w:val="22"/>
                <w:szCs w:val="22"/>
              </w:rPr>
              <w:t xml:space="preserve">Fin whale, </w:t>
            </w:r>
            <w:r w:rsidRPr="000C6245">
              <w:rPr>
                <w:rFonts w:eastAsia="Times New Roman" w:cs="Times New Roman"/>
                <w:i/>
                <w:iCs/>
                <w:color w:val="000000"/>
                <w:sz w:val="22"/>
                <w:szCs w:val="22"/>
              </w:rPr>
              <w:t>Balaenoptera physalus</w:t>
            </w:r>
          </w:p>
        </w:tc>
        <w:tc>
          <w:tcPr>
            <w:tcW w:w="1260" w:type="dxa"/>
            <w:tcBorders>
              <w:top w:val="single" w:sz="4" w:space="0" w:color="auto"/>
            </w:tcBorders>
          </w:tcPr>
          <w:p w14:paraId="21718897" w14:textId="77777777" w:rsidR="000C6245" w:rsidRPr="000C6245" w:rsidRDefault="000C6245" w:rsidP="000C6245">
            <w:pPr>
              <w:spacing w:line="360" w:lineRule="auto"/>
              <w:ind w:right="286"/>
              <w:jc w:val="right"/>
              <w:rPr>
                <w:rFonts w:eastAsia="Times New Roman" w:cs="Times New Roman"/>
                <w:iCs/>
                <w:color w:val="000000"/>
                <w:sz w:val="22"/>
                <w:szCs w:val="22"/>
              </w:rPr>
            </w:pPr>
            <w:r w:rsidRPr="000C6245">
              <w:rPr>
                <w:rFonts w:eastAsia="Times New Roman" w:cs="Times New Roman"/>
                <w:iCs/>
                <w:color w:val="000000"/>
                <w:sz w:val="22"/>
                <w:szCs w:val="22"/>
              </w:rPr>
              <w:t>5 (10)</w:t>
            </w:r>
          </w:p>
        </w:tc>
        <w:tc>
          <w:tcPr>
            <w:tcW w:w="1719" w:type="dxa"/>
            <w:tcBorders>
              <w:top w:val="single" w:sz="4" w:space="0" w:color="auto"/>
            </w:tcBorders>
          </w:tcPr>
          <w:p w14:paraId="1B91CCBE" w14:textId="77777777" w:rsidR="000C6245" w:rsidRPr="000C6245" w:rsidRDefault="000C6245" w:rsidP="000C6245">
            <w:pPr>
              <w:spacing w:line="360" w:lineRule="auto"/>
              <w:ind w:right="254"/>
              <w:jc w:val="right"/>
              <w:rPr>
                <w:rFonts w:eastAsia="Times New Roman" w:cs="Times New Roman"/>
                <w:iCs/>
                <w:color w:val="000000"/>
                <w:sz w:val="22"/>
                <w:szCs w:val="22"/>
              </w:rPr>
            </w:pPr>
            <w:r w:rsidRPr="000C6245">
              <w:rPr>
                <w:rFonts w:eastAsia="Times New Roman" w:cs="Times New Roman"/>
                <w:iCs/>
                <w:color w:val="000000"/>
                <w:sz w:val="22"/>
                <w:szCs w:val="22"/>
              </w:rPr>
              <w:t>9 (14)</w:t>
            </w:r>
          </w:p>
        </w:tc>
      </w:tr>
      <w:tr w:rsidR="000C6245" w:rsidRPr="000C6245" w14:paraId="24FCDE60" w14:textId="77777777" w:rsidTr="0045529B">
        <w:tc>
          <w:tcPr>
            <w:tcW w:w="0" w:type="auto"/>
          </w:tcPr>
          <w:p w14:paraId="15F3C2AC" w14:textId="77777777" w:rsidR="000C6245" w:rsidRPr="000C6245" w:rsidRDefault="000C6245" w:rsidP="000C6245">
            <w:pPr>
              <w:spacing w:line="360" w:lineRule="auto"/>
              <w:rPr>
                <w:rFonts w:eastAsia="Times New Roman" w:cs="Times New Roman"/>
                <w:iCs/>
                <w:color w:val="000000"/>
                <w:sz w:val="22"/>
                <w:szCs w:val="22"/>
              </w:rPr>
            </w:pPr>
          </w:p>
        </w:tc>
        <w:tc>
          <w:tcPr>
            <w:tcW w:w="4098" w:type="dxa"/>
          </w:tcPr>
          <w:p w14:paraId="437FEDAB" w14:textId="77777777" w:rsidR="000C6245" w:rsidRPr="000C6245" w:rsidRDefault="000C6245" w:rsidP="000C6245">
            <w:pPr>
              <w:spacing w:line="360" w:lineRule="auto"/>
              <w:rPr>
                <w:rFonts w:eastAsia="Times New Roman" w:cs="Times New Roman"/>
                <w:iCs/>
                <w:color w:val="000000"/>
                <w:sz w:val="22"/>
                <w:szCs w:val="22"/>
              </w:rPr>
            </w:pPr>
            <w:r w:rsidRPr="000C6245">
              <w:rPr>
                <w:rFonts w:eastAsia="Times New Roman" w:cs="Times New Roman"/>
                <w:color w:val="000000"/>
                <w:sz w:val="22"/>
                <w:szCs w:val="22"/>
              </w:rPr>
              <w:t xml:space="preserve">Humpback whale, </w:t>
            </w:r>
            <w:r w:rsidRPr="000C6245">
              <w:rPr>
                <w:rFonts w:eastAsia="Times New Roman" w:cs="Times New Roman"/>
                <w:i/>
                <w:iCs/>
                <w:color w:val="000000"/>
                <w:sz w:val="22"/>
                <w:szCs w:val="22"/>
              </w:rPr>
              <w:t>Megaptera novaeangliae</w:t>
            </w:r>
          </w:p>
        </w:tc>
        <w:tc>
          <w:tcPr>
            <w:tcW w:w="1260" w:type="dxa"/>
          </w:tcPr>
          <w:p w14:paraId="1DCD80E8" w14:textId="77777777" w:rsidR="000C6245" w:rsidRPr="000C6245" w:rsidRDefault="000C6245" w:rsidP="000C6245">
            <w:pPr>
              <w:spacing w:line="360" w:lineRule="auto"/>
              <w:ind w:right="286"/>
              <w:jc w:val="right"/>
              <w:rPr>
                <w:rFonts w:eastAsia="Times New Roman" w:cs="Times New Roman"/>
                <w:iCs/>
                <w:color w:val="000000"/>
                <w:sz w:val="22"/>
                <w:szCs w:val="22"/>
              </w:rPr>
            </w:pPr>
            <w:r w:rsidRPr="000C6245">
              <w:rPr>
                <w:rFonts w:eastAsia="Times New Roman" w:cs="Times New Roman"/>
                <w:iCs/>
                <w:color w:val="000000"/>
                <w:sz w:val="22"/>
                <w:szCs w:val="22"/>
              </w:rPr>
              <w:t>68 (100)</w:t>
            </w:r>
          </w:p>
        </w:tc>
        <w:tc>
          <w:tcPr>
            <w:tcW w:w="1719" w:type="dxa"/>
          </w:tcPr>
          <w:p w14:paraId="6FD6F834" w14:textId="77777777" w:rsidR="000C6245" w:rsidRPr="000C6245" w:rsidRDefault="000C6245" w:rsidP="000C6245">
            <w:pPr>
              <w:spacing w:line="360" w:lineRule="auto"/>
              <w:ind w:right="254"/>
              <w:jc w:val="right"/>
              <w:rPr>
                <w:rFonts w:eastAsia="Times New Roman" w:cs="Times New Roman"/>
                <w:iCs/>
                <w:color w:val="000000"/>
                <w:sz w:val="22"/>
                <w:szCs w:val="22"/>
              </w:rPr>
            </w:pPr>
            <w:r w:rsidRPr="000C6245">
              <w:rPr>
                <w:rFonts w:eastAsia="Times New Roman" w:cs="Times New Roman"/>
                <w:iCs/>
                <w:color w:val="000000"/>
                <w:sz w:val="22"/>
                <w:szCs w:val="22"/>
              </w:rPr>
              <w:t>82 (119)</w:t>
            </w:r>
          </w:p>
        </w:tc>
      </w:tr>
      <w:tr w:rsidR="000C6245" w:rsidRPr="000C6245" w14:paraId="73655B1D" w14:textId="77777777" w:rsidTr="000C6245">
        <w:tc>
          <w:tcPr>
            <w:tcW w:w="0" w:type="auto"/>
          </w:tcPr>
          <w:p w14:paraId="13EBC98B" w14:textId="77777777" w:rsidR="000C6245" w:rsidRPr="000C6245" w:rsidRDefault="000C6245" w:rsidP="000C6245">
            <w:pPr>
              <w:spacing w:line="360" w:lineRule="auto"/>
              <w:rPr>
                <w:rFonts w:eastAsia="Times New Roman" w:cs="Times New Roman"/>
                <w:iCs/>
                <w:color w:val="000000"/>
                <w:sz w:val="22"/>
                <w:szCs w:val="22"/>
              </w:rPr>
            </w:pPr>
          </w:p>
        </w:tc>
        <w:tc>
          <w:tcPr>
            <w:tcW w:w="4098" w:type="dxa"/>
          </w:tcPr>
          <w:p w14:paraId="579F839B" w14:textId="77777777" w:rsidR="000C6245" w:rsidRPr="000C6245" w:rsidRDefault="000C6245" w:rsidP="000C6245">
            <w:pPr>
              <w:spacing w:line="360" w:lineRule="auto"/>
              <w:rPr>
                <w:rFonts w:eastAsia="Times New Roman" w:cs="Times New Roman"/>
                <w:iCs/>
                <w:color w:val="000000"/>
                <w:sz w:val="22"/>
                <w:szCs w:val="22"/>
              </w:rPr>
            </w:pPr>
            <w:r w:rsidRPr="000C6245">
              <w:rPr>
                <w:rFonts w:eastAsia="Times New Roman" w:cs="Times New Roman"/>
                <w:iCs/>
                <w:color w:val="000000"/>
                <w:sz w:val="22"/>
                <w:szCs w:val="22"/>
              </w:rPr>
              <w:t>Unidentified large whale</w:t>
            </w:r>
          </w:p>
        </w:tc>
        <w:tc>
          <w:tcPr>
            <w:tcW w:w="1260" w:type="dxa"/>
          </w:tcPr>
          <w:p w14:paraId="1D88AE4C" w14:textId="77777777" w:rsidR="000C6245" w:rsidRPr="000C6245" w:rsidRDefault="000C6245" w:rsidP="000C6245">
            <w:pPr>
              <w:spacing w:line="360" w:lineRule="auto"/>
              <w:ind w:right="286"/>
              <w:jc w:val="right"/>
              <w:rPr>
                <w:rFonts w:eastAsia="Times New Roman" w:cs="Times New Roman"/>
                <w:iCs/>
                <w:color w:val="000000"/>
                <w:sz w:val="22"/>
                <w:szCs w:val="22"/>
              </w:rPr>
            </w:pPr>
            <w:r w:rsidRPr="000C6245">
              <w:rPr>
                <w:rFonts w:eastAsia="Times New Roman" w:cs="Times New Roman"/>
                <w:iCs/>
                <w:color w:val="000000"/>
                <w:sz w:val="22"/>
                <w:szCs w:val="22"/>
              </w:rPr>
              <w:t>18 (23)</w:t>
            </w:r>
          </w:p>
        </w:tc>
        <w:tc>
          <w:tcPr>
            <w:tcW w:w="1719" w:type="dxa"/>
            <w:tcBorders>
              <w:bottom w:val="single" w:sz="4" w:space="0" w:color="auto"/>
            </w:tcBorders>
          </w:tcPr>
          <w:p w14:paraId="1F935D0C" w14:textId="77777777" w:rsidR="000C6245" w:rsidRPr="000C6245" w:rsidRDefault="000C6245" w:rsidP="000C6245">
            <w:pPr>
              <w:spacing w:line="360" w:lineRule="auto"/>
              <w:ind w:right="254"/>
              <w:jc w:val="right"/>
              <w:rPr>
                <w:rFonts w:eastAsia="Times New Roman" w:cs="Times New Roman"/>
                <w:iCs/>
                <w:color w:val="000000"/>
                <w:sz w:val="22"/>
                <w:szCs w:val="22"/>
              </w:rPr>
            </w:pPr>
          </w:p>
        </w:tc>
      </w:tr>
      <w:tr w:rsidR="000C6245" w:rsidRPr="000C6245" w14:paraId="7321F0C5" w14:textId="77777777" w:rsidTr="000C6245">
        <w:tc>
          <w:tcPr>
            <w:tcW w:w="0" w:type="auto"/>
          </w:tcPr>
          <w:p w14:paraId="12656BDD" w14:textId="77777777" w:rsidR="000C6245" w:rsidRPr="000C6245" w:rsidRDefault="000C6245" w:rsidP="000C6245">
            <w:pPr>
              <w:spacing w:line="360" w:lineRule="auto"/>
              <w:rPr>
                <w:rFonts w:eastAsia="Times New Roman" w:cs="Times New Roman"/>
                <w:iCs/>
                <w:color w:val="000000"/>
                <w:sz w:val="22"/>
                <w:szCs w:val="22"/>
              </w:rPr>
            </w:pPr>
          </w:p>
        </w:tc>
        <w:tc>
          <w:tcPr>
            <w:tcW w:w="4098" w:type="dxa"/>
            <w:tcBorders>
              <w:bottom w:val="single" w:sz="4" w:space="0" w:color="auto"/>
            </w:tcBorders>
          </w:tcPr>
          <w:p w14:paraId="57E7A85E" w14:textId="77777777" w:rsidR="000C6245" w:rsidRPr="000C6245" w:rsidRDefault="000C6245" w:rsidP="000C6245">
            <w:pPr>
              <w:spacing w:line="360" w:lineRule="auto"/>
              <w:rPr>
                <w:rFonts w:eastAsia="Times New Roman" w:cs="Times New Roman"/>
                <w:b/>
                <w:iCs/>
                <w:color w:val="000000"/>
                <w:sz w:val="22"/>
                <w:szCs w:val="22"/>
              </w:rPr>
            </w:pPr>
            <w:r w:rsidRPr="000C6245">
              <w:rPr>
                <w:rFonts w:eastAsia="Times New Roman" w:cs="Times New Roman"/>
                <w:b/>
                <w:iCs/>
                <w:color w:val="000000"/>
                <w:sz w:val="22"/>
                <w:szCs w:val="22"/>
              </w:rPr>
              <w:t>TOTAL</w:t>
            </w:r>
          </w:p>
        </w:tc>
        <w:tc>
          <w:tcPr>
            <w:tcW w:w="1260" w:type="dxa"/>
            <w:tcBorders>
              <w:bottom w:val="single" w:sz="4" w:space="0" w:color="auto"/>
            </w:tcBorders>
          </w:tcPr>
          <w:p w14:paraId="6D3308FE" w14:textId="77777777" w:rsidR="000C6245" w:rsidRPr="000C6245" w:rsidRDefault="000C6245" w:rsidP="000C6245">
            <w:pPr>
              <w:spacing w:line="360" w:lineRule="auto"/>
              <w:ind w:right="286"/>
              <w:jc w:val="right"/>
              <w:rPr>
                <w:rFonts w:eastAsia="Times New Roman" w:cs="Times New Roman"/>
                <w:b/>
                <w:iCs/>
                <w:color w:val="000000"/>
                <w:sz w:val="22"/>
                <w:szCs w:val="22"/>
              </w:rPr>
            </w:pPr>
          </w:p>
        </w:tc>
        <w:tc>
          <w:tcPr>
            <w:tcW w:w="1719" w:type="dxa"/>
            <w:tcBorders>
              <w:top w:val="single" w:sz="4" w:space="0" w:color="auto"/>
              <w:bottom w:val="single" w:sz="4" w:space="0" w:color="auto"/>
            </w:tcBorders>
          </w:tcPr>
          <w:p w14:paraId="59ECF939" w14:textId="77777777" w:rsidR="000C6245" w:rsidRPr="000C6245" w:rsidRDefault="000C6245" w:rsidP="000C6245">
            <w:pPr>
              <w:spacing w:line="360" w:lineRule="auto"/>
              <w:ind w:right="254"/>
              <w:jc w:val="right"/>
              <w:rPr>
                <w:rFonts w:eastAsia="Times New Roman" w:cs="Times New Roman"/>
                <w:b/>
                <w:iCs/>
                <w:color w:val="000000"/>
                <w:sz w:val="22"/>
                <w:szCs w:val="22"/>
              </w:rPr>
            </w:pPr>
            <w:r w:rsidRPr="000C6245">
              <w:rPr>
                <w:rFonts w:eastAsia="Times New Roman" w:cs="Times New Roman"/>
                <w:b/>
                <w:iCs/>
                <w:color w:val="000000"/>
                <w:sz w:val="22"/>
                <w:szCs w:val="22"/>
              </w:rPr>
              <w:t>91 (133)</w:t>
            </w:r>
          </w:p>
        </w:tc>
      </w:tr>
    </w:tbl>
    <w:p w14:paraId="703EE1C3" w14:textId="43CED788" w:rsidR="00811CBD" w:rsidRDefault="00811CBD" w:rsidP="004B3035">
      <w:pPr>
        <w:spacing w:line="480" w:lineRule="auto"/>
        <w:ind w:firstLine="720"/>
        <w:rPr>
          <w:rFonts w:eastAsia="Times New Roman" w:cs="Times New Roman"/>
          <w:iCs/>
          <w:color w:val="000000" w:themeColor="text1"/>
          <w:szCs w:val="24"/>
        </w:rPr>
      </w:pPr>
    </w:p>
    <w:p w14:paraId="3D3EFC8A" w14:textId="71FC93CA" w:rsidR="00361D4B" w:rsidRDefault="00F418F4" w:rsidP="000C6245">
      <w:pPr>
        <w:spacing w:line="480" w:lineRule="auto"/>
        <w:ind w:firstLine="720"/>
        <w:rPr>
          <w:rFonts w:eastAsia="Times New Roman" w:cs="Times New Roman"/>
          <w:iCs/>
          <w:color w:val="000000" w:themeColor="text1"/>
          <w:szCs w:val="24"/>
        </w:rPr>
      </w:pPr>
      <w:r>
        <w:rPr>
          <w:rFonts w:eastAsia="Times New Roman" w:cs="Times New Roman"/>
          <w:iCs/>
          <w:color w:val="000000" w:themeColor="text1"/>
          <w:szCs w:val="24"/>
        </w:rPr>
        <w:t>S</w:t>
      </w:r>
      <w:r w:rsidRPr="00F418F4">
        <w:rPr>
          <w:rFonts w:eastAsia="Times New Roman" w:cs="Times New Roman"/>
          <w:iCs/>
          <w:color w:val="000000" w:themeColor="text1"/>
          <w:szCs w:val="24"/>
        </w:rPr>
        <w:t>ightings were concentrated around various submarine canyons throughout the entire study area</w:t>
      </w:r>
      <w:r w:rsidR="00320454">
        <w:rPr>
          <w:rFonts w:eastAsia="Times New Roman" w:cs="Times New Roman"/>
          <w:iCs/>
          <w:color w:val="000000" w:themeColor="text1"/>
          <w:szCs w:val="24"/>
        </w:rPr>
        <w:t>.</w:t>
      </w:r>
      <w:r w:rsidRPr="00F418F4">
        <w:rPr>
          <w:rFonts w:eastAsia="Times New Roman" w:cs="Times New Roman"/>
          <w:iCs/>
          <w:color w:val="000000" w:themeColor="text1"/>
          <w:szCs w:val="24"/>
        </w:rPr>
        <w:t xml:space="preserve"> </w:t>
      </w:r>
      <w:r w:rsidR="00FF21B9" w:rsidRPr="00754B8D">
        <w:rPr>
          <w:rFonts w:eastAsia="Times New Roman" w:cs="Times New Roman"/>
          <w:iCs/>
          <w:color w:val="000000" w:themeColor="text1"/>
          <w:szCs w:val="24"/>
        </w:rPr>
        <w:t xml:space="preserve">An area termed “the Prairie”, the area between Juan de Fuca Canyon and outer edge of the continental shelf identified by Calambokidis </w:t>
      </w:r>
      <w:r w:rsidR="001F439F" w:rsidRPr="001F439F">
        <w:rPr>
          <w:rFonts w:eastAsia="Times New Roman" w:cs="Times New Roman"/>
          <w:i/>
          <w:iCs/>
          <w:color w:val="000000" w:themeColor="text1"/>
          <w:szCs w:val="24"/>
        </w:rPr>
        <w:t>et al</w:t>
      </w:r>
      <w:r w:rsidR="00FF21B9" w:rsidRPr="00754B8D">
        <w:rPr>
          <w:rFonts w:eastAsia="Times New Roman" w:cs="Times New Roman"/>
          <w:iCs/>
          <w:color w:val="000000" w:themeColor="text1"/>
          <w:szCs w:val="24"/>
        </w:rPr>
        <w:t>. (2004), had consistent sightings each survey and highest concentration of sightings overall (</w:t>
      </w:r>
      <w:r w:rsidR="005E2B97">
        <w:rPr>
          <w:rFonts w:eastAsia="Times New Roman" w:cs="Times New Roman"/>
          <w:iCs/>
          <w:color w:val="000000" w:themeColor="text1"/>
          <w:szCs w:val="24"/>
        </w:rPr>
        <w:t>Figure 4.2</w:t>
      </w:r>
      <w:r w:rsidR="00FE5D78">
        <w:rPr>
          <w:rFonts w:eastAsia="Times New Roman" w:cs="Times New Roman"/>
          <w:iCs/>
          <w:color w:val="000000" w:themeColor="text1"/>
          <w:szCs w:val="24"/>
        </w:rPr>
        <w:t xml:space="preserve">). </w:t>
      </w:r>
      <w:r w:rsidR="00FF21B9" w:rsidRPr="00754B8D">
        <w:rPr>
          <w:rFonts w:eastAsia="Times New Roman" w:cs="Times New Roman"/>
          <w:iCs/>
          <w:color w:val="000000" w:themeColor="text1"/>
          <w:szCs w:val="24"/>
        </w:rPr>
        <w:t xml:space="preserve">Farther south, there was a high concentration of sightings around Stonewall Bank during summer 2011. Summer 2011 had the most sightings, concentrated around the Prairie, Juan de Fuca Canyon to the north and Stonewall Bank to the south, with few sightings in between. Fall 2011 appears to have the most even distribution of sightings compared to other seasons and years. Spring 2012 had the least number of sightings, and uneven distribution of sightings, all of them occurring to the north near the Prairie and Juan de Fuca Canyon or further south near </w:t>
      </w:r>
      <w:proofErr w:type="spellStart"/>
      <w:r w:rsidR="00FF21B9" w:rsidRPr="00754B8D">
        <w:rPr>
          <w:rFonts w:eastAsia="Times New Roman" w:cs="Times New Roman"/>
          <w:iCs/>
          <w:color w:val="000000" w:themeColor="text1"/>
          <w:szCs w:val="24"/>
        </w:rPr>
        <w:t>Willapa</w:t>
      </w:r>
      <w:proofErr w:type="spellEnd"/>
      <w:r w:rsidR="00FF21B9" w:rsidRPr="00754B8D">
        <w:rPr>
          <w:rFonts w:eastAsia="Times New Roman" w:cs="Times New Roman"/>
          <w:iCs/>
          <w:color w:val="000000" w:themeColor="text1"/>
          <w:szCs w:val="24"/>
        </w:rPr>
        <w:t xml:space="preserve"> Canyon and </w:t>
      </w:r>
      <w:proofErr w:type="spellStart"/>
      <w:r w:rsidR="00FF21B9" w:rsidRPr="00754B8D">
        <w:rPr>
          <w:rFonts w:eastAsia="Times New Roman" w:cs="Times New Roman"/>
          <w:iCs/>
          <w:color w:val="000000" w:themeColor="text1"/>
          <w:szCs w:val="24"/>
        </w:rPr>
        <w:t>Seachannel</w:t>
      </w:r>
      <w:proofErr w:type="spellEnd"/>
      <w:r w:rsidR="00FF21B9" w:rsidRPr="00754B8D">
        <w:rPr>
          <w:rFonts w:eastAsia="Times New Roman" w:cs="Times New Roman"/>
          <w:iCs/>
          <w:color w:val="000000" w:themeColor="text1"/>
          <w:szCs w:val="24"/>
        </w:rPr>
        <w:t xml:space="preserve">. There were no sightings of humpbacks in spring 2011 despite surveys being </w:t>
      </w:r>
      <w:r w:rsidR="00840A53">
        <w:rPr>
          <w:rFonts w:eastAsia="Times New Roman" w:cs="Times New Roman"/>
          <w:iCs/>
          <w:color w:val="000000" w:themeColor="text1"/>
          <w:szCs w:val="24"/>
        </w:rPr>
        <w:t>conducted</w:t>
      </w:r>
      <w:r w:rsidR="00FF21B9" w:rsidRPr="00754B8D">
        <w:rPr>
          <w:rFonts w:eastAsia="Times New Roman" w:cs="Times New Roman"/>
          <w:iCs/>
          <w:color w:val="000000" w:themeColor="text1"/>
          <w:szCs w:val="24"/>
        </w:rPr>
        <w:t xml:space="preserve"> in good weather conditions and covering almost all 18 transects.</w:t>
      </w:r>
    </w:p>
    <w:p w14:paraId="08D920EE" w14:textId="0D9967E1" w:rsidR="00361D4B" w:rsidRDefault="00361D4B">
      <w:pPr>
        <w:rPr>
          <w:rFonts w:eastAsia="Times New Roman" w:cs="Times New Roman"/>
          <w:iCs/>
          <w:color w:val="000000" w:themeColor="text1"/>
          <w:szCs w:val="24"/>
        </w:rPr>
      </w:pPr>
      <w:r>
        <w:rPr>
          <w:rFonts w:eastAsia="Times New Roman" w:cs="Times New Roman"/>
          <w:iCs/>
          <w:color w:val="000000" w:themeColor="text1"/>
          <w:szCs w:val="24"/>
        </w:rPr>
        <w:br w:type="page"/>
      </w:r>
    </w:p>
    <w:p w14:paraId="278B7F10" w14:textId="526362F7" w:rsidR="00FF21B9" w:rsidRPr="00754B8D" w:rsidRDefault="001707A2" w:rsidP="00CC2CA7">
      <w:pPr>
        <w:spacing w:line="480" w:lineRule="auto"/>
        <w:ind w:firstLine="720"/>
        <w:rPr>
          <w:rFonts w:eastAsia="Times New Roman" w:cs="Times New Roman"/>
          <w:iCs/>
          <w:color w:val="000000" w:themeColor="text1"/>
          <w:szCs w:val="24"/>
        </w:rPr>
      </w:pPr>
      <w:r>
        <w:rPr>
          <w:noProof/>
        </w:rPr>
        <w:lastRenderedPageBreak/>
        <mc:AlternateContent>
          <mc:Choice Requires="wps">
            <w:drawing>
              <wp:inline distT="0" distB="0" distL="0" distR="0" wp14:anchorId="6F5AB647" wp14:editId="2EEF1321">
                <wp:extent cx="3076575" cy="1143000"/>
                <wp:effectExtent l="0" t="0" r="9525" b="0"/>
                <wp:docPr id="22" name="Text Box 22"/>
                <wp:cNvGraphicFramePr/>
                <a:graphic xmlns:a="http://schemas.openxmlformats.org/drawingml/2006/main">
                  <a:graphicData uri="http://schemas.microsoft.com/office/word/2010/wordprocessingShape">
                    <wps:wsp>
                      <wps:cNvSpPr txBox="1"/>
                      <wps:spPr>
                        <a:xfrm>
                          <a:off x="0" y="0"/>
                          <a:ext cx="3076575" cy="1143000"/>
                        </a:xfrm>
                        <a:prstGeom prst="rect">
                          <a:avLst/>
                        </a:prstGeom>
                        <a:solidFill>
                          <a:prstClr val="white"/>
                        </a:solidFill>
                        <a:ln>
                          <a:noFill/>
                        </a:ln>
                      </wps:spPr>
                      <wps:txbx>
                        <w:txbxContent>
                          <w:p w14:paraId="3750B118" w14:textId="6F8F9826" w:rsidR="00A3134E" w:rsidRPr="00E341FC" w:rsidRDefault="00A3134E" w:rsidP="00E0686E">
                            <w:pPr>
                              <w:pStyle w:val="Caption"/>
                              <w:rPr>
                                <w:rFonts w:eastAsia="Times New Roman" w:cs="Times New Roman"/>
                                <w:noProof/>
                                <w:sz w:val="24"/>
                                <w:szCs w:val="20"/>
                              </w:rPr>
                            </w:pPr>
                            <w:bookmarkStart w:id="78" w:name="_Toc67500095"/>
                            <w:r w:rsidRPr="005E2B97">
                              <w:rPr>
                                <w:b/>
                              </w:rPr>
                              <w:t xml:space="preserve">Figure </w:t>
                            </w:r>
                            <w:r>
                              <w:rPr>
                                <w:b/>
                              </w:rPr>
                              <w:fldChar w:fldCharType="begin"/>
                            </w:r>
                            <w:r>
                              <w:rPr>
                                <w:b/>
                              </w:rPr>
                              <w:instrText xml:space="preserve"> STYLEREF 1 \s </w:instrText>
                            </w:r>
                            <w:r>
                              <w:rPr>
                                <w:b/>
                              </w:rPr>
                              <w:fldChar w:fldCharType="separate"/>
                            </w:r>
                            <w:r>
                              <w:rPr>
                                <w:b/>
                                <w:noProof/>
                              </w:rPr>
                              <w:t>4</w:t>
                            </w:r>
                            <w:r>
                              <w:rPr>
                                <w:b/>
                              </w:rPr>
                              <w:fldChar w:fldCharType="end"/>
                            </w:r>
                            <w:r>
                              <w:rPr>
                                <w:b/>
                              </w:rPr>
                              <w:t>.</w:t>
                            </w:r>
                            <w:r>
                              <w:rPr>
                                <w:b/>
                              </w:rPr>
                              <w:fldChar w:fldCharType="begin"/>
                            </w:r>
                            <w:r>
                              <w:rPr>
                                <w:b/>
                              </w:rPr>
                              <w:instrText xml:space="preserve"> SEQ Figure \* ARABIC \s 1 </w:instrText>
                            </w:r>
                            <w:r>
                              <w:rPr>
                                <w:b/>
                              </w:rPr>
                              <w:fldChar w:fldCharType="separate"/>
                            </w:r>
                            <w:r>
                              <w:rPr>
                                <w:b/>
                                <w:noProof/>
                              </w:rPr>
                              <w:t>2</w:t>
                            </w:r>
                            <w:r>
                              <w:rPr>
                                <w:b/>
                              </w:rPr>
                              <w:fldChar w:fldCharType="end"/>
                            </w:r>
                            <w:r w:rsidRPr="005E2B97">
                              <w:rPr>
                                <w:b/>
                              </w:rPr>
                              <w:t>:</w:t>
                            </w:r>
                            <w:r>
                              <w:t xml:space="preserve"> </w:t>
                            </w:r>
                            <w:r w:rsidRPr="005E2B97">
                              <w:t>Distribution of raw sightings of humpback whales made during line-transect surveys from 2011 – 2012 and important underwater canyons identified. Geographic strata include: (A) Washington and (B) Northern/Central Washington. Dashed outline represents boundary for Olympic Coast National Marine Sanctuary</w:t>
                            </w:r>
                            <w:r>
                              <w:t>.</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F5AB647" id="Text Box 22" o:spid="_x0000_s1048" type="#_x0000_t202" style="width:242.2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" stroked="f">
                <v:textbox inset="0,0,0,0">
                  <w:txbxContent>
                    <w:p w14:paraId="3750B118" w14:textId="6F8F9826" w:rsidR="00A3134E" w:rsidRPr="00E341FC" w:rsidRDefault="00A3134E" w:rsidP="00E0686E">
                      <w:pPr>
                        <w:pStyle w:val="Caption"/>
                        <w:rPr>
                          <w:rFonts w:eastAsia="Times New Roman" w:cs="Times New Roman"/>
                          <w:noProof/>
                          <w:sz w:val="24"/>
                          <w:szCs w:val="20"/>
                        </w:rPr>
                      </w:pPr>
                      <w:bookmarkStart w:id="79" w:name="_Toc67500095"/>
                      <w:r w:rsidRPr="005E2B97">
                        <w:rPr>
                          <w:b/>
                        </w:rPr>
                        <w:t xml:space="preserve">Figure </w:t>
                      </w:r>
                      <w:r>
                        <w:rPr>
                          <w:b/>
                        </w:rPr>
                        <w:fldChar w:fldCharType="begin"/>
                      </w:r>
                      <w:r>
                        <w:rPr>
                          <w:b/>
                        </w:rPr>
                        <w:instrText xml:space="preserve"> STYLEREF 1 \s </w:instrText>
                      </w:r>
                      <w:r>
                        <w:rPr>
                          <w:b/>
                        </w:rPr>
                        <w:fldChar w:fldCharType="separate"/>
                      </w:r>
                      <w:r>
                        <w:rPr>
                          <w:b/>
                          <w:noProof/>
                        </w:rPr>
                        <w:t>4</w:t>
                      </w:r>
                      <w:r>
                        <w:rPr>
                          <w:b/>
                        </w:rPr>
                        <w:fldChar w:fldCharType="end"/>
                      </w:r>
                      <w:r>
                        <w:rPr>
                          <w:b/>
                        </w:rPr>
                        <w:t>.</w:t>
                      </w:r>
                      <w:r>
                        <w:rPr>
                          <w:b/>
                        </w:rPr>
                        <w:fldChar w:fldCharType="begin"/>
                      </w:r>
                      <w:r>
                        <w:rPr>
                          <w:b/>
                        </w:rPr>
                        <w:instrText xml:space="preserve"> SEQ Figure \* ARABIC \s 1 </w:instrText>
                      </w:r>
                      <w:r>
                        <w:rPr>
                          <w:b/>
                        </w:rPr>
                        <w:fldChar w:fldCharType="separate"/>
                      </w:r>
                      <w:r>
                        <w:rPr>
                          <w:b/>
                          <w:noProof/>
                        </w:rPr>
                        <w:t>2</w:t>
                      </w:r>
                      <w:r>
                        <w:rPr>
                          <w:b/>
                        </w:rPr>
                        <w:fldChar w:fldCharType="end"/>
                      </w:r>
                      <w:r w:rsidRPr="005E2B97">
                        <w:rPr>
                          <w:b/>
                        </w:rPr>
                        <w:t>:</w:t>
                      </w:r>
                      <w:r>
                        <w:t xml:space="preserve"> </w:t>
                      </w:r>
                      <w:r w:rsidRPr="005E2B97">
                        <w:t>Distribution of raw sightings of humpback whales made during line-transect surveys from 2011 – 2012 and important underwater canyons identified. Geographic strata include: (A) Washington and (B) Northern/Central Washington. Dashed outline represents boundary for Olympic Coast National Marine Sanctuary</w:t>
                      </w:r>
                      <w:r>
                        <w:t>.</w:t>
                      </w:r>
                      <w:bookmarkEnd w:id="79"/>
                    </w:p>
                  </w:txbxContent>
                </v:textbox>
                <w10:anchorlock/>
              </v:shape>
            </w:pict>
          </mc:Fallback>
        </mc:AlternateContent>
      </w:r>
      <w:r>
        <w:rPr>
          <w:rFonts w:eastAsia="Times New Roman" w:cs="Times New Roman"/>
          <w:iCs/>
          <w:noProof/>
          <w:color w:val="000000" w:themeColor="text1"/>
          <w:szCs w:val="24"/>
        </w:rPr>
        <w:drawing>
          <wp:anchor distT="0" distB="0" distL="114300" distR="114300" simplePos="0" relativeHeight="251691008" behindDoc="0" locked="0" layoutInCell="1" allowOverlap="1" wp14:anchorId="309324F7" wp14:editId="1C761797">
            <wp:simplePos x="0" y="0"/>
            <wp:positionH relativeFrom="column">
              <wp:posOffset>457200</wp:posOffset>
            </wp:positionH>
            <wp:positionV relativeFrom="margin">
              <wp:align>top</wp:align>
            </wp:positionV>
            <wp:extent cx="3079750" cy="703199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9750" cy="7031990"/>
                    </a:xfrm>
                    <a:prstGeom prst="rect">
                      <a:avLst/>
                    </a:prstGeom>
                    <a:noFill/>
                  </pic:spPr>
                </pic:pic>
              </a:graphicData>
            </a:graphic>
            <wp14:sizeRelH relativeFrom="margin">
              <wp14:pctWidth>0</wp14:pctWidth>
            </wp14:sizeRelH>
            <wp14:sizeRelV relativeFrom="margin">
              <wp14:pctHeight>0</wp14:pctHeight>
            </wp14:sizeRelV>
          </wp:anchor>
        </w:drawing>
      </w:r>
      <w:r w:rsidR="00320454">
        <w:rPr>
          <w:rFonts w:eastAsia="Times New Roman" w:cs="Times New Roman"/>
          <w:iCs/>
          <w:color w:val="000000" w:themeColor="text1"/>
          <w:szCs w:val="24"/>
        </w:rPr>
        <w:br w:type="page"/>
      </w:r>
    </w:p>
    <w:p w14:paraId="7B37F4A3" w14:textId="3B824245" w:rsidR="00FF21B9" w:rsidRPr="00754B8D" w:rsidRDefault="00FF21B9" w:rsidP="00754B8D">
      <w:pPr>
        <w:pStyle w:val="Heading3"/>
        <w:rPr>
          <w:rFonts w:eastAsia="Times New Roman"/>
        </w:rPr>
      </w:pPr>
      <w:bookmarkStart w:id="80" w:name="_Toc69905635"/>
      <w:r w:rsidRPr="00754B8D">
        <w:rPr>
          <w:rFonts w:eastAsia="Times New Roman"/>
        </w:rPr>
        <w:lastRenderedPageBreak/>
        <w:t>4.2.2 Abundance and Density Estimates</w:t>
      </w:r>
      <w:bookmarkEnd w:id="80"/>
    </w:p>
    <w:p w14:paraId="1C941677" w14:textId="0E28039D" w:rsidR="00872FC0" w:rsidRPr="00872FC0" w:rsidRDefault="00872FC0" w:rsidP="00872FC0">
      <w:pPr>
        <w:spacing w:line="480" w:lineRule="auto"/>
        <w:ind w:firstLine="720"/>
        <w:rPr>
          <w:rFonts w:eastAsia="Times New Roman" w:cs="Times New Roman"/>
          <w:iCs/>
          <w:color w:val="000000" w:themeColor="text1"/>
          <w:szCs w:val="24"/>
        </w:rPr>
      </w:pPr>
      <w:r w:rsidRPr="00872FC0">
        <w:rPr>
          <w:rFonts w:eastAsia="Times New Roman" w:cs="Times New Roman"/>
          <w:iCs/>
          <w:color w:val="000000" w:themeColor="text1"/>
          <w:szCs w:val="24"/>
        </w:rPr>
        <w:t xml:space="preserve">For the entire study area from 2011-2012, it is estimated 82 humpback whales were sighted over </w:t>
      </w:r>
      <w:r w:rsidR="004A58C4">
        <w:rPr>
          <w:rFonts w:eastAsia="Times New Roman" w:cs="Times New Roman"/>
          <w:iCs/>
          <w:color w:val="000000" w:themeColor="text1"/>
          <w:szCs w:val="24"/>
        </w:rPr>
        <w:t>2,044</w:t>
      </w:r>
      <w:r w:rsidRPr="00872FC0">
        <w:rPr>
          <w:rFonts w:eastAsia="Times New Roman" w:cs="Times New Roman"/>
          <w:iCs/>
          <w:color w:val="000000" w:themeColor="text1"/>
          <w:szCs w:val="24"/>
        </w:rPr>
        <w:t xml:space="preserve"> </w:t>
      </w:r>
      <w:proofErr w:type="spellStart"/>
      <w:r w:rsidRPr="00872FC0">
        <w:rPr>
          <w:rFonts w:eastAsia="Times New Roman" w:cs="Times New Roman"/>
          <w:iCs/>
          <w:color w:val="000000" w:themeColor="text1"/>
          <w:szCs w:val="24"/>
        </w:rPr>
        <w:t>nmi</w:t>
      </w:r>
      <w:proofErr w:type="spellEnd"/>
      <w:r w:rsidRPr="00872FC0">
        <w:rPr>
          <w:rFonts w:eastAsia="Times New Roman" w:cs="Times New Roman"/>
          <w:iCs/>
          <w:color w:val="000000" w:themeColor="text1"/>
          <w:szCs w:val="24"/>
        </w:rPr>
        <w:t xml:space="preserve"> of effort. Modeled results estimate the abundance for the survey area to be </w:t>
      </w:r>
      <w:r w:rsidR="004A58C4">
        <w:rPr>
          <w:rFonts w:eastAsia="Times New Roman" w:cs="Times New Roman"/>
          <w:iCs/>
          <w:color w:val="000000" w:themeColor="text1"/>
          <w:szCs w:val="24"/>
        </w:rPr>
        <w:t>2,205</w:t>
      </w:r>
      <w:r w:rsidRPr="00872FC0">
        <w:rPr>
          <w:rFonts w:eastAsia="Times New Roman" w:cs="Times New Roman"/>
          <w:iCs/>
          <w:color w:val="000000" w:themeColor="text1"/>
          <w:szCs w:val="24"/>
        </w:rPr>
        <w:t xml:space="preserve"> (CV=0.26) humpbacks with an estimated density of 6 (CV=0.26) humpbacks per 100 nmi</w:t>
      </w:r>
      <w:r w:rsidRPr="004A58C4">
        <w:rPr>
          <w:rFonts w:eastAsia="Times New Roman" w:cs="Times New Roman"/>
          <w:iCs/>
          <w:color w:val="000000" w:themeColor="text1"/>
          <w:szCs w:val="24"/>
          <w:vertAlign w:val="superscript"/>
        </w:rPr>
        <w:t>2</w:t>
      </w:r>
      <w:r w:rsidRPr="00872FC0">
        <w:rPr>
          <w:rFonts w:eastAsia="Times New Roman" w:cs="Times New Roman"/>
          <w:iCs/>
          <w:color w:val="000000" w:themeColor="text1"/>
          <w:szCs w:val="24"/>
        </w:rPr>
        <w:t xml:space="preserve"> (Table 4.5). Seasonal effort was variable, with a range of 224-</w:t>
      </w:r>
      <w:r w:rsidR="004A58C4">
        <w:rPr>
          <w:rFonts w:eastAsia="Times New Roman" w:cs="Times New Roman"/>
          <w:iCs/>
          <w:color w:val="000000" w:themeColor="text1"/>
          <w:szCs w:val="24"/>
        </w:rPr>
        <w:t>1,061</w:t>
      </w:r>
      <w:r w:rsidRPr="00872FC0">
        <w:rPr>
          <w:rFonts w:eastAsia="Times New Roman" w:cs="Times New Roman"/>
          <w:iCs/>
          <w:color w:val="000000" w:themeColor="text1"/>
          <w:szCs w:val="24"/>
        </w:rPr>
        <w:t xml:space="preserve"> </w:t>
      </w:r>
      <w:proofErr w:type="spellStart"/>
      <w:r w:rsidRPr="00872FC0">
        <w:rPr>
          <w:rFonts w:eastAsia="Times New Roman" w:cs="Times New Roman"/>
          <w:iCs/>
          <w:color w:val="000000" w:themeColor="text1"/>
          <w:szCs w:val="24"/>
        </w:rPr>
        <w:t>nmi</w:t>
      </w:r>
      <w:proofErr w:type="spellEnd"/>
      <w:r w:rsidRPr="00872FC0">
        <w:rPr>
          <w:rFonts w:eastAsia="Times New Roman" w:cs="Times New Roman"/>
          <w:iCs/>
          <w:color w:val="000000" w:themeColor="text1"/>
          <w:szCs w:val="24"/>
        </w:rPr>
        <w:t xml:space="preserve"> surveyed. Summer had the most humpbacks sighted, with an estimated density of 4 (CV=0.23) humpbacks per 100 nmi2 and an estimated abundance of 1406 (CV=0.32) throughout the entire area. Although abundance and density estimates appear to differ by season, the 95% CI for abundance and density estimates overlap</w:t>
      </w:r>
      <w:r>
        <w:rPr>
          <w:rFonts w:eastAsia="Times New Roman" w:cs="Times New Roman"/>
          <w:iCs/>
          <w:color w:val="000000" w:themeColor="text1"/>
          <w:szCs w:val="24"/>
        </w:rPr>
        <w:t xml:space="preserve">; </w:t>
      </w:r>
      <w:r w:rsidRPr="00872FC0">
        <w:rPr>
          <w:rFonts w:eastAsia="Times New Roman" w:cs="Times New Roman"/>
          <w:iCs/>
          <w:color w:val="000000" w:themeColor="text1"/>
          <w:szCs w:val="24"/>
        </w:rPr>
        <w:t>therefore</w:t>
      </w:r>
      <w:r>
        <w:rPr>
          <w:rFonts w:eastAsia="Times New Roman" w:cs="Times New Roman"/>
          <w:iCs/>
          <w:color w:val="000000" w:themeColor="text1"/>
          <w:szCs w:val="24"/>
        </w:rPr>
        <w:t>, there are</w:t>
      </w:r>
      <w:r w:rsidRPr="00872FC0">
        <w:rPr>
          <w:rFonts w:eastAsia="Times New Roman" w:cs="Times New Roman"/>
          <w:iCs/>
          <w:color w:val="000000" w:themeColor="text1"/>
          <w:szCs w:val="24"/>
        </w:rPr>
        <w:t xml:space="preserve"> no significant difference in seasonal estimates for abundance and density (Table 4.5).</w:t>
      </w:r>
    </w:p>
    <w:p w14:paraId="782E9ED4" w14:textId="77777777" w:rsidR="00872FC0" w:rsidRPr="00872FC0" w:rsidRDefault="00872FC0" w:rsidP="00872FC0">
      <w:pPr>
        <w:spacing w:line="480" w:lineRule="auto"/>
        <w:ind w:firstLine="720"/>
        <w:rPr>
          <w:rFonts w:eastAsia="Times New Roman" w:cs="Times New Roman"/>
          <w:iCs/>
          <w:color w:val="000000" w:themeColor="text1"/>
          <w:szCs w:val="24"/>
        </w:rPr>
      </w:pPr>
      <w:r w:rsidRPr="00872FC0">
        <w:rPr>
          <w:rFonts w:eastAsia="Times New Roman" w:cs="Times New Roman"/>
          <w:iCs/>
          <w:color w:val="000000" w:themeColor="text1"/>
          <w:szCs w:val="24"/>
        </w:rPr>
        <w:t xml:space="preserve">Regional effort for Oregon was inconsistent throughout the study period with no effort conducted in the fall 2011 nor summer 2012. Humpbacks were only sighted in 2011, despite having 258 </w:t>
      </w:r>
      <w:proofErr w:type="spellStart"/>
      <w:r w:rsidRPr="00872FC0">
        <w:rPr>
          <w:rFonts w:eastAsia="Times New Roman" w:cs="Times New Roman"/>
          <w:iCs/>
          <w:color w:val="000000" w:themeColor="text1"/>
          <w:szCs w:val="24"/>
        </w:rPr>
        <w:t>nmi</w:t>
      </w:r>
      <w:proofErr w:type="spellEnd"/>
      <w:r w:rsidRPr="00872FC0">
        <w:rPr>
          <w:rFonts w:eastAsia="Times New Roman" w:cs="Times New Roman"/>
          <w:iCs/>
          <w:color w:val="000000" w:themeColor="text1"/>
          <w:szCs w:val="24"/>
        </w:rPr>
        <w:t xml:space="preserve"> of effort in the spring of 2012. Even though there was comparable effort between spring 2011, summer 2011, and spring 2012 (ranging from 222 – 296nmi of survey effort), only summer 2011 had sightings, with a modeled abundance estimate of 689 (CV=0.51) whales and a density of 2 (CV=0.51) humpbacks per 100 nmi</w:t>
      </w:r>
      <w:r w:rsidRPr="004A58C4">
        <w:rPr>
          <w:rFonts w:eastAsia="Times New Roman" w:cs="Times New Roman"/>
          <w:iCs/>
          <w:color w:val="000000" w:themeColor="text1"/>
          <w:szCs w:val="24"/>
          <w:vertAlign w:val="superscript"/>
        </w:rPr>
        <w:t>2</w:t>
      </w:r>
      <w:r w:rsidRPr="00872FC0">
        <w:rPr>
          <w:rFonts w:eastAsia="Times New Roman" w:cs="Times New Roman"/>
          <w:iCs/>
          <w:color w:val="000000" w:themeColor="text1"/>
          <w:szCs w:val="24"/>
        </w:rPr>
        <w:t xml:space="preserve"> throughout the study period (2011-2012) (Table 4.5). </w:t>
      </w:r>
    </w:p>
    <w:p w14:paraId="399730D1" w14:textId="77777777" w:rsidR="00C2570C" w:rsidRDefault="00872FC0" w:rsidP="00872FC0">
      <w:pPr>
        <w:spacing w:line="480" w:lineRule="auto"/>
        <w:ind w:firstLine="720"/>
        <w:rPr>
          <w:rFonts w:eastAsia="Times New Roman" w:cs="Times New Roman"/>
          <w:iCs/>
          <w:color w:val="000000" w:themeColor="text1"/>
          <w:szCs w:val="24"/>
        </w:rPr>
      </w:pPr>
      <w:r w:rsidRPr="00872FC0">
        <w:rPr>
          <w:rFonts w:eastAsia="Times New Roman" w:cs="Times New Roman"/>
          <w:iCs/>
          <w:color w:val="000000" w:themeColor="text1"/>
          <w:szCs w:val="24"/>
        </w:rPr>
        <w:lastRenderedPageBreak/>
        <w:t xml:space="preserve">Regional effort for Washington was comparable across all surveys ranging from 200 – 298nmi of effort, with a combined total of 1267.431 </w:t>
      </w:r>
      <w:proofErr w:type="spellStart"/>
      <w:r w:rsidRPr="00872FC0">
        <w:rPr>
          <w:rFonts w:eastAsia="Times New Roman" w:cs="Times New Roman"/>
          <w:iCs/>
          <w:color w:val="000000" w:themeColor="text1"/>
          <w:szCs w:val="24"/>
        </w:rPr>
        <w:t>nmi</w:t>
      </w:r>
      <w:proofErr w:type="spellEnd"/>
      <w:r w:rsidRPr="00872FC0">
        <w:rPr>
          <w:rFonts w:eastAsia="Times New Roman" w:cs="Times New Roman"/>
          <w:iCs/>
          <w:color w:val="000000" w:themeColor="text1"/>
          <w:szCs w:val="24"/>
        </w:rPr>
        <w:t xml:space="preserve"> surveyed. Washington had a modeled abundance estimate of 1516 (CV=0.3) whales and a density of 4 (CV=0.29) humpbacks per 100 nmi</w:t>
      </w:r>
      <w:r w:rsidRPr="004A58C4">
        <w:rPr>
          <w:rFonts w:eastAsia="Times New Roman" w:cs="Times New Roman"/>
          <w:iCs/>
          <w:color w:val="000000" w:themeColor="text1"/>
          <w:szCs w:val="24"/>
          <w:vertAlign w:val="superscript"/>
        </w:rPr>
        <w:t>2</w:t>
      </w:r>
      <w:r w:rsidRPr="00872FC0">
        <w:rPr>
          <w:rFonts w:eastAsia="Times New Roman" w:cs="Times New Roman"/>
          <w:iCs/>
          <w:color w:val="000000" w:themeColor="text1"/>
          <w:szCs w:val="24"/>
        </w:rPr>
        <w:t xml:space="preserve"> throughout the study period (2011-2012) (Table 4.5). Modeled seasonal abundance estimates range from 276-524 (CV=0.65, 0.59) humpbacks, with an average of 303 humpbacks per season. Spring 2011 had the lowest estimate of 0 whales sighted, followed by spring 2012, which had an estimated abundance of 276 (CV=0.65) humpbacks. Fall 2011 had the highest modeled estimate of 524 (CV=0.59) humpbacks. Modeled density estimates range from 0.79-1.49 (CV=0.65, 0.59) humpbacks per 100 nmi</w:t>
      </w:r>
      <w:r w:rsidRPr="004A58C4">
        <w:rPr>
          <w:rFonts w:eastAsia="Times New Roman" w:cs="Times New Roman"/>
          <w:iCs/>
          <w:color w:val="000000" w:themeColor="text1"/>
          <w:szCs w:val="24"/>
          <w:vertAlign w:val="superscript"/>
        </w:rPr>
        <w:t>2</w:t>
      </w:r>
      <w:r w:rsidRPr="00872FC0">
        <w:rPr>
          <w:rFonts w:eastAsia="Times New Roman" w:cs="Times New Roman"/>
          <w:iCs/>
          <w:color w:val="000000" w:themeColor="text1"/>
          <w:szCs w:val="24"/>
        </w:rPr>
        <w:t>.</w:t>
      </w:r>
    </w:p>
    <w:p w14:paraId="78FBD295" w14:textId="33DCD2FE" w:rsidR="00B76B9A" w:rsidRPr="00754B8D" w:rsidRDefault="00451DDA" w:rsidP="00872FC0">
      <w:pPr>
        <w:spacing w:line="480" w:lineRule="auto"/>
        <w:ind w:firstLine="720"/>
        <w:rPr>
          <w:rFonts w:eastAsia="Times New Roman" w:cs="Times New Roman"/>
          <w:iCs/>
          <w:color w:val="000000" w:themeColor="text1"/>
          <w:szCs w:val="24"/>
        </w:rPr>
      </w:pPr>
      <w:r w:rsidRPr="00451DDA">
        <w:rPr>
          <w:noProof/>
        </w:rPr>
        <w:lastRenderedPageBreak/>
        <w:drawing>
          <wp:inline distT="0" distB="0" distL="0" distR="0" wp14:anchorId="5B965948" wp14:editId="21A77858">
            <wp:extent cx="6659184" cy="46126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6663165" cy="4615404"/>
                    </a:xfrm>
                    <a:prstGeom prst="rect">
                      <a:avLst/>
                    </a:prstGeom>
                    <a:noFill/>
                    <a:ln>
                      <a:noFill/>
                    </a:ln>
                  </pic:spPr>
                </pic:pic>
              </a:graphicData>
            </a:graphic>
          </wp:inline>
        </w:drawing>
      </w:r>
    </w:p>
    <w:p w14:paraId="60D9646B" w14:textId="336914C4" w:rsidR="00FF21B9" w:rsidRPr="00754B8D" w:rsidRDefault="00CC4799" w:rsidP="004807CC">
      <w:pPr>
        <w:pStyle w:val="Heading1"/>
        <w:rPr>
          <w:rFonts w:eastAsia="Times New Roman"/>
        </w:rPr>
      </w:pPr>
      <w:bookmarkStart w:id="81" w:name="_Toc69905636"/>
      <w:r>
        <w:rPr>
          <w:rFonts w:eastAsia="Times New Roman"/>
        </w:rPr>
        <w:lastRenderedPageBreak/>
        <w:t>:</w:t>
      </w:r>
      <w:r w:rsidR="00B76B9A" w:rsidRPr="00754B8D">
        <w:rPr>
          <w:rFonts w:eastAsia="Times New Roman"/>
        </w:rPr>
        <w:t xml:space="preserve"> Discussion</w:t>
      </w:r>
      <w:bookmarkEnd w:id="81"/>
    </w:p>
    <w:p w14:paraId="019A66B5" w14:textId="6DD42EC0" w:rsidR="00AC1145" w:rsidRDefault="00AC1145" w:rsidP="00AC1145">
      <w:pPr>
        <w:pStyle w:val="Heading2"/>
        <w:rPr>
          <w:rFonts w:cs="Times New Roman"/>
          <w:szCs w:val="24"/>
        </w:rPr>
      </w:pPr>
      <w:bookmarkStart w:id="82" w:name="_Toc69905637"/>
      <w:r>
        <w:rPr>
          <w:rFonts w:cs="Times New Roman"/>
          <w:szCs w:val="24"/>
        </w:rPr>
        <w:t xml:space="preserve">5.1 </w:t>
      </w:r>
      <w:r>
        <w:t>Humpback Whale Abundance &amp; Density</w:t>
      </w:r>
      <w:bookmarkEnd w:id="82"/>
    </w:p>
    <w:p w14:paraId="575379B6" w14:textId="14D498D6" w:rsidR="00AC06C2" w:rsidRDefault="00AC06C2" w:rsidP="004939E6">
      <w:pPr>
        <w:spacing w:line="480" w:lineRule="auto"/>
        <w:ind w:firstLine="720"/>
        <w:rPr>
          <w:rFonts w:cs="Times New Roman"/>
          <w:szCs w:val="24"/>
        </w:rPr>
      </w:pPr>
      <w:r>
        <w:rPr>
          <w:rFonts w:cs="Times New Roman"/>
          <w:szCs w:val="24"/>
        </w:rPr>
        <w:t>A number of researchers</w:t>
      </w:r>
      <w:r w:rsidR="009B3C85" w:rsidRPr="009B3C85">
        <w:rPr>
          <w:rFonts w:cs="Times New Roman"/>
          <w:szCs w:val="24"/>
        </w:rPr>
        <w:t xml:space="preserve"> have generated abundance and density estimates </w:t>
      </w:r>
      <w:r w:rsidR="00614537">
        <w:rPr>
          <w:rFonts w:cs="Times New Roman"/>
          <w:szCs w:val="24"/>
        </w:rPr>
        <w:t xml:space="preserve">for the California/Oregon/Washington stock of humpback whales </w:t>
      </w:r>
      <w:r w:rsidR="009B3C85" w:rsidRPr="009B3C85">
        <w:rPr>
          <w:rFonts w:cs="Times New Roman"/>
          <w:szCs w:val="24"/>
        </w:rPr>
        <w:t xml:space="preserve">along the </w:t>
      </w:r>
      <w:r w:rsidR="00614537">
        <w:rPr>
          <w:rFonts w:cs="Times New Roman"/>
          <w:szCs w:val="24"/>
        </w:rPr>
        <w:t xml:space="preserve">US West Coast </w:t>
      </w:r>
      <w:r w:rsidR="00685DA2">
        <w:rPr>
          <w:rFonts w:cs="Times New Roman"/>
          <w:szCs w:val="24"/>
        </w:rPr>
        <w:t>(</w:t>
      </w:r>
      <w:r w:rsidR="00E567A2">
        <w:rPr>
          <w:rFonts w:cs="Times New Roman"/>
          <w:szCs w:val="24"/>
        </w:rPr>
        <w:t xml:space="preserve">Barlow, 1994; Calambokidis </w:t>
      </w:r>
      <w:r w:rsidR="001F439F" w:rsidRPr="001F439F">
        <w:rPr>
          <w:rFonts w:cs="Times New Roman"/>
          <w:i/>
          <w:szCs w:val="24"/>
        </w:rPr>
        <w:t>et al</w:t>
      </w:r>
      <w:r w:rsidR="00E567A2">
        <w:rPr>
          <w:rFonts w:cs="Times New Roman"/>
          <w:szCs w:val="24"/>
        </w:rPr>
        <w:t>., 199</w:t>
      </w:r>
      <w:r w:rsidR="000C44AF">
        <w:rPr>
          <w:rFonts w:cs="Times New Roman"/>
          <w:szCs w:val="24"/>
        </w:rPr>
        <w:t>9</w:t>
      </w:r>
      <w:r w:rsidR="00E567A2">
        <w:rPr>
          <w:rFonts w:cs="Times New Roman"/>
          <w:szCs w:val="24"/>
        </w:rPr>
        <w:t xml:space="preserve">, </w:t>
      </w:r>
      <w:r w:rsidR="00685DA2">
        <w:rPr>
          <w:rFonts w:cs="Times New Roman"/>
          <w:szCs w:val="24"/>
        </w:rPr>
        <w:t xml:space="preserve">Calambokidis </w:t>
      </w:r>
      <w:r w:rsidR="001F439F" w:rsidRPr="001F439F">
        <w:rPr>
          <w:rFonts w:cs="Times New Roman"/>
          <w:i/>
          <w:szCs w:val="24"/>
        </w:rPr>
        <w:t>et al</w:t>
      </w:r>
      <w:r w:rsidR="00685DA2">
        <w:rPr>
          <w:rFonts w:cs="Times New Roman"/>
          <w:szCs w:val="24"/>
        </w:rPr>
        <w:t>., 2003</w:t>
      </w:r>
      <w:r w:rsidR="00614537">
        <w:rPr>
          <w:rFonts w:cs="Times New Roman"/>
          <w:szCs w:val="24"/>
        </w:rPr>
        <w:t xml:space="preserve">; Barlow </w:t>
      </w:r>
      <w:r w:rsidR="001F439F" w:rsidRPr="001F439F">
        <w:rPr>
          <w:rFonts w:cs="Times New Roman"/>
          <w:i/>
          <w:szCs w:val="24"/>
        </w:rPr>
        <w:t>et al</w:t>
      </w:r>
      <w:r w:rsidR="00614537">
        <w:rPr>
          <w:rFonts w:cs="Times New Roman"/>
          <w:szCs w:val="24"/>
        </w:rPr>
        <w:t xml:space="preserve">., 2011; Barlow, 2016; Wade </w:t>
      </w:r>
      <w:r w:rsidR="001F439F" w:rsidRPr="001F439F">
        <w:rPr>
          <w:rFonts w:cs="Times New Roman"/>
          <w:i/>
          <w:szCs w:val="24"/>
        </w:rPr>
        <w:t>et al</w:t>
      </w:r>
      <w:r w:rsidR="00614537">
        <w:rPr>
          <w:rFonts w:cs="Times New Roman"/>
          <w:szCs w:val="24"/>
        </w:rPr>
        <w:t>, 2016;</w:t>
      </w:r>
      <w:r w:rsidR="00E567A2">
        <w:rPr>
          <w:rFonts w:cs="Times New Roman"/>
          <w:szCs w:val="24"/>
        </w:rPr>
        <w:t xml:space="preserve"> Calambokidis </w:t>
      </w:r>
      <w:r w:rsidR="001F439F" w:rsidRPr="001F439F">
        <w:rPr>
          <w:rFonts w:cs="Times New Roman"/>
          <w:i/>
          <w:szCs w:val="24"/>
        </w:rPr>
        <w:t>et al</w:t>
      </w:r>
      <w:r w:rsidR="00E567A2">
        <w:rPr>
          <w:rFonts w:cs="Times New Roman"/>
          <w:szCs w:val="24"/>
        </w:rPr>
        <w:t>., 2017</w:t>
      </w:r>
      <w:r w:rsidR="00614537">
        <w:rPr>
          <w:rFonts w:cs="Times New Roman"/>
          <w:szCs w:val="24"/>
        </w:rPr>
        <w:t>)</w:t>
      </w:r>
      <w:r w:rsidR="00E567A2">
        <w:rPr>
          <w:rFonts w:cs="Times New Roman"/>
          <w:szCs w:val="24"/>
        </w:rPr>
        <w:t>.</w:t>
      </w:r>
      <w:r w:rsidR="009B3C85">
        <w:rPr>
          <w:rFonts w:cs="Times New Roman"/>
          <w:szCs w:val="24"/>
        </w:rPr>
        <w:t xml:space="preserve"> This is the first study </w:t>
      </w:r>
      <w:r w:rsidR="00E567A2">
        <w:rPr>
          <w:rFonts w:cs="Times New Roman"/>
          <w:szCs w:val="24"/>
        </w:rPr>
        <w:t xml:space="preserve">to perform surveys specifically to </w:t>
      </w:r>
      <w:r w:rsidR="009B3C85">
        <w:rPr>
          <w:rFonts w:cs="Times New Roman"/>
          <w:szCs w:val="24"/>
        </w:rPr>
        <w:t xml:space="preserve">examine sighting data </w:t>
      </w:r>
      <w:bookmarkStart w:id="83" w:name="_Hlk67228967"/>
      <w:r w:rsidR="00E567A2">
        <w:rPr>
          <w:rFonts w:cs="Times New Roman"/>
          <w:szCs w:val="24"/>
        </w:rPr>
        <w:t>to estimate</w:t>
      </w:r>
      <w:r w:rsidR="009B3C85">
        <w:rPr>
          <w:rFonts w:cs="Times New Roman"/>
          <w:szCs w:val="24"/>
        </w:rPr>
        <w:t xml:space="preserve"> </w:t>
      </w:r>
      <w:r w:rsidR="00685DA2">
        <w:rPr>
          <w:rFonts w:cs="Times New Roman"/>
          <w:szCs w:val="24"/>
        </w:rPr>
        <w:t xml:space="preserve">multiple </w:t>
      </w:r>
      <w:r w:rsidR="009B3C85">
        <w:rPr>
          <w:rFonts w:cs="Times New Roman"/>
          <w:szCs w:val="24"/>
        </w:rPr>
        <w:t>seasonal trends</w:t>
      </w:r>
      <w:r w:rsidR="00614537">
        <w:rPr>
          <w:rFonts w:cs="Times New Roman"/>
          <w:szCs w:val="24"/>
        </w:rPr>
        <w:t xml:space="preserve"> </w:t>
      </w:r>
      <w:bookmarkEnd w:id="83"/>
      <w:r w:rsidR="00614537">
        <w:rPr>
          <w:rFonts w:cs="Times New Roman"/>
          <w:szCs w:val="24"/>
        </w:rPr>
        <w:t xml:space="preserve">(see </w:t>
      </w:r>
      <w:r w:rsidR="00E567A2">
        <w:rPr>
          <w:rFonts w:cs="Times New Roman"/>
          <w:szCs w:val="24"/>
        </w:rPr>
        <w:t xml:space="preserve">Barlow, 2016; Calambokidis </w:t>
      </w:r>
      <w:r w:rsidR="001F439F" w:rsidRPr="001F439F">
        <w:rPr>
          <w:rFonts w:cs="Times New Roman"/>
          <w:i/>
          <w:szCs w:val="24"/>
        </w:rPr>
        <w:t>et al</w:t>
      </w:r>
      <w:r w:rsidR="00E567A2">
        <w:rPr>
          <w:rFonts w:cs="Times New Roman"/>
          <w:szCs w:val="24"/>
        </w:rPr>
        <w:t>., 2004)</w:t>
      </w:r>
      <w:r w:rsidR="009B3C85">
        <w:rPr>
          <w:rFonts w:cs="Times New Roman"/>
          <w:szCs w:val="24"/>
        </w:rPr>
        <w:t xml:space="preserve">. </w:t>
      </w:r>
      <w:r w:rsidR="004939E6" w:rsidRPr="004939E6">
        <w:rPr>
          <w:rFonts w:cs="Times New Roman"/>
          <w:szCs w:val="24"/>
        </w:rPr>
        <w:t>This discussion will focus mainly on results generated for Washington because this region had more data and thus able to draw more conclusions.</w:t>
      </w:r>
      <w:r w:rsidR="00CC2CA7">
        <w:rPr>
          <w:rFonts w:cs="Times New Roman"/>
          <w:szCs w:val="24"/>
        </w:rPr>
        <w:t xml:space="preserve"> </w:t>
      </w:r>
      <w:r w:rsidRPr="009E38FC">
        <w:rPr>
          <w:rFonts w:cs="Times New Roman"/>
          <w:szCs w:val="24"/>
        </w:rPr>
        <w:t>In this study, it is estimated that there are a total of 2,205 humpback whales migrating through the area between 2011-2012. If we compare that to the annual marine mammal stock assessment reports generated by NOAA Fisheries in 2018, which used data collected during a similar time period (2011-2014) as this study (2011-2012), they estimated abundance of the California/Oregon/Washington stock to be 2,900 (CV=0.048) animals. This is comparable to the estimates generated here of 2,205 (CV=0.26) animals.</w:t>
      </w:r>
    </w:p>
    <w:p w14:paraId="6A738754" w14:textId="0D8E657F" w:rsidR="009E38FC" w:rsidRDefault="009E38FC" w:rsidP="004939E6">
      <w:pPr>
        <w:spacing w:line="480" w:lineRule="auto"/>
        <w:ind w:firstLine="720"/>
        <w:rPr>
          <w:rFonts w:cs="Times New Roman"/>
          <w:szCs w:val="24"/>
        </w:rPr>
      </w:pPr>
      <w:r w:rsidRPr="009E38FC">
        <w:rPr>
          <w:rFonts w:cs="Times New Roman"/>
          <w:szCs w:val="24"/>
        </w:rPr>
        <w:t>Overall, the distribution of whales was not uniform throughout the study area, with sightings tending to aggregate at specific submarine canyons (the Prairie, Juan de Fuca Canyon, Stonewall Bank, etc., Figure 4</w:t>
      </w:r>
      <w:r w:rsidR="00281308">
        <w:rPr>
          <w:rFonts w:cs="Times New Roman"/>
          <w:szCs w:val="24"/>
        </w:rPr>
        <w:t>.</w:t>
      </w:r>
      <w:r w:rsidRPr="009E38FC">
        <w:rPr>
          <w:rFonts w:cs="Times New Roman"/>
          <w:szCs w:val="24"/>
        </w:rPr>
        <w:t xml:space="preserve">2). This is not surprising because it is well </w:t>
      </w:r>
      <w:r w:rsidRPr="009E38FC">
        <w:rPr>
          <w:rFonts w:cs="Times New Roman"/>
          <w:szCs w:val="24"/>
        </w:rPr>
        <w:lastRenderedPageBreak/>
        <w:t xml:space="preserve">documented in the literature that deep sea canyons can serve as important feeding habitats for whales (Benson </w:t>
      </w:r>
      <w:r w:rsidR="001F439F" w:rsidRPr="001F439F">
        <w:rPr>
          <w:rFonts w:cs="Times New Roman"/>
          <w:i/>
          <w:szCs w:val="24"/>
        </w:rPr>
        <w:t>et al</w:t>
      </w:r>
      <w:r w:rsidRPr="009E38FC">
        <w:rPr>
          <w:rFonts w:cs="Times New Roman"/>
          <w:szCs w:val="24"/>
        </w:rPr>
        <w:t xml:space="preserve">., 2002; Calambokidis </w:t>
      </w:r>
      <w:r w:rsidR="001F439F" w:rsidRPr="001F439F">
        <w:rPr>
          <w:rFonts w:cs="Times New Roman"/>
          <w:i/>
          <w:szCs w:val="24"/>
        </w:rPr>
        <w:t>et al</w:t>
      </w:r>
      <w:r w:rsidRPr="009E38FC">
        <w:rPr>
          <w:rFonts w:cs="Times New Roman"/>
          <w:szCs w:val="24"/>
        </w:rPr>
        <w:t xml:space="preserve">., 2004; Rosa </w:t>
      </w:r>
      <w:r w:rsidR="001F439F" w:rsidRPr="001F439F">
        <w:rPr>
          <w:rFonts w:cs="Times New Roman"/>
          <w:i/>
          <w:szCs w:val="24"/>
        </w:rPr>
        <w:t>et al</w:t>
      </w:r>
      <w:r w:rsidRPr="009E38FC">
        <w:rPr>
          <w:rFonts w:cs="Times New Roman"/>
          <w:szCs w:val="24"/>
        </w:rPr>
        <w:t xml:space="preserve">., 2012; Moors-Murphy, 2014). </w:t>
      </w:r>
    </w:p>
    <w:p w14:paraId="7499AF5D" w14:textId="25897A75" w:rsidR="009B3C85" w:rsidRDefault="00FF0307" w:rsidP="0050618E">
      <w:pPr>
        <w:spacing w:line="480" w:lineRule="auto"/>
        <w:ind w:firstLine="720"/>
        <w:rPr>
          <w:rFonts w:cs="Times New Roman"/>
          <w:szCs w:val="24"/>
        </w:rPr>
      </w:pPr>
      <w:r w:rsidRPr="00FF0307">
        <w:rPr>
          <w:rFonts w:cs="Times New Roman"/>
          <w:szCs w:val="24"/>
        </w:rPr>
        <w:t>Whales are seasonal migrators, so it is expected to see them</w:t>
      </w:r>
      <w:r w:rsidR="0050618E">
        <w:rPr>
          <w:rFonts w:cs="Times New Roman"/>
          <w:szCs w:val="24"/>
        </w:rPr>
        <w:t xml:space="preserve"> occupying different habitats throughout the year as they migrate from their southern breeding grounds in warmer waters to their northern feeding grounds in colder, productive waters.</w:t>
      </w:r>
      <w:r w:rsidR="00DF6FBD">
        <w:rPr>
          <w:rFonts w:cs="Times New Roman"/>
          <w:szCs w:val="24"/>
        </w:rPr>
        <w:t xml:space="preserve"> </w:t>
      </w:r>
      <w:r w:rsidR="0050618E">
        <w:rPr>
          <w:rFonts w:cs="Times New Roman"/>
          <w:szCs w:val="24"/>
        </w:rPr>
        <w:t xml:space="preserve">Where they are spending time in the interim is a topic of importance </w:t>
      </w:r>
      <w:r w:rsidR="00DF6FBD">
        <w:rPr>
          <w:rFonts w:cs="Times New Roman"/>
          <w:szCs w:val="24"/>
        </w:rPr>
        <w:t>for</w:t>
      </w:r>
      <w:r w:rsidR="0050618E">
        <w:rPr>
          <w:rFonts w:cs="Times New Roman"/>
          <w:szCs w:val="24"/>
        </w:rPr>
        <w:t xml:space="preserve"> management and conservation purposes. S</w:t>
      </w:r>
      <w:r w:rsidR="009B3C85" w:rsidRPr="009B3C85">
        <w:rPr>
          <w:rFonts w:cs="Times New Roman"/>
          <w:szCs w:val="24"/>
        </w:rPr>
        <w:t xml:space="preserve">easonal estimates aid in identification of abundance and density fluctuations within a </w:t>
      </w:r>
      <w:r>
        <w:rPr>
          <w:rFonts w:cs="Times New Roman"/>
          <w:szCs w:val="24"/>
        </w:rPr>
        <w:t>particular area of interest</w:t>
      </w:r>
      <w:r w:rsidR="009B3C85" w:rsidRPr="009B3C85">
        <w:rPr>
          <w:rFonts w:cs="Times New Roman"/>
          <w:szCs w:val="24"/>
        </w:rPr>
        <w:t>, highlighting instances of variations.</w:t>
      </w:r>
      <w:r w:rsidR="008B7CCC">
        <w:rPr>
          <w:rFonts w:cs="Times New Roman"/>
          <w:szCs w:val="24"/>
        </w:rPr>
        <w:t xml:space="preserve"> There </w:t>
      </w:r>
      <w:r w:rsidR="00430ED2">
        <w:rPr>
          <w:rFonts w:cs="Times New Roman"/>
          <w:szCs w:val="24"/>
        </w:rPr>
        <w:t>were</w:t>
      </w:r>
      <w:r w:rsidR="008B7CCC">
        <w:rPr>
          <w:rFonts w:cs="Times New Roman"/>
          <w:szCs w:val="24"/>
        </w:rPr>
        <w:t xml:space="preserve"> statistically significant differences in humpback whale abundances between seasons, with the highest estimate in summer and the lowest in spring. </w:t>
      </w:r>
      <w:r>
        <w:rPr>
          <w:rFonts w:cs="Times New Roman"/>
          <w:szCs w:val="24"/>
        </w:rPr>
        <w:t xml:space="preserve">Having dedicated seasonal survey effort, it can further be determined a range of specific dates we can expect humpbacks to be in an area. It is established in the literature that humpbacks are in this area starting in May. Spring 2011 had no sightings </w:t>
      </w:r>
      <w:r w:rsidRPr="00FF0307">
        <w:rPr>
          <w:rFonts w:cs="Times New Roman"/>
          <w:szCs w:val="24"/>
        </w:rPr>
        <w:t>of humpback whales despite</w:t>
      </w:r>
      <w:r>
        <w:rPr>
          <w:rFonts w:cs="Times New Roman"/>
          <w:szCs w:val="24"/>
        </w:rPr>
        <w:t xml:space="preserve"> being done in early May,</w:t>
      </w:r>
      <w:r w:rsidRPr="00FF0307">
        <w:rPr>
          <w:rFonts w:cs="Times New Roman"/>
          <w:szCs w:val="24"/>
        </w:rPr>
        <w:t xml:space="preserve"> having good survey coverage</w:t>
      </w:r>
      <w:r>
        <w:rPr>
          <w:rFonts w:cs="Times New Roman"/>
          <w:szCs w:val="24"/>
        </w:rPr>
        <w:t>,</w:t>
      </w:r>
      <w:r w:rsidRPr="00FF0307">
        <w:rPr>
          <w:rFonts w:cs="Times New Roman"/>
          <w:szCs w:val="24"/>
        </w:rPr>
        <w:t xml:space="preserve"> and overall good weather conditions</w:t>
      </w:r>
      <w:r>
        <w:rPr>
          <w:rFonts w:cs="Times New Roman"/>
          <w:szCs w:val="24"/>
        </w:rPr>
        <w:t xml:space="preserve">. If </w:t>
      </w:r>
      <w:r w:rsidRPr="00FF0307">
        <w:rPr>
          <w:rFonts w:cs="Times New Roman"/>
          <w:szCs w:val="24"/>
        </w:rPr>
        <w:t xml:space="preserve">we compare the spring 2011 survey to the spring 2012 survey, we see that spring 2012 was conducted later in May, suggesting </w:t>
      </w:r>
      <w:r>
        <w:rPr>
          <w:rFonts w:cs="Times New Roman"/>
          <w:szCs w:val="24"/>
        </w:rPr>
        <w:t xml:space="preserve">that </w:t>
      </w:r>
      <w:r w:rsidRPr="00FF0307">
        <w:rPr>
          <w:rFonts w:cs="Times New Roman"/>
          <w:szCs w:val="24"/>
        </w:rPr>
        <w:t>the spring 2011 survey was conducted too soon in the season thus potentially explaining why there were no humpbacks sighted during spring 2011 survey.</w:t>
      </w:r>
      <w:r>
        <w:rPr>
          <w:rFonts w:cs="Times New Roman"/>
          <w:szCs w:val="24"/>
        </w:rPr>
        <w:t xml:space="preserve"> This suggests that whales are not in this area until later in May. </w:t>
      </w:r>
      <w:r w:rsidR="00A66526">
        <w:rPr>
          <w:rFonts w:cs="Times New Roman"/>
          <w:szCs w:val="24"/>
        </w:rPr>
        <w:t xml:space="preserve">The latest surveys were conducted was </w:t>
      </w:r>
      <w:r w:rsidR="00A66526">
        <w:rPr>
          <w:rFonts w:cs="Times New Roman"/>
          <w:szCs w:val="24"/>
        </w:rPr>
        <w:lastRenderedPageBreak/>
        <w:t xml:space="preserve">December 6-8, with an estimated abundance of 524 humpbacks. This suggests that humpbacks are still present in this area until at least the middle of December. </w:t>
      </w:r>
    </w:p>
    <w:p w14:paraId="44F6F7F6" w14:textId="4C165158" w:rsidR="00865679" w:rsidRDefault="006A5886" w:rsidP="004647DB">
      <w:pPr>
        <w:spacing w:line="480" w:lineRule="auto"/>
        <w:ind w:firstLine="720"/>
      </w:pPr>
      <w:bookmarkStart w:id="84" w:name="_Hlk67229018"/>
      <w:r w:rsidRPr="006A5886">
        <w:rPr>
          <w:rFonts w:cs="Times New Roman"/>
          <w:szCs w:val="24"/>
        </w:rPr>
        <w:t xml:space="preserve">Marine mammal abundance surveys are vital for determining high density areas and detecting changes in populations. </w:t>
      </w:r>
      <w:r w:rsidR="004C2D2C">
        <w:rPr>
          <w:rFonts w:cs="Times New Roman"/>
          <w:szCs w:val="24"/>
        </w:rPr>
        <w:t>Seasonal estimates provide more detailed look at when and how long these animals are spending in a particular area during a given time of the year</w:t>
      </w:r>
      <w:bookmarkEnd w:id="84"/>
      <w:r w:rsidR="004C2D2C">
        <w:rPr>
          <w:rFonts w:cs="Times New Roman"/>
          <w:szCs w:val="24"/>
        </w:rPr>
        <w:t xml:space="preserve">. </w:t>
      </w:r>
      <w:r w:rsidR="00736C53">
        <w:rPr>
          <w:rFonts w:cs="Times New Roman"/>
          <w:szCs w:val="24"/>
        </w:rPr>
        <w:t>For example, off the Coast of Virginia, it has been discovered that North Atlantic Right Whales (</w:t>
      </w:r>
      <w:proofErr w:type="spellStart"/>
      <w:r w:rsidR="00736C53" w:rsidRPr="00736C53">
        <w:rPr>
          <w:rFonts w:cs="Times New Roman"/>
          <w:i/>
          <w:iCs/>
          <w:szCs w:val="24"/>
        </w:rPr>
        <w:t>Eubalaena</w:t>
      </w:r>
      <w:proofErr w:type="spellEnd"/>
      <w:r w:rsidR="00736C53" w:rsidRPr="00736C53">
        <w:rPr>
          <w:rFonts w:cs="Times New Roman"/>
          <w:i/>
          <w:iCs/>
          <w:szCs w:val="24"/>
        </w:rPr>
        <w:t xml:space="preserve"> </w:t>
      </w:r>
      <w:proofErr w:type="spellStart"/>
      <w:r w:rsidR="00736C53" w:rsidRPr="00736C53">
        <w:rPr>
          <w:rFonts w:cs="Times New Roman"/>
          <w:i/>
          <w:iCs/>
          <w:szCs w:val="24"/>
        </w:rPr>
        <w:t>glacialis</w:t>
      </w:r>
      <w:proofErr w:type="spellEnd"/>
      <w:r w:rsidR="00736C53">
        <w:rPr>
          <w:rFonts w:cs="Times New Roman"/>
          <w:szCs w:val="24"/>
        </w:rPr>
        <w:t>) occupy this area between November 1</w:t>
      </w:r>
      <w:r w:rsidR="00736C53" w:rsidRPr="00736C53">
        <w:rPr>
          <w:rFonts w:cs="Times New Roman"/>
          <w:szCs w:val="24"/>
          <w:vertAlign w:val="superscript"/>
        </w:rPr>
        <w:t>st</w:t>
      </w:r>
      <w:r w:rsidR="00736C53">
        <w:rPr>
          <w:rFonts w:cs="Times New Roman"/>
          <w:szCs w:val="24"/>
        </w:rPr>
        <w:t xml:space="preserve"> – April 30</w:t>
      </w:r>
      <w:r w:rsidR="00736C53" w:rsidRPr="00736C53">
        <w:rPr>
          <w:rFonts w:cs="Times New Roman"/>
          <w:szCs w:val="24"/>
          <w:vertAlign w:val="superscript"/>
        </w:rPr>
        <w:t>th</w:t>
      </w:r>
      <w:r w:rsidR="00736C53">
        <w:rPr>
          <w:rFonts w:cs="Times New Roman"/>
          <w:szCs w:val="24"/>
          <w:vertAlign w:val="superscript"/>
        </w:rPr>
        <w:t xml:space="preserve"> </w:t>
      </w:r>
      <w:r w:rsidR="00736C53">
        <w:rPr>
          <w:rFonts w:cs="Times New Roman"/>
          <w:szCs w:val="24"/>
        </w:rPr>
        <w:t xml:space="preserve">(Mallette </w:t>
      </w:r>
      <w:r w:rsidR="001F439F" w:rsidRPr="001F439F">
        <w:rPr>
          <w:rFonts w:cs="Times New Roman"/>
          <w:i/>
          <w:szCs w:val="24"/>
        </w:rPr>
        <w:t>et al</w:t>
      </w:r>
      <w:r w:rsidR="00736C53">
        <w:rPr>
          <w:rFonts w:cs="Times New Roman"/>
          <w:szCs w:val="24"/>
        </w:rPr>
        <w:t xml:space="preserve">., 2018). This led to the implementation of a seasonal management area, where vessels that are larger than 65 ft are required to reduce their vessel speed to less than 10 kts while traveling through the area to reduce likelihood of injury to these animals (Mallette </w:t>
      </w:r>
      <w:r w:rsidR="001F439F" w:rsidRPr="001F439F">
        <w:rPr>
          <w:rFonts w:cs="Times New Roman"/>
          <w:i/>
          <w:szCs w:val="24"/>
        </w:rPr>
        <w:t>et al</w:t>
      </w:r>
      <w:r w:rsidR="00736C53">
        <w:rPr>
          <w:rFonts w:cs="Times New Roman"/>
          <w:szCs w:val="24"/>
        </w:rPr>
        <w:t>., 2018).</w:t>
      </w:r>
      <w:r w:rsidR="00B6518F">
        <w:rPr>
          <w:rFonts w:cs="Times New Roman"/>
          <w:szCs w:val="24"/>
        </w:rPr>
        <w:t xml:space="preserve"> </w:t>
      </w:r>
    </w:p>
    <w:p w14:paraId="550EA46C" w14:textId="01949A00" w:rsidR="000933E0" w:rsidRPr="000933E0" w:rsidRDefault="00865679" w:rsidP="004647DB">
      <w:pPr>
        <w:spacing w:line="480" w:lineRule="auto"/>
        <w:ind w:firstLine="720"/>
        <w:rPr>
          <w:rFonts w:cs="Times New Roman"/>
          <w:szCs w:val="24"/>
        </w:rPr>
      </w:pPr>
      <w:r w:rsidRPr="000933E0">
        <w:rPr>
          <w:rFonts w:cs="Times New Roman"/>
          <w:szCs w:val="24"/>
        </w:rPr>
        <w:t xml:space="preserve">Along the Pacific Coast of the United States, </w:t>
      </w:r>
      <w:r w:rsidR="00ED717D">
        <w:rPr>
          <w:rFonts w:cs="Times New Roman"/>
          <w:szCs w:val="24"/>
        </w:rPr>
        <w:t xml:space="preserve">fatal collisions with vessels and </w:t>
      </w:r>
      <w:r w:rsidRPr="000933E0">
        <w:rPr>
          <w:rFonts w:cs="Times New Roman"/>
          <w:szCs w:val="24"/>
        </w:rPr>
        <w:t>entanglement with trap and pot line fishing gear is the most common source of injury (</w:t>
      </w:r>
      <w:proofErr w:type="spellStart"/>
      <w:r w:rsidRPr="000933E0">
        <w:rPr>
          <w:rFonts w:cs="Times New Roman"/>
          <w:szCs w:val="24"/>
        </w:rPr>
        <w:t>Carretta</w:t>
      </w:r>
      <w:proofErr w:type="spellEnd"/>
      <w:r w:rsidRPr="000933E0">
        <w:rPr>
          <w:rFonts w:cs="Times New Roman"/>
          <w:szCs w:val="24"/>
        </w:rPr>
        <w:t xml:space="preserve"> </w:t>
      </w:r>
      <w:r w:rsidR="001F439F" w:rsidRPr="001F439F">
        <w:rPr>
          <w:rFonts w:cs="Times New Roman"/>
          <w:i/>
          <w:szCs w:val="24"/>
        </w:rPr>
        <w:t>et al</w:t>
      </w:r>
      <w:r w:rsidRPr="000933E0">
        <w:rPr>
          <w:rFonts w:cs="Times New Roman"/>
          <w:szCs w:val="24"/>
        </w:rPr>
        <w:t>., 2016).</w:t>
      </w:r>
      <w:r w:rsidR="00F26869">
        <w:rPr>
          <w:rFonts w:cs="Times New Roman"/>
          <w:szCs w:val="24"/>
        </w:rPr>
        <w:t xml:space="preserve"> </w:t>
      </w:r>
      <w:r w:rsidR="006A514E" w:rsidRPr="000933E0">
        <w:rPr>
          <w:rFonts w:cs="Times New Roman"/>
          <w:szCs w:val="24"/>
        </w:rPr>
        <w:t>Current entanglement reduction efforts are focusing mainly on</w:t>
      </w:r>
      <w:r w:rsidR="000933E0" w:rsidRPr="000933E0">
        <w:rPr>
          <w:rFonts w:cs="Times New Roman"/>
          <w:szCs w:val="24"/>
        </w:rPr>
        <w:t xml:space="preserve"> fishing line modifications that ether reduce the amount of time a line is in the water column (galvanic time released devices, acoustic buoy releases) or altering composition of the line so that it breaks easier when a whale does become entangled (changing line color, changing line material/strength, adding weak links, timed tension-line cutters)</w:t>
      </w:r>
      <w:r w:rsidR="00570A0D">
        <w:rPr>
          <w:rFonts w:cs="Times New Roman"/>
          <w:szCs w:val="24"/>
        </w:rPr>
        <w:t xml:space="preserve"> (</w:t>
      </w:r>
      <w:proofErr w:type="spellStart"/>
      <w:r w:rsidR="00570A0D">
        <w:rPr>
          <w:rFonts w:cs="Times New Roman"/>
          <w:szCs w:val="24"/>
        </w:rPr>
        <w:t>Lebon</w:t>
      </w:r>
      <w:proofErr w:type="spellEnd"/>
      <w:r w:rsidR="00570A0D">
        <w:rPr>
          <w:rFonts w:cs="Times New Roman"/>
          <w:szCs w:val="24"/>
        </w:rPr>
        <w:t xml:space="preserve"> &amp; Kelly, 2019)</w:t>
      </w:r>
      <w:r w:rsidR="000933E0" w:rsidRPr="000933E0">
        <w:rPr>
          <w:rFonts w:cs="Times New Roman"/>
          <w:szCs w:val="24"/>
        </w:rPr>
        <w:t xml:space="preserve">. The biggest hurdle here is identifying ways to reduce entanglement while avoiding unnecessary repercussions to </w:t>
      </w:r>
      <w:r w:rsidR="000D78D7">
        <w:rPr>
          <w:rFonts w:cs="Times New Roman"/>
          <w:szCs w:val="24"/>
        </w:rPr>
        <w:t>the fishing community</w:t>
      </w:r>
      <w:r w:rsidR="000933E0" w:rsidRPr="000933E0">
        <w:rPr>
          <w:rFonts w:cs="Times New Roman"/>
          <w:szCs w:val="24"/>
        </w:rPr>
        <w:t xml:space="preserve">. </w:t>
      </w:r>
      <w:r w:rsidR="00570A0D">
        <w:rPr>
          <w:rFonts w:cs="Times New Roman"/>
          <w:szCs w:val="24"/>
        </w:rPr>
        <w:t xml:space="preserve">Continuing </w:t>
      </w:r>
      <w:r w:rsidR="00570A0D">
        <w:rPr>
          <w:rFonts w:cs="Times New Roman"/>
          <w:szCs w:val="24"/>
        </w:rPr>
        <w:lastRenderedPageBreak/>
        <w:t xml:space="preserve">research efforts </w:t>
      </w:r>
      <w:r w:rsidR="00F26869">
        <w:rPr>
          <w:rFonts w:cs="Times New Roman"/>
          <w:szCs w:val="24"/>
        </w:rPr>
        <w:t>should focus on</w:t>
      </w:r>
      <w:r w:rsidR="00570A0D">
        <w:rPr>
          <w:rFonts w:cs="Times New Roman"/>
          <w:szCs w:val="24"/>
        </w:rPr>
        <w:t xml:space="preserve"> identify</w:t>
      </w:r>
      <w:r w:rsidR="00F26869">
        <w:rPr>
          <w:rFonts w:cs="Times New Roman"/>
          <w:szCs w:val="24"/>
        </w:rPr>
        <w:t>ing</w:t>
      </w:r>
      <w:r w:rsidR="00570A0D">
        <w:rPr>
          <w:rFonts w:cs="Times New Roman"/>
          <w:szCs w:val="24"/>
        </w:rPr>
        <w:t xml:space="preserve"> effective methods of reducing entanglements</w:t>
      </w:r>
      <w:r w:rsidR="00F26869">
        <w:rPr>
          <w:rFonts w:cs="Times New Roman"/>
          <w:szCs w:val="24"/>
        </w:rPr>
        <w:t xml:space="preserve"> that will not</w:t>
      </w:r>
      <w:r w:rsidR="00570A0D">
        <w:rPr>
          <w:rFonts w:cs="Times New Roman"/>
          <w:szCs w:val="24"/>
        </w:rPr>
        <w:t xml:space="preserve"> negatively impact fishermen’s </w:t>
      </w:r>
      <w:r w:rsidR="00F26869">
        <w:rPr>
          <w:rFonts w:cs="Times New Roman"/>
          <w:szCs w:val="24"/>
        </w:rPr>
        <w:t>livelihood</w:t>
      </w:r>
      <w:r w:rsidR="000D78D7">
        <w:rPr>
          <w:rFonts w:cs="Times New Roman"/>
          <w:szCs w:val="24"/>
        </w:rPr>
        <w:t>s</w:t>
      </w:r>
      <w:r w:rsidR="00F26869">
        <w:rPr>
          <w:rFonts w:cs="Times New Roman"/>
          <w:szCs w:val="24"/>
        </w:rPr>
        <w:t xml:space="preserve"> from financial constraints.</w:t>
      </w:r>
      <w:r w:rsidR="00ED717D">
        <w:rPr>
          <w:rFonts w:cs="Times New Roman"/>
          <w:szCs w:val="24"/>
        </w:rPr>
        <w:t xml:space="preserve"> To reduce the risk fatal vessel collisions, studies suggest reducing vessel speed or location restrictions to be the most effective methods to implement is areas of high overlap between vessels and whales (Calambokidis </w:t>
      </w:r>
      <w:r w:rsidR="001F439F" w:rsidRPr="001F439F">
        <w:rPr>
          <w:rFonts w:cs="Times New Roman"/>
          <w:i/>
          <w:szCs w:val="24"/>
        </w:rPr>
        <w:t>et al</w:t>
      </w:r>
      <w:r w:rsidR="00ED717D">
        <w:rPr>
          <w:rFonts w:cs="Times New Roman"/>
          <w:szCs w:val="24"/>
        </w:rPr>
        <w:t xml:space="preserve">., 2019; Lammers </w:t>
      </w:r>
      <w:r w:rsidR="001F439F" w:rsidRPr="001F439F">
        <w:rPr>
          <w:rFonts w:cs="Times New Roman"/>
          <w:i/>
          <w:szCs w:val="24"/>
        </w:rPr>
        <w:t>et al</w:t>
      </w:r>
      <w:r w:rsidR="00ED717D">
        <w:rPr>
          <w:rFonts w:cs="Times New Roman"/>
          <w:szCs w:val="24"/>
        </w:rPr>
        <w:t xml:space="preserve">., 2013; Wiley </w:t>
      </w:r>
      <w:r w:rsidR="001F439F" w:rsidRPr="001F439F">
        <w:rPr>
          <w:rFonts w:cs="Times New Roman"/>
          <w:i/>
          <w:szCs w:val="24"/>
        </w:rPr>
        <w:t>et al</w:t>
      </w:r>
      <w:r w:rsidR="00ED717D">
        <w:rPr>
          <w:rFonts w:cs="Times New Roman"/>
          <w:szCs w:val="24"/>
        </w:rPr>
        <w:t xml:space="preserve">., 2011). No major action has been taken to implement any of the suggested measures recommended to reduce fatal vessel collisions on the West Coast of the US. </w:t>
      </w:r>
      <w:r w:rsidR="009D0409">
        <w:rPr>
          <w:rFonts w:cs="Times New Roman"/>
          <w:szCs w:val="24"/>
        </w:rPr>
        <w:t>Efforts should still be made to u</w:t>
      </w:r>
      <w:r w:rsidR="00ED717D" w:rsidRPr="00ED717D">
        <w:rPr>
          <w:rFonts w:cs="Times New Roman"/>
          <w:szCs w:val="24"/>
        </w:rPr>
        <w:t>nderstan</w:t>
      </w:r>
      <w:r w:rsidR="009D0409">
        <w:rPr>
          <w:rFonts w:cs="Times New Roman"/>
          <w:szCs w:val="24"/>
        </w:rPr>
        <w:t>d</w:t>
      </w:r>
      <w:r w:rsidR="00ED717D" w:rsidRPr="00ED717D">
        <w:rPr>
          <w:rFonts w:cs="Times New Roman"/>
          <w:szCs w:val="24"/>
        </w:rPr>
        <w:t xml:space="preserve"> an animal’s seasonal use of a particular geographic region </w:t>
      </w:r>
      <w:r w:rsidR="009D0409">
        <w:rPr>
          <w:rFonts w:cs="Times New Roman"/>
          <w:szCs w:val="24"/>
        </w:rPr>
        <w:t>to</w:t>
      </w:r>
      <w:r w:rsidR="00ED717D" w:rsidRPr="00ED717D">
        <w:rPr>
          <w:rFonts w:cs="Times New Roman"/>
          <w:szCs w:val="24"/>
        </w:rPr>
        <w:t xml:space="preserve"> </w:t>
      </w:r>
      <w:r w:rsidR="009D0409">
        <w:rPr>
          <w:rFonts w:cs="Times New Roman"/>
          <w:szCs w:val="24"/>
        </w:rPr>
        <w:t>encourage and aid</w:t>
      </w:r>
      <w:r w:rsidR="00ED717D" w:rsidRPr="00ED717D">
        <w:rPr>
          <w:rFonts w:cs="Times New Roman"/>
          <w:szCs w:val="24"/>
        </w:rPr>
        <w:t xml:space="preserve"> in develo</w:t>
      </w:r>
      <w:r w:rsidR="009D0409">
        <w:rPr>
          <w:rFonts w:cs="Times New Roman"/>
          <w:szCs w:val="24"/>
        </w:rPr>
        <w:t>pment of</w:t>
      </w:r>
      <w:r w:rsidR="00ED717D" w:rsidRPr="00ED717D">
        <w:rPr>
          <w:rFonts w:cs="Times New Roman"/>
          <w:szCs w:val="24"/>
        </w:rPr>
        <w:t xml:space="preserve"> the most effective conservation management strategies as well as providing valuable information on movement patterns, habitat use, and population demographics.</w:t>
      </w:r>
    </w:p>
    <w:p w14:paraId="6A674469" w14:textId="502C4C89" w:rsidR="004647DB" w:rsidRDefault="00AC1145" w:rsidP="007532C0">
      <w:pPr>
        <w:spacing w:line="480" w:lineRule="auto"/>
        <w:ind w:firstLine="720"/>
        <w:rPr>
          <w:rFonts w:cs="Times New Roman"/>
          <w:szCs w:val="24"/>
        </w:rPr>
      </w:pPr>
      <w:r w:rsidRPr="004939E6">
        <w:rPr>
          <w:rFonts w:cs="Times New Roman"/>
          <w:szCs w:val="24"/>
        </w:rPr>
        <w:t>Inconsistencies in the survey coverage led to small sample size</w:t>
      </w:r>
      <w:r>
        <w:rPr>
          <w:rFonts w:cs="Times New Roman"/>
          <w:szCs w:val="24"/>
        </w:rPr>
        <w:t xml:space="preserve"> with large coefficient of variations</w:t>
      </w:r>
      <w:r w:rsidRPr="004939E6">
        <w:rPr>
          <w:rFonts w:cs="Times New Roman"/>
          <w:szCs w:val="24"/>
        </w:rPr>
        <w:t>, thus results should be interpreted as conservative and limit the amount of regional and seasonal comparisons that can be made.</w:t>
      </w:r>
      <w:r>
        <w:rPr>
          <w:rFonts w:cs="Times New Roman"/>
          <w:szCs w:val="24"/>
        </w:rPr>
        <w:t xml:space="preserve"> </w:t>
      </w:r>
      <w:bookmarkStart w:id="85" w:name="_Hlk67229070"/>
      <w:r>
        <w:rPr>
          <w:rFonts w:cs="Times New Roman"/>
          <w:szCs w:val="24"/>
        </w:rPr>
        <w:t>The results do provide general insight in the probable seasonal and yearly abundance and density trends.</w:t>
      </w:r>
      <w:r w:rsidRPr="004939E6">
        <w:rPr>
          <w:rFonts w:cs="Times New Roman"/>
          <w:szCs w:val="24"/>
        </w:rPr>
        <w:t xml:space="preserve"> </w:t>
      </w:r>
      <w:bookmarkEnd w:id="85"/>
      <w:r w:rsidRPr="004939E6">
        <w:rPr>
          <w:rFonts w:cs="Times New Roman"/>
          <w:szCs w:val="24"/>
        </w:rPr>
        <w:t>Surveys only happened in Oregon for three seasons, and only one season had any sightings, thus severely limiting any conclusions that can be made about yearly or seasonal abundance and density estimates in this area.</w:t>
      </w:r>
    </w:p>
    <w:p w14:paraId="5C7B3BCE" w14:textId="7449634A" w:rsidR="00AC1145" w:rsidRDefault="00AC1145" w:rsidP="00AC1145">
      <w:pPr>
        <w:pStyle w:val="Heading2"/>
        <w:rPr>
          <w:rFonts w:cs="Times New Roman"/>
          <w:szCs w:val="24"/>
        </w:rPr>
      </w:pPr>
      <w:bookmarkStart w:id="86" w:name="_Toc69905638"/>
      <w:r>
        <w:rPr>
          <w:rFonts w:cs="Times New Roman"/>
          <w:szCs w:val="24"/>
        </w:rPr>
        <w:lastRenderedPageBreak/>
        <w:t xml:space="preserve">5.2 </w:t>
      </w:r>
      <w:r>
        <w:t>Conclusion</w:t>
      </w:r>
      <w:bookmarkEnd w:id="86"/>
    </w:p>
    <w:p w14:paraId="3A848107" w14:textId="687BC3D0" w:rsidR="004E621E" w:rsidRDefault="006A5886" w:rsidP="004647DB">
      <w:pPr>
        <w:spacing w:line="480" w:lineRule="auto"/>
        <w:ind w:firstLine="720"/>
        <w:rPr>
          <w:rFonts w:cs="Times New Roman"/>
          <w:szCs w:val="24"/>
        </w:rPr>
      </w:pPr>
      <w:r w:rsidRPr="006A5886">
        <w:rPr>
          <w:rFonts w:cs="Times New Roman"/>
          <w:szCs w:val="24"/>
        </w:rPr>
        <w:t xml:space="preserve">Accurate abundance estimates are vital for understanding where mitigation efforts will be most effective for reducing anthropogenic threats such as cetacean-vessels collisions and entanglement in derelict fishing gear. The abundance and density estimates calculated in this thesis helps contribute to </w:t>
      </w:r>
      <w:bookmarkStart w:id="87" w:name="_Hlk67229123"/>
      <w:r w:rsidRPr="006A5886">
        <w:rPr>
          <w:rFonts w:cs="Times New Roman"/>
          <w:szCs w:val="24"/>
        </w:rPr>
        <w:t>general understanding of humpback whale seasonal variations within this study area</w:t>
      </w:r>
      <w:bookmarkEnd w:id="87"/>
      <w:r w:rsidRPr="006A5886">
        <w:rPr>
          <w:rFonts w:cs="Times New Roman"/>
          <w:szCs w:val="24"/>
        </w:rPr>
        <w:t xml:space="preserve">. These estimates can aid future comparisons in identifying changes in seasonal and yearly trends in distribution. </w:t>
      </w:r>
      <w:r w:rsidR="00504732">
        <w:rPr>
          <w:rFonts w:cs="Times New Roman"/>
          <w:szCs w:val="24"/>
        </w:rPr>
        <w:t>While this study had its limitations due to small sample size, I was able to generate conservative seasonal abundance and density estimates of humpback whales</w:t>
      </w:r>
      <w:r w:rsidR="00ED49A0">
        <w:rPr>
          <w:rFonts w:cs="Times New Roman"/>
          <w:szCs w:val="24"/>
        </w:rPr>
        <w:t xml:space="preserve"> </w:t>
      </w:r>
      <w:r w:rsidR="00504732">
        <w:rPr>
          <w:rFonts w:cs="Times New Roman"/>
          <w:szCs w:val="24"/>
        </w:rPr>
        <w:t xml:space="preserve">off the coast of Washington and Northern/Central Oregon between 2011-2012. Future studies should continue conducting </w:t>
      </w:r>
      <w:r w:rsidR="00CB5E6A">
        <w:rPr>
          <w:rFonts w:cs="Times New Roman"/>
          <w:szCs w:val="24"/>
        </w:rPr>
        <w:t xml:space="preserve">seasonal surveys </w:t>
      </w:r>
      <w:r w:rsidR="00AB505E">
        <w:rPr>
          <w:rFonts w:cs="Times New Roman"/>
          <w:szCs w:val="24"/>
        </w:rPr>
        <w:t xml:space="preserve">along the US West Coast </w:t>
      </w:r>
      <w:r w:rsidR="00504732">
        <w:rPr>
          <w:rFonts w:cs="Times New Roman"/>
          <w:szCs w:val="24"/>
        </w:rPr>
        <w:t xml:space="preserve">to obtain more sighting data, thus leading to more </w:t>
      </w:r>
      <w:r w:rsidR="00CB5E6A">
        <w:rPr>
          <w:rFonts w:cs="Times New Roman"/>
          <w:szCs w:val="24"/>
        </w:rPr>
        <w:t>robust</w:t>
      </w:r>
      <w:r w:rsidR="00504732">
        <w:rPr>
          <w:rFonts w:cs="Times New Roman"/>
          <w:szCs w:val="24"/>
        </w:rPr>
        <w:t xml:space="preserve"> estimates</w:t>
      </w:r>
      <w:r w:rsidR="00CB5E6A">
        <w:rPr>
          <w:rFonts w:cs="Times New Roman"/>
          <w:szCs w:val="24"/>
        </w:rPr>
        <w:t xml:space="preserve"> to determine seasonal use of this geographic region. </w:t>
      </w:r>
    </w:p>
    <w:p w14:paraId="6F13E8B0" w14:textId="77777777" w:rsidR="004E621E" w:rsidRDefault="004E621E">
      <w:pPr>
        <w:rPr>
          <w:rFonts w:cs="Times New Roman"/>
          <w:szCs w:val="24"/>
        </w:rPr>
      </w:pPr>
      <w:r>
        <w:rPr>
          <w:rFonts w:cs="Times New Roman"/>
          <w:szCs w:val="24"/>
        </w:rPr>
        <w:br w:type="page"/>
      </w:r>
    </w:p>
    <w:p w14:paraId="7360ED47" w14:textId="2E29FF3F" w:rsidR="000C432C" w:rsidRDefault="004E621E" w:rsidP="00D55634">
      <w:pPr>
        <w:pStyle w:val="Heading2"/>
      </w:pPr>
      <w:bookmarkStart w:id="88" w:name="_Toc69905639"/>
      <w:r>
        <w:lastRenderedPageBreak/>
        <w:t>Literature Cited</w:t>
      </w:r>
      <w:bookmarkEnd w:id="88"/>
    </w:p>
    <w:p w14:paraId="3F222E61" w14:textId="6561FEDB" w:rsidR="00180504" w:rsidRPr="004475BD" w:rsidRDefault="00180504" w:rsidP="008A78FB">
      <w:pPr>
        <w:spacing w:line="480" w:lineRule="auto"/>
        <w:ind w:left="720" w:hanging="720"/>
        <w:rPr>
          <w:rFonts w:eastAsia="Times New Roman" w:cs="Times New Roman"/>
          <w:szCs w:val="24"/>
        </w:rPr>
      </w:pPr>
      <w:r w:rsidRPr="004475BD">
        <w:rPr>
          <w:rFonts w:eastAsia="Times New Roman" w:cs="Times New Roman"/>
          <w:szCs w:val="24"/>
        </w:rPr>
        <w:t>16 U.S.C. 1531</w:t>
      </w:r>
      <w:r w:rsidRPr="004475BD">
        <w:rPr>
          <w:rFonts w:eastAsia="Times New Roman" w:cs="Times New Roman"/>
          <w:i/>
          <w:iCs/>
          <w:szCs w:val="24"/>
        </w:rPr>
        <w:t xml:space="preserve"> </w:t>
      </w:r>
      <w:r w:rsidR="00CD0A09" w:rsidRPr="00CD0A09">
        <w:rPr>
          <w:rFonts w:eastAsia="Times New Roman" w:cs="Times New Roman"/>
          <w:i/>
          <w:iCs/>
          <w:szCs w:val="24"/>
        </w:rPr>
        <w:t>et seq</w:t>
      </w:r>
      <w:r w:rsidRPr="004475BD">
        <w:rPr>
          <w:rFonts w:eastAsia="Times New Roman" w:cs="Times New Roman"/>
          <w:i/>
          <w:iCs/>
          <w:szCs w:val="24"/>
        </w:rPr>
        <w:t xml:space="preserve">. </w:t>
      </w:r>
      <w:r w:rsidRPr="004475BD">
        <w:rPr>
          <w:rFonts w:eastAsia="Times New Roman" w:cs="Times New Roman"/>
          <w:szCs w:val="24"/>
        </w:rPr>
        <w:t>Policy Regarding the Recognition of Distinct Vertebrate Population Segments Under the Endangered Species Act. (February 7, 1996).</w:t>
      </w:r>
    </w:p>
    <w:p w14:paraId="1D5A0CB7" w14:textId="77777777" w:rsidR="00180504" w:rsidRPr="004475BD" w:rsidRDefault="00180504" w:rsidP="008A78FB">
      <w:pPr>
        <w:spacing w:line="480" w:lineRule="auto"/>
        <w:ind w:left="720" w:hanging="720"/>
        <w:rPr>
          <w:rFonts w:eastAsia="Times New Roman" w:cs="Times New Roman"/>
          <w:szCs w:val="24"/>
        </w:rPr>
      </w:pPr>
    </w:p>
    <w:p w14:paraId="22A69B47" w14:textId="77777777" w:rsidR="00180504" w:rsidRDefault="00180504" w:rsidP="008A78FB">
      <w:pPr>
        <w:spacing w:line="480" w:lineRule="auto"/>
        <w:ind w:left="720" w:hanging="720"/>
        <w:rPr>
          <w:rFonts w:eastAsia="Times New Roman" w:cs="Times New Roman"/>
          <w:szCs w:val="24"/>
          <w:shd w:val="clear" w:color="auto" w:fill="FFFFFF"/>
        </w:rPr>
      </w:pPr>
      <w:r w:rsidRPr="004475BD">
        <w:rPr>
          <w:rFonts w:eastAsia="Times New Roman" w:cs="Times New Roman"/>
          <w:szCs w:val="24"/>
        </w:rPr>
        <w:t xml:space="preserve">50 CFR 224 </w:t>
      </w:r>
      <w:r w:rsidRPr="004475BD">
        <w:rPr>
          <w:rFonts w:eastAsia="Times New Roman" w:cs="Times New Roman"/>
          <w:szCs w:val="24"/>
          <w:shd w:val="clear" w:color="auto" w:fill="FFFFFF"/>
        </w:rPr>
        <w:t xml:space="preserve">Endangered and Threatened Species; Identification of 14 Distinct Population Segments of the Humpback Whale </w:t>
      </w:r>
      <w:r w:rsidRPr="004475BD">
        <w:rPr>
          <w:rFonts w:eastAsia="Times New Roman" w:cs="Times New Roman"/>
          <w:i/>
          <w:iCs/>
          <w:szCs w:val="24"/>
          <w:shd w:val="clear" w:color="auto" w:fill="FFFFFF"/>
        </w:rPr>
        <w:t>(Megaptera novaeangliae)</w:t>
      </w:r>
      <w:r w:rsidRPr="004475BD">
        <w:rPr>
          <w:rFonts w:eastAsia="Times New Roman" w:cs="Times New Roman"/>
          <w:szCs w:val="24"/>
          <w:shd w:val="clear" w:color="auto" w:fill="FFFFFF"/>
        </w:rPr>
        <w:t xml:space="preserve"> and Revision of Species-Wide Listing. (October 11, 2016). </w:t>
      </w:r>
    </w:p>
    <w:p w14:paraId="6C9FC19D" w14:textId="77777777" w:rsidR="00180504" w:rsidRDefault="00180504" w:rsidP="008A78FB">
      <w:pPr>
        <w:spacing w:line="480" w:lineRule="auto"/>
        <w:ind w:left="720" w:hanging="720"/>
        <w:rPr>
          <w:rFonts w:eastAsia="Times New Roman" w:cs="Times New Roman"/>
          <w:szCs w:val="24"/>
          <w:shd w:val="clear" w:color="auto" w:fill="FFFFFF"/>
        </w:rPr>
      </w:pPr>
    </w:p>
    <w:p w14:paraId="47D3A789" w14:textId="416271E4" w:rsidR="00180504" w:rsidRDefault="00180504" w:rsidP="008A78FB">
      <w:pPr>
        <w:spacing w:line="480" w:lineRule="auto"/>
        <w:ind w:left="720" w:hanging="720"/>
        <w:rPr>
          <w:rFonts w:eastAsia="Times New Roman" w:cs="Times New Roman"/>
          <w:szCs w:val="24"/>
          <w:shd w:val="clear" w:color="auto" w:fill="FFFFFF"/>
        </w:rPr>
      </w:pPr>
      <w:r w:rsidRPr="00E20D39">
        <w:rPr>
          <w:rFonts w:eastAsia="Times New Roman" w:cs="Times New Roman"/>
          <w:szCs w:val="24"/>
          <w:shd w:val="clear" w:color="auto" w:fill="FFFFFF"/>
        </w:rPr>
        <w:t xml:space="preserve">Au, S. Y., Lee, C. M., Weinstein, J. E., van den </w:t>
      </w:r>
      <w:proofErr w:type="spellStart"/>
      <w:r w:rsidRPr="00E20D39">
        <w:rPr>
          <w:rFonts w:eastAsia="Times New Roman" w:cs="Times New Roman"/>
          <w:szCs w:val="24"/>
          <w:shd w:val="clear" w:color="auto" w:fill="FFFFFF"/>
        </w:rPr>
        <w:t>Hurk</w:t>
      </w:r>
      <w:proofErr w:type="spellEnd"/>
      <w:r w:rsidRPr="00E20D39">
        <w:rPr>
          <w:rFonts w:eastAsia="Times New Roman" w:cs="Times New Roman"/>
          <w:szCs w:val="24"/>
          <w:shd w:val="clear" w:color="auto" w:fill="FFFFFF"/>
        </w:rPr>
        <w:t>, P., &amp; Klaine, S. J. (2017). Trophic transfer of microplastics in aquatic ecosystems: identifying critical research needs</w:t>
      </w:r>
      <w:r w:rsidRPr="00E20D39">
        <w:rPr>
          <w:rFonts w:eastAsia="Times New Roman" w:cs="Times New Roman"/>
          <w:i/>
          <w:iCs/>
          <w:szCs w:val="24"/>
          <w:shd w:val="clear" w:color="auto" w:fill="FFFFFF"/>
        </w:rPr>
        <w:t xml:space="preserve">. Integrated </w:t>
      </w:r>
      <w:r w:rsidR="008F5C55">
        <w:rPr>
          <w:rFonts w:eastAsia="Times New Roman" w:cs="Times New Roman"/>
          <w:i/>
          <w:iCs/>
          <w:szCs w:val="24"/>
          <w:shd w:val="clear" w:color="auto" w:fill="FFFFFF"/>
        </w:rPr>
        <w:t>E</w:t>
      </w:r>
      <w:r w:rsidR="008F5C55" w:rsidRPr="00E20D39">
        <w:rPr>
          <w:rFonts w:eastAsia="Times New Roman" w:cs="Times New Roman"/>
          <w:i/>
          <w:iCs/>
          <w:szCs w:val="24"/>
          <w:shd w:val="clear" w:color="auto" w:fill="FFFFFF"/>
        </w:rPr>
        <w:t xml:space="preserve">nvironmental </w:t>
      </w:r>
      <w:r w:rsidR="008F5C55">
        <w:rPr>
          <w:rFonts w:eastAsia="Times New Roman" w:cs="Times New Roman"/>
          <w:i/>
          <w:iCs/>
          <w:szCs w:val="24"/>
          <w:shd w:val="clear" w:color="auto" w:fill="FFFFFF"/>
        </w:rPr>
        <w:t>A</w:t>
      </w:r>
      <w:r w:rsidR="008F5C55" w:rsidRPr="00E20D39">
        <w:rPr>
          <w:rFonts w:eastAsia="Times New Roman" w:cs="Times New Roman"/>
          <w:i/>
          <w:iCs/>
          <w:szCs w:val="24"/>
          <w:shd w:val="clear" w:color="auto" w:fill="FFFFFF"/>
        </w:rPr>
        <w:t xml:space="preserve">ssessment </w:t>
      </w:r>
      <w:r w:rsidRPr="00E20D39">
        <w:rPr>
          <w:rFonts w:eastAsia="Times New Roman" w:cs="Times New Roman"/>
          <w:i/>
          <w:iCs/>
          <w:szCs w:val="24"/>
          <w:shd w:val="clear" w:color="auto" w:fill="FFFFFF"/>
        </w:rPr>
        <w:t xml:space="preserve">and </w:t>
      </w:r>
      <w:r w:rsidR="008F5C55">
        <w:rPr>
          <w:rFonts w:eastAsia="Times New Roman" w:cs="Times New Roman"/>
          <w:i/>
          <w:iCs/>
          <w:szCs w:val="24"/>
          <w:shd w:val="clear" w:color="auto" w:fill="FFFFFF"/>
        </w:rPr>
        <w:t>M</w:t>
      </w:r>
      <w:r w:rsidR="008F5C55" w:rsidRPr="00E20D39">
        <w:rPr>
          <w:rFonts w:eastAsia="Times New Roman" w:cs="Times New Roman"/>
          <w:i/>
          <w:iCs/>
          <w:szCs w:val="24"/>
          <w:shd w:val="clear" w:color="auto" w:fill="FFFFFF"/>
        </w:rPr>
        <w:t>anagement</w:t>
      </w:r>
      <w:r w:rsidRPr="00E20D39">
        <w:rPr>
          <w:rFonts w:eastAsia="Times New Roman" w:cs="Times New Roman"/>
          <w:i/>
          <w:iCs/>
          <w:szCs w:val="24"/>
          <w:shd w:val="clear" w:color="auto" w:fill="FFFFFF"/>
        </w:rPr>
        <w:t>, 13(3),</w:t>
      </w:r>
      <w:r w:rsidRPr="00E20D39">
        <w:rPr>
          <w:rFonts w:eastAsia="Times New Roman" w:cs="Times New Roman"/>
          <w:szCs w:val="24"/>
          <w:shd w:val="clear" w:color="auto" w:fill="FFFFFF"/>
        </w:rPr>
        <w:t xml:space="preserve"> 505-509.</w:t>
      </w:r>
    </w:p>
    <w:p w14:paraId="386756B5" w14:textId="77777777" w:rsidR="00245775" w:rsidRDefault="00245775" w:rsidP="008A78FB">
      <w:pPr>
        <w:spacing w:line="480" w:lineRule="auto"/>
        <w:ind w:left="720" w:hanging="720"/>
        <w:rPr>
          <w:rFonts w:eastAsia="Times New Roman" w:cs="Times New Roman"/>
          <w:szCs w:val="24"/>
          <w:shd w:val="clear" w:color="auto" w:fill="FFFFFF"/>
        </w:rPr>
      </w:pPr>
    </w:p>
    <w:p w14:paraId="1DCF0438" w14:textId="003EA267" w:rsidR="00180504" w:rsidRDefault="00245775" w:rsidP="008A78FB">
      <w:pPr>
        <w:spacing w:line="480" w:lineRule="auto"/>
        <w:ind w:left="720" w:hanging="720"/>
        <w:rPr>
          <w:rFonts w:eastAsia="Times New Roman" w:cs="Times New Roman"/>
          <w:szCs w:val="24"/>
          <w:shd w:val="clear" w:color="auto" w:fill="FFFFFF"/>
        </w:rPr>
      </w:pPr>
      <w:proofErr w:type="spellStart"/>
      <w:r w:rsidRPr="00245775">
        <w:rPr>
          <w:rFonts w:eastAsia="Times New Roman" w:cs="Times New Roman"/>
          <w:szCs w:val="24"/>
          <w:shd w:val="clear" w:color="auto" w:fill="FFFFFF"/>
        </w:rPr>
        <w:t>Bajpai</w:t>
      </w:r>
      <w:proofErr w:type="spellEnd"/>
      <w:r w:rsidRPr="00245775">
        <w:rPr>
          <w:rFonts w:eastAsia="Times New Roman" w:cs="Times New Roman"/>
          <w:szCs w:val="24"/>
          <w:shd w:val="clear" w:color="auto" w:fill="FFFFFF"/>
        </w:rPr>
        <w:t xml:space="preserve">, S, J.M. </w:t>
      </w:r>
      <w:proofErr w:type="spellStart"/>
      <w:r w:rsidRPr="00245775">
        <w:rPr>
          <w:rFonts w:eastAsia="Times New Roman" w:cs="Times New Roman"/>
          <w:szCs w:val="24"/>
          <w:shd w:val="clear" w:color="auto" w:fill="FFFFFF"/>
        </w:rPr>
        <w:t>Thewissen</w:t>
      </w:r>
      <w:proofErr w:type="spellEnd"/>
      <w:r w:rsidRPr="00245775">
        <w:rPr>
          <w:rFonts w:eastAsia="Times New Roman" w:cs="Times New Roman"/>
          <w:szCs w:val="24"/>
          <w:shd w:val="clear" w:color="auto" w:fill="FFFFFF"/>
        </w:rPr>
        <w:t xml:space="preserve">, and A. </w:t>
      </w:r>
      <w:proofErr w:type="spellStart"/>
      <w:r w:rsidRPr="00245775">
        <w:rPr>
          <w:rFonts w:eastAsia="Times New Roman" w:cs="Times New Roman"/>
          <w:szCs w:val="24"/>
          <w:shd w:val="clear" w:color="auto" w:fill="FFFFFF"/>
        </w:rPr>
        <w:t>Sahni</w:t>
      </w:r>
      <w:proofErr w:type="spellEnd"/>
      <w:r w:rsidRPr="00245775">
        <w:rPr>
          <w:rFonts w:eastAsia="Times New Roman" w:cs="Times New Roman"/>
          <w:szCs w:val="24"/>
          <w:shd w:val="clear" w:color="auto" w:fill="FFFFFF"/>
        </w:rPr>
        <w:t xml:space="preserve">. 2009. The Origin and Early Evolution of Whales: Macroevolution Documented On </w:t>
      </w:r>
      <w:proofErr w:type="gramStart"/>
      <w:r w:rsidRPr="00245775">
        <w:rPr>
          <w:rFonts w:eastAsia="Times New Roman" w:cs="Times New Roman"/>
          <w:szCs w:val="24"/>
          <w:shd w:val="clear" w:color="auto" w:fill="FFFFFF"/>
        </w:rPr>
        <w:t>The</w:t>
      </w:r>
      <w:proofErr w:type="gramEnd"/>
      <w:r w:rsidRPr="00245775">
        <w:rPr>
          <w:rFonts w:eastAsia="Times New Roman" w:cs="Times New Roman"/>
          <w:szCs w:val="24"/>
          <w:shd w:val="clear" w:color="auto" w:fill="FFFFFF"/>
        </w:rPr>
        <w:t xml:space="preserve"> Indian Subcontinent. </w:t>
      </w:r>
      <w:r w:rsidRPr="000C6245">
        <w:rPr>
          <w:rFonts w:eastAsia="Times New Roman" w:cs="Times New Roman"/>
          <w:i/>
          <w:szCs w:val="24"/>
          <w:shd w:val="clear" w:color="auto" w:fill="FFFFFF"/>
        </w:rPr>
        <w:t>J</w:t>
      </w:r>
      <w:r w:rsidR="00AB67B4">
        <w:rPr>
          <w:rFonts w:eastAsia="Times New Roman" w:cs="Times New Roman"/>
          <w:i/>
          <w:szCs w:val="24"/>
          <w:shd w:val="clear" w:color="auto" w:fill="FFFFFF"/>
        </w:rPr>
        <w:t>ournal of</w:t>
      </w:r>
      <w:r w:rsidRPr="000C6245">
        <w:rPr>
          <w:rFonts w:eastAsia="Times New Roman" w:cs="Times New Roman"/>
          <w:i/>
          <w:szCs w:val="24"/>
          <w:shd w:val="clear" w:color="auto" w:fill="FFFFFF"/>
        </w:rPr>
        <w:t xml:space="preserve"> Bio</w:t>
      </w:r>
      <w:r w:rsidR="00AB67B4">
        <w:rPr>
          <w:rFonts w:eastAsia="Times New Roman" w:cs="Times New Roman"/>
          <w:i/>
          <w:szCs w:val="24"/>
          <w:shd w:val="clear" w:color="auto" w:fill="FFFFFF"/>
        </w:rPr>
        <w:t>logical Science</w:t>
      </w:r>
      <w:r w:rsidRPr="000C6245">
        <w:rPr>
          <w:rFonts w:eastAsia="Times New Roman" w:cs="Times New Roman"/>
          <w:i/>
          <w:szCs w:val="24"/>
          <w:shd w:val="clear" w:color="auto" w:fill="FFFFFF"/>
        </w:rPr>
        <w:t>, 34</w:t>
      </w:r>
      <w:r w:rsidRPr="00245775">
        <w:rPr>
          <w:rFonts w:eastAsia="Times New Roman" w:cs="Times New Roman"/>
          <w:szCs w:val="24"/>
          <w:shd w:val="clear" w:color="auto" w:fill="FFFFFF"/>
        </w:rPr>
        <w:t xml:space="preserve"> 673–686.</w:t>
      </w:r>
    </w:p>
    <w:p w14:paraId="5A927624" w14:textId="77777777" w:rsidR="00245775" w:rsidRPr="00245775" w:rsidRDefault="00245775" w:rsidP="008A78FB">
      <w:pPr>
        <w:spacing w:line="480" w:lineRule="auto"/>
        <w:ind w:left="720" w:hanging="720"/>
        <w:rPr>
          <w:rFonts w:eastAsia="Times New Roman" w:cs="Times New Roman"/>
          <w:szCs w:val="24"/>
          <w:shd w:val="clear" w:color="auto" w:fill="FFFFFF"/>
        </w:rPr>
      </w:pPr>
    </w:p>
    <w:p w14:paraId="00CB1CE4" w14:textId="64BBD8E8" w:rsidR="00245775" w:rsidRDefault="00245775" w:rsidP="008A78FB">
      <w:pPr>
        <w:spacing w:line="480" w:lineRule="auto"/>
        <w:ind w:left="720" w:hanging="720"/>
        <w:rPr>
          <w:rFonts w:eastAsia="Times New Roman" w:cs="Times New Roman"/>
          <w:szCs w:val="24"/>
          <w:shd w:val="clear" w:color="auto" w:fill="FFFFFF"/>
        </w:rPr>
      </w:pPr>
      <w:r w:rsidRPr="00245775">
        <w:rPr>
          <w:rFonts w:eastAsia="Times New Roman" w:cs="Times New Roman"/>
          <w:szCs w:val="24"/>
          <w:shd w:val="clear" w:color="auto" w:fill="FFFFFF"/>
        </w:rPr>
        <w:lastRenderedPageBreak/>
        <w:t xml:space="preserve">Baker, C. S., </w:t>
      </w:r>
      <w:proofErr w:type="spellStart"/>
      <w:r w:rsidRPr="00245775">
        <w:rPr>
          <w:rFonts w:eastAsia="Times New Roman" w:cs="Times New Roman"/>
          <w:szCs w:val="24"/>
          <w:shd w:val="clear" w:color="auto" w:fill="FFFFFF"/>
        </w:rPr>
        <w:t>Palumbi</w:t>
      </w:r>
      <w:proofErr w:type="spellEnd"/>
      <w:r w:rsidRPr="00245775">
        <w:rPr>
          <w:rFonts w:eastAsia="Times New Roman" w:cs="Times New Roman"/>
          <w:szCs w:val="24"/>
          <w:shd w:val="clear" w:color="auto" w:fill="FFFFFF"/>
        </w:rPr>
        <w:t xml:space="preserve">, S. R., </w:t>
      </w:r>
      <w:proofErr w:type="spellStart"/>
      <w:r w:rsidRPr="00245775">
        <w:rPr>
          <w:rFonts w:eastAsia="Times New Roman" w:cs="Times New Roman"/>
          <w:szCs w:val="24"/>
          <w:shd w:val="clear" w:color="auto" w:fill="FFFFFF"/>
        </w:rPr>
        <w:t>Lambertsen</w:t>
      </w:r>
      <w:proofErr w:type="spellEnd"/>
      <w:r w:rsidRPr="00245775">
        <w:rPr>
          <w:rFonts w:eastAsia="Times New Roman" w:cs="Times New Roman"/>
          <w:szCs w:val="24"/>
          <w:shd w:val="clear" w:color="auto" w:fill="FFFFFF"/>
        </w:rPr>
        <w:t xml:space="preserve">, R. H., Weinrich, M. T., Calambokidis, J., &amp; O'Brien, S. J. </w:t>
      </w:r>
      <w:r>
        <w:rPr>
          <w:rFonts w:eastAsia="Times New Roman" w:cs="Times New Roman"/>
          <w:szCs w:val="24"/>
          <w:shd w:val="clear" w:color="auto" w:fill="FFFFFF"/>
        </w:rPr>
        <w:t>(</w:t>
      </w:r>
      <w:r w:rsidRPr="00245775">
        <w:rPr>
          <w:rFonts w:eastAsia="Times New Roman" w:cs="Times New Roman"/>
          <w:szCs w:val="24"/>
          <w:shd w:val="clear" w:color="auto" w:fill="FFFFFF"/>
        </w:rPr>
        <w:t>1990</w:t>
      </w:r>
      <w:r>
        <w:rPr>
          <w:rFonts w:eastAsia="Times New Roman" w:cs="Times New Roman"/>
          <w:szCs w:val="24"/>
          <w:shd w:val="clear" w:color="auto" w:fill="FFFFFF"/>
        </w:rPr>
        <w:t>)</w:t>
      </w:r>
      <w:r w:rsidRPr="00245775">
        <w:rPr>
          <w:rFonts w:eastAsia="Times New Roman" w:cs="Times New Roman"/>
          <w:szCs w:val="24"/>
          <w:shd w:val="clear" w:color="auto" w:fill="FFFFFF"/>
        </w:rPr>
        <w:t>. Influence of seasonal migration on geographic distribution of mitochondrial DNA haplotypes in humpback whales</w:t>
      </w:r>
      <w:r w:rsidRPr="000C6245">
        <w:rPr>
          <w:rFonts w:eastAsia="Times New Roman" w:cs="Times New Roman"/>
          <w:i/>
          <w:iCs/>
          <w:szCs w:val="24"/>
          <w:shd w:val="clear" w:color="auto" w:fill="FFFFFF"/>
        </w:rPr>
        <w:t>. Nature, 344</w:t>
      </w:r>
      <w:r w:rsidRPr="00245775">
        <w:rPr>
          <w:rFonts w:eastAsia="Times New Roman" w:cs="Times New Roman"/>
          <w:szCs w:val="24"/>
          <w:shd w:val="clear" w:color="auto" w:fill="FFFFFF"/>
        </w:rPr>
        <w:t>(6263), 238.</w:t>
      </w:r>
    </w:p>
    <w:p w14:paraId="3744FAE8" w14:textId="77777777" w:rsidR="00245775" w:rsidRPr="00F25635" w:rsidRDefault="00245775" w:rsidP="008A78FB">
      <w:pPr>
        <w:spacing w:line="480" w:lineRule="auto"/>
        <w:rPr>
          <w:rFonts w:eastAsia="Times New Roman" w:cs="Times New Roman"/>
          <w:szCs w:val="24"/>
          <w:shd w:val="clear" w:color="auto" w:fill="FFFFFF"/>
        </w:rPr>
      </w:pPr>
    </w:p>
    <w:p w14:paraId="29E19CD4" w14:textId="0046F591" w:rsidR="00180504" w:rsidRPr="00F25635" w:rsidRDefault="00180504" w:rsidP="008A78FB">
      <w:pPr>
        <w:spacing w:line="480" w:lineRule="auto"/>
        <w:ind w:left="720" w:hanging="720"/>
        <w:rPr>
          <w:rFonts w:eastAsia="Times New Roman" w:cs="Times New Roman"/>
          <w:szCs w:val="24"/>
          <w:shd w:val="clear" w:color="auto" w:fill="FFFFFF"/>
        </w:rPr>
      </w:pPr>
      <w:r w:rsidRPr="00F25635">
        <w:rPr>
          <w:rFonts w:cs="Times New Roman"/>
          <w:color w:val="000000" w:themeColor="text1"/>
          <w:szCs w:val="24"/>
        </w:rPr>
        <w:t xml:space="preserve">Baker, C. S., D. Steel, J. Calambokidis, J. Barlow, A. M. </w:t>
      </w:r>
      <w:proofErr w:type="spellStart"/>
      <w:r w:rsidRPr="00F25635">
        <w:rPr>
          <w:rFonts w:cs="Times New Roman"/>
          <w:color w:val="000000" w:themeColor="text1"/>
          <w:szCs w:val="24"/>
        </w:rPr>
        <w:t>Burdin</w:t>
      </w:r>
      <w:proofErr w:type="spellEnd"/>
      <w:r w:rsidRPr="00F25635">
        <w:rPr>
          <w:rFonts w:cs="Times New Roman"/>
          <w:color w:val="000000" w:themeColor="text1"/>
          <w:szCs w:val="24"/>
        </w:rPr>
        <w:t xml:space="preserve">, P. J. </w:t>
      </w:r>
      <w:proofErr w:type="spellStart"/>
      <w:r w:rsidRPr="00F25635">
        <w:rPr>
          <w:rFonts w:cs="Times New Roman"/>
          <w:color w:val="000000" w:themeColor="text1"/>
          <w:szCs w:val="24"/>
        </w:rPr>
        <w:t>Clapham</w:t>
      </w:r>
      <w:proofErr w:type="spellEnd"/>
      <w:r w:rsidRPr="00F25635">
        <w:rPr>
          <w:rFonts w:cs="Times New Roman"/>
          <w:color w:val="000000" w:themeColor="text1"/>
          <w:szCs w:val="24"/>
        </w:rPr>
        <w:t xml:space="preserve">, E. Falcone, J. K.B. Ford, C. M. Gabriele, U. </w:t>
      </w:r>
      <w:proofErr w:type="spellStart"/>
      <w:r w:rsidRPr="00F25635">
        <w:rPr>
          <w:rFonts w:cs="Times New Roman"/>
          <w:color w:val="000000" w:themeColor="text1"/>
          <w:szCs w:val="24"/>
        </w:rPr>
        <w:t>Gozález-Peral</w:t>
      </w:r>
      <w:proofErr w:type="spellEnd"/>
      <w:r w:rsidRPr="00F25635">
        <w:rPr>
          <w:rFonts w:cs="Times New Roman"/>
          <w:color w:val="000000" w:themeColor="text1"/>
          <w:szCs w:val="24"/>
        </w:rPr>
        <w:t xml:space="preserve">, R. </w:t>
      </w:r>
      <w:proofErr w:type="spellStart"/>
      <w:r w:rsidRPr="00F25635">
        <w:rPr>
          <w:rFonts w:cs="Times New Roman"/>
          <w:color w:val="000000" w:themeColor="text1"/>
          <w:szCs w:val="24"/>
        </w:rPr>
        <w:t>LeDuc</w:t>
      </w:r>
      <w:proofErr w:type="spellEnd"/>
      <w:r w:rsidRPr="00F25635">
        <w:rPr>
          <w:rFonts w:cs="Times New Roman"/>
          <w:color w:val="000000" w:themeColor="text1"/>
          <w:szCs w:val="24"/>
        </w:rPr>
        <w:t>, D. Mattila, T. J. Quinn, L. Rojas-</w:t>
      </w:r>
      <w:proofErr w:type="spellStart"/>
      <w:r w:rsidRPr="00F25635">
        <w:rPr>
          <w:rFonts w:cs="Times New Roman"/>
          <w:color w:val="000000" w:themeColor="text1"/>
          <w:szCs w:val="24"/>
        </w:rPr>
        <w:t>Bracho</w:t>
      </w:r>
      <w:proofErr w:type="spellEnd"/>
      <w:r w:rsidRPr="00F25635">
        <w:rPr>
          <w:rFonts w:cs="Times New Roman"/>
          <w:color w:val="000000" w:themeColor="text1"/>
          <w:szCs w:val="24"/>
        </w:rPr>
        <w:t xml:space="preserve">, J. M. </w:t>
      </w:r>
      <w:proofErr w:type="spellStart"/>
      <w:r w:rsidRPr="00F25635">
        <w:rPr>
          <w:rFonts w:cs="Times New Roman"/>
          <w:color w:val="000000" w:themeColor="text1"/>
          <w:szCs w:val="24"/>
        </w:rPr>
        <w:t>Straley</w:t>
      </w:r>
      <w:proofErr w:type="spellEnd"/>
      <w:r w:rsidRPr="00F25635">
        <w:rPr>
          <w:rFonts w:cs="Times New Roman"/>
          <w:color w:val="000000" w:themeColor="text1"/>
          <w:szCs w:val="24"/>
        </w:rPr>
        <w:t xml:space="preserve">, B. L. Taylor, U. R. J., M. </w:t>
      </w:r>
      <w:proofErr w:type="spellStart"/>
      <w:r w:rsidRPr="00F25635">
        <w:rPr>
          <w:rFonts w:cs="Times New Roman"/>
          <w:color w:val="000000" w:themeColor="text1"/>
          <w:szCs w:val="24"/>
        </w:rPr>
        <w:t>Vant</w:t>
      </w:r>
      <w:proofErr w:type="spellEnd"/>
      <w:r w:rsidRPr="00F25635">
        <w:rPr>
          <w:rFonts w:cs="Times New Roman"/>
          <w:color w:val="000000" w:themeColor="text1"/>
          <w:szCs w:val="24"/>
        </w:rPr>
        <w:t xml:space="preserve">, P. R. Wade, D. Weller, B. </w:t>
      </w:r>
      <w:proofErr w:type="spellStart"/>
      <w:r w:rsidRPr="00F25635">
        <w:rPr>
          <w:rFonts w:cs="Times New Roman"/>
          <w:color w:val="000000" w:themeColor="text1"/>
          <w:szCs w:val="24"/>
        </w:rPr>
        <w:t>H.Witteveen</w:t>
      </w:r>
      <w:proofErr w:type="spellEnd"/>
      <w:r w:rsidRPr="00F25635">
        <w:rPr>
          <w:rFonts w:cs="Times New Roman"/>
          <w:color w:val="000000" w:themeColor="text1"/>
          <w:szCs w:val="24"/>
        </w:rPr>
        <w:t xml:space="preserve">, K. Wynne, and M. Yamaguchi. </w:t>
      </w:r>
      <w:r w:rsidR="00245775">
        <w:rPr>
          <w:rFonts w:cs="Times New Roman"/>
          <w:color w:val="000000" w:themeColor="text1"/>
          <w:szCs w:val="24"/>
        </w:rPr>
        <w:t>(</w:t>
      </w:r>
      <w:r w:rsidRPr="00F25635">
        <w:rPr>
          <w:rFonts w:cs="Times New Roman"/>
          <w:color w:val="000000" w:themeColor="text1"/>
          <w:szCs w:val="24"/>
        </w:rPr>
        <w:t>2008a</w:t>
      </w:r>
      <w:r w:rsidR="00245775">
        <w:rPr>
          <w:rFonts w:cs="Times New Roman"/>
          <w:color w:val="000000" w:themeColor="text1"/>
          <w:szCs w:val="24"/>
        </w:rPr>
        <w:t>)</w:t>
      </w:r>
      <w:r w:rsidRPr="00F25635">
        <w:rPr>
          <w:rFonts w:cs="Times New Roman"/>
          <w:color w:val="000000" w:themeColor="text1"/>
          <w:szCs w:val="24"/>
        </w:rPr>
        <w:t xml:space="preserve">. </w:t>
      </w:r>
      <w:proofErr w:type="spellStart"/>
      <w:r w:rsidRPr="00F25635">
        <w:rPr>
          <w:rFonts w:cs="Times New Roman"/>
          <w:color w:val="000000" w:themeColor="text1"/>
          <w:szCs w:val="24"/>
        </w:rPr>
        <w:t>geneSPLASH</w:t>
      </w:r>
      <w:proofErr w:type="spellEnd"/>
      <w:r w:rsidRPr="00F25635">
        <w:rPr>
          <w:rFonts w:cs="Times New Roman"/>
          <w:color w:val="000000" w:themeColor="text1"/>
          <w:szCs w:val="24"/>
        </w:rPr>
        <w:t>: An initial, ocean-wide</w:t>
      </w:r>
      <w:r w:rsidRPr="00F25635">
        <w:rPr>
          <w:rFonts w:eastAsia="Times New Roman" w:cs="Times New Roman"/>
          <w:szCs w:val="24"/>
          <w:shd w:val="clear" w:color="auto" w:fill="FFFFFF"/>
        </w:rPr>
        <w:t xml:space="preserve"> </w:t>
      </w:r>
      <w:r w:rsidRPr="00F25635">
        <w:rPr>
          <w:rFonts w:cs="Times New Roman"/>
          <w:color w:val="000000" w:themeColor="text1"/>
          <w:szCs w:val="24"/>
        </w:rPr>
        <w:t>survey of mitochondrial (mt) DNA diversity and population structure among humpback</w:t>
      </w:r>
      <w:r w:rsidRPr="00F25635">
        <w:rPr>
          <w:rFonts w:eastAsia="Times New Roman" w:cs="Times New Roman"/>
          <w:szCs w:val="24"/>
          <w:shd w:val="clear" w:color="auto" w:fill="FFFFFF"/>
        </w:rPr>
        <w:t xml:space="preserve"> </w:t>
      </w:r>
      <w:r w:rsidRPr="00F25635">
        <w:rPr>
          <w:rFonts w:cs="Times New Roman"/>
          <w:color w:val="000000" w:themeColor="text1"/>
          <w:szCs w:val="24"/>
        </w:rPr>
        <w:t>whales in the North Pacific. Final report for Contract 2006-0093-008 to the National Fish</w:t>
      </w:r>
      <w:r w:rsidRPr="00F25635">
        <w:rPr>
          <w:rFonts w:eastAsia="Times New Roman" w:cs="Times New Roman"/>
          <w:szCs w:val="24"/>
          <w:shd w:val="clear" w:color="auto" w:fill="FFFFFF"/>
        </w:rPr>
        <w:t xml:space="preserve"> </w:t>
      </w:r>
      <w:r w:rsidRPr="00F25635">
        <w:rPr>
          <w:rFonts w:cs="Times New Roman"/>
          <w:color w:val="000000" w:themeColor="text1"/>
          <w:szCs w:val="24"/>
        </w:rPr>
        <w:t>and Wildlife Foundation.</w:t>
      </w:r>
    </w:p>
    <w:p w14:paraId="4F4A4B9A" w14:textId="77777777" w:rsidR="00180504" w:rsidRPr="004475BD" w:rsidRDefault="00180504" w:rsidP="008A78FB">
      <w:pPr>
        <w:spacing w:line="480" w:lineRule="auto"/>
        <w:ind w:left="720" w:hanging="720"/>
        <w:rPr>
          <w:rFonts w:eastAsia="Times New Roman" w:cs="Times New Roman"/>
          <w:szCs w:val="24"/>
        </w:rPr>
      </w:pPr>
    </w:p>
    <w:p w14:paraId="704343EF" w14:textId="77777777" w:rsidR="00180504" w:rsidRPr="004475BD" w:rsidRDefault="00180504" w:rsidP="008A78FB">
      <w:pPr>
        <w:spacing w:line="480" w:lineRule="auto"/>
        <w:ind w:left="720" w:hanging="720"/>
        <w:rPr>
          <w:rFonts w:eastAsia="Times New Roman" w:cs="Times New Roman"/>
          <w:szCs w:val="24"/>
          <w:shd w:val="clear" w:color="auto" w:fill="FFFFFF"/>
        </w:rPr>
      </w:pPr>
      <w:r w:rsidRPr="004475BD">
        <w:rPr>
          <w:rFonts w:eastAsia="Times New Roman" w:cs="Times New Roman"/>
          <w:szCs w:val="24"/>
          <w:shd w:val="clear" w:color="auto" w:fill="FFFFFF"/>
        </w:rPr>
        <w:t xml:space="preserve">Baker, C. S., Steel, D., Calambokidis, J., Falcone, E., González-Peral, U., Barlow, J., ... &amp; Mattila, D. (2013). Strong maternal fidelity and natal philopatry shape genetic structure in North Pacific humpback whales. </w:t>
      </w:r>
      <w:r w:rsidRPr="004475BD">
        <w:rPr>
          <w:rFonts w:eastAsia="Times New Roman" w:cs="Times New Roman"/>
          <w:i/>
          <w:iCs/>
          <w:szCs w:val="24"/>
          <w:shd w:val="clear" w:color="auto" w:fill="FFFFFF"/>
        </w:rPr>
        <w:t>Marine Ecology Progress Series</w:t>
      </w:r>
      <w:r w:rsidRPr="004475BD">
        <w:rPr>
          <w:rFonts w:eastAsia="Times New Roman" w:cs="Times New Roman"/>
          <w:szCs w:val="24"/>
          <w:shd w:val="clear" w:color="auto" w:fill="FFFFFF"/>
        </w:rPr>
        <w:t xml:space="preserve">, </w:t>
      </w:r>
      <w:r w:rsidRPr="004475BD">
        <w:rPr>
          <w:rFonts w:eastAsia="Times New Roman" w:cs="Times New Roman"/>
          <w:i/>
          <w:iCs/>
          <w:szCs w:val="24"/>
          <w:shd w:val="clear" w:color="auto" w:fill="FFFFFF"/>
        </w:rPr>
        <w:t>494</w:t>
      </w:r>
      <w:r w:rsidRPr="004475BD">
        <w:rPr>
          <w:rFonts w:eastAsia="Times New Roman" w:cs="Times New Roman"/>
          <w:szCs w:val="24"/>
          <w:shd w:val="clear" w:color="auto" w:fill="FFFFFF"/>
        </w:rPr>
        <w:t>, 291-306.</w:t>
      </w:r>
    </w:p>
    <w:p w14:paraId="5F9224BA" w14:textId="77777777" w:rsidR="00180504" w:rsidRPr="004475BD" w:rsidRDefault="00180504" w:rsidP="008A78FB">
      <w:pPr>
        <w:spacing w:line="480" w:lineRule="auto"/>
        <w:ind w:left="720" w:hanging="720"/>
        <w:rPr>
          <w:rFonts w:eastAsia="Times New Roman" w:cs="Times New Roman"/>
          <w:szCs w:val="24"/>
          <w:lang w:val="en"/>
        </w:rPr>
      </w:pPr>
    </w:p>
    <w:p w14:paraId="0497EBFC" w14:textId="77777777" w:rsidR="00180504" w:rsidRDefault="00180504" w:rsidP="008A78FB">
      <w:pPr>
        <w:spacing w:line="480" w:lineRule="auto"/>
        <w:ind w:left="630" w:hanging="630"/>
        <w:rPr>
          <w:rFonts w:eastAsia="Times New Roman" w:cs="Times New Roman"/>
          <w:color w:val="000000"/>
          <w:szCs w:val="24"/>
        </w:rPr>
      </w:pPr>
      <w:r w:rsidRPr="00503AB8">
        <w:rPr>
          <w:rFonts w:eastAsia="Times New Roman" w:cs="Times New Roman"/>
          <w:color w:val="000000"/>
          <w:szCs w:val="24"/>
        </w:rPr>
        <w:lastRenderedPageBreak/>
        <w:t xml:space="preserve">Barlow, J. </w:t>
      </w:r>
      <w:r w:rsidRPr="004475BD">
        <w:rPr>
          <w:rFonts w:eastAsia="Times New Roman" w:cs="Times New Roman"/>
          <w:color w:val="000000"/>
          <w:szCs w:val="24"/>
        </w:rPr>
        <w:t>(</w:t>
      </w:r>
      <w:r w:rsidRPr="00503AB8">
        <w:rPr>
          <w:rFonts w:eastAsia="Times New Roman" w:cs="Times New Roman"/>
          <w:color w:val="000000"/>
          <w:szCs w:val="24"/>
        </w:rPr>
        <w:t>1997</w:t>
      </w:r>
      <w:r w:rsidRPr="004475BD">
        <w:rPr>
          <w:rFonts w:eastAsia="Times New Roman" w:cs="Times New Roman"/>
          <w:color w:val="000000"/>
          <w:szCs w:val="24"/>
        </w:rPr>
        <w:t>)</w:t>
      </w:r>
      <w:r w:rsidRPr="00503AB8">
        <w:rPr>
          <w:rFonts w:eastAsia="Times New Roman" w:cs="Times New Roman"/>
          <w:color w:val="000000"/>
          <w:szCs w:val="24"/>
        </w:rPr>
        <w:t>. Preliminary estimates of cetacean abundance off California, Oregon and Washington based on a 1996 ship survey and comparisons of passing and closing modes. Administrative Report LJ-97-11, Southwest Fisheries Science Center, National Marine Fisheries Service, P.O. Box 271, La Jolla, CA 92038. 25pp.</w:t>
      </w:r>
    </w:p>
    <w:p w14:paraId="5344D20D" w14:textId="77777777" w:rsidR="00180504" w:rsidRDefault="00180504" w:rsidP="008A78FB">
      <w:pPr>
        <w:spacing w:line="480" w:lineRule="auto"/>
        <w:ind w:left="630" w:hanging="630"/>
        <w:rPr>
          <w:rFonts w:eastAsia="Times New Roman" w:cs="Times New Roman"/>
          <w:color w:val="000000"/>
          <w:szCs w:val="24"/>
        </w:rPr>
      </w:pPr>
    </w:p>
    <w:p w14:paraId="123B1CB5" w14:textId="77777777" w:rsidR="00180504" w:rsidRDefault="00180504" w:rsidP="008A78FB">
      <w:pPr>
        <w:spacing w:line="480" w:lineRule="auto"/>
        <w:ind w:left="720" w:hanging="720"/>
        <w:rPr>
          <w:rFonts w:eastAsia="Times New Roman" w:cs="Times New Roman"/>
          <w:color w:val="222222"/>
          <w:szCs w:val="24"/>
          <w:shd w:val="clear" w:color="auto" w:fill="FFFFFF"/>
        </w:rPr>
      </w:pPr>
      <w:r w:rsidRPr="00503AB8">
        <w:rPr>
          <w:rFonts w:eastAsia="Times New Roman" w:cs="Times New Roman"/>
          <w:color w:val="222222"/>
          <w:szCs w:val="24"/>
          <w:shd w:val="clear" w:color="auto" w:fill="FFFFFF"/>
        </w:rPr>
        <w:t xml:space="preserve">Barlow, J., &amp; Taylor, B. L. (2005). Estimates of sperm whale abundance in the northeastern temperate Pacific from a combined acoustic and visual survey. </w:t>
      </w:r>
      <w:r w:rsidRPr="00503AB8">
        <w:rPr>
          <w:rFonts w:eastAsia="Times New Roman" w:cs="Times New Roman"/>
          <w:i/>
          <w:iCs/>
          <w:color w:val="222222"/>
          <w:szCs w:val="24"/>
          <w:shd w:val="clear" w:color="auto" w:fill="FFFFFF"/>
        </w:rPr>
        <w:t>Marine Mammal Science, 21(3),</w:t>
      </w:r>
      <w:r w:rsidRPr="00503AB8">
        <w:rPr>
          <w:rFonts w:eastAsia="Times New Roman" w:cs="Times New Roman"/>
          <w:color w:val="222222"/>
          <w:szCs w:val="24"/>
          <w:shd w:val="clear" w:color="auto" w:fill="FFFFFF"/>
        </w:rPr>
        <w:t xml:space="preserve"> 429-445.</w:t>
      </w:r>
    </w:p>
    <w:p w14:paraId="00C91962"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3DDF7EF9" w14:textId="77777777" w:rsidR="00180504" w:rsidRDefault="00180504" w:rsidP="008A78FB">
      <w:pPr>
        <w:spacing w:line="480" w:lineRule="auto"/>
        <w:ind w:left="720" w:hanging="720"/>
        <w:rPr>
          <w:rFonts w:eastAsia="Times New Roman" w:cs="Times New Roman"/>
          <w:color w:val="222222"/>
          <w:szCs w:val="24"/>
          <w:shd w:val="clear" w:color="auto" w:fill="FFFFFF"/>
        </w:rPr>
      </w:pPr>
      <w:r w:rsidRPr="00F25635">
        <w:rPr>
          <w:rFonts w:eastAsia="Times New Roman" w:cs="Times New Roman"/>
          <w:color w:val="222222"/>
          <w:szCs w:val="24"/>
          <w:shd w:val="clear" w:color="auto" w:fill="FFFFFF"/>
        </w:rPr>
        <w:t xml:space="preserve">Barlow, J., &amp; Forney, K. A. (2007). Abundance and population density of cetaceans in the California Current ecosystem. </w:t>
      </w:r>
      <w:r w:rsidRPr="00F25635">
        <w:rPr>
          <w:rFonts w:eastAsia="Times New Roman" w:cs="Times New Roman"/>
          <w:i/>
          <w:iCs/>
          <w:color w:val="222222"/>
          <w:szCs w:val="24"/>
          <w:shd w:val="clear" w:color="auto" w:fill="FFFFFF"/>
        </w:rPr>
        <w:t>Fishery Bulletin, 105(4),</w:t>
      </w:r>
      <w:r w:rsidRPr="00F25635">
        <w:rPr>
          <w:rFonts w:eastAsia="Times New Roman" w:cs="Times New Roman"/>
          <w:color w:val="222222"/>
          <w:szCs w:val="24"/>
          <w:shd w:val="clear" w:color="auto" w:fill="FFFFFF"/>
        </w:rPr>
        <w:t xml:space="preserve"> 509-526.</w:t>
      </w:r>
    </w:p>
    <w:p w14:paraId="4216DD0A"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022AB1FC" w14:textId="77777777" w:rsidR="00180504" w:rsidRPr="00F25635" w:rsidRDefault="00180504" w:rsidP="008A78FB">
      <w:pPr>
        <w:spacing w:line="480" w:lineRule="auto"/>
        <w:ind w:left="720" w:hanging="720"/>
        <w:rPr>
          <w:rFonts w:eastAsia="Times New Roman" w:cs="Times New Roman"/>
          <w:color w:val="222222"/>
          <w:szCs w:val="24"/>
          <w:shd w:val="clear" w:color="auto" w:fill="FFFFFF"/>
        </w:rPr>
      </w:pPr>
      <w:r w:rsidRPr="00F25635">
        <w:rPr>
          <w:rFonts w:eastAsia="Times New Roman" w:cs="Times New Roman"/>
          <w:color w:val="222222"/>
          <w:szCs w:val="24"/>
          <w:shd w:val="clear" w:color="auto" w:fill="FFFFFF"/>
        </w:rPr>
        <w:t>Barlow, J. (2010). Cetacean abundance in the California Current estimated from a 2008 ship-based line-transect survey. NOAA Technical Memorandum NOAA-TM-NMFS-SWFSC-456. 19pp.</w:t>
      </w:r>
    </w:p>
    <w:p w14:paraId="3AFAD2DC" w14:textId="77777777" w:rsidR="00180504" w:rsidRPr="004475BD" w:rsidRDefault="00180504" w:rsidP="008A78FB">
      <w:pPr>
        <w:spacing w:line="480" w:lineRule="auto"/>
        <w:ind w:left="630" w:hanging="630"/>
        <w:rPr>
          <w:rFonts w:eastAsia="Times New Roman" w:cs="Times New Roman"/>
          <w:color w:val="000000"/>
          <w:szCs w:val="24"/>
        </w:rPr>
      </w:pPr>
    </w:p>
    <w:p w14:paraId="4378123F" w14:textId="7AD31436" w:rsidR="00180504" w:rsidRPr="004475BD" w:rsidRDefault="00180504" w:rsidP="008A78FB">
      <w:pPr>
        <w:spacing w:line="480" w:lineRule="auto"/>
        <w:ind w:left="720" w:hanging="720"/>
        <w:rPr>
          <w:rFonts w:eastAsia="Times New Roman" w:cs="Times New Roman"/>
          <w:szCs w:val="24"/>
        </w:rPr>
      </w:pPr>
      <w:r w:rsidRPr="004475BD">
        <w:rPr>
          <w:rFonts w:eastAsia="Times New Roman" w:cs="Times New Roman"/>
          <w:color w:val="222222"/>
          <w:szCs w:val="24"/>
          <w:shd w:val="clear" w:color="auto" w:fill="FFFFFF"/>
        </w:rPr>
        <w:lastRenderedPageBreak/>
        <w:t xml:space="preserve">Barlow, J., Calambokidis, J., Falcone, E. A., Baker, C. S., </w:t>
      </w:r>
      <w:proofErr w:type="spellStart"/>
      <w:r w:rsidRPr="004475BD">
        <w:rPr>
          <w:rFonts w:eastAsia="Times New Roman" w:cs="Times New Roman"/>
          <w:color w:val="222222"/>
          <w:szCs w:val="24"/>
          <w:shd w:val="clear" w:color="auto" w:fill="FFFFFF"/>
        </w:rPr>
        <w:t>Burdin</w:t>
      </w:r>
      <w:proofErr w:type="spellEnd"/>
      <w:r w:rsidRPr="004475BD">
        <w:rPr>
          <w:rFonts w:eastAsia="Times New Roman" w:cs="Times New Roman"/>
          <w:color w:val="222222"/>
          <w:szCs w:val="24"/>
          <w:shd w:val="clear" w:color="auto" w:fill="FFFFFF"/>
        </w:rPr>
        <w:t xml:space="preserve">, A. M., </w:t>
      </w:r>
      <w:proofErr w:type="spellStart"/>
      <w:r w:rsidRPr="004475BD">
        <w:rPr>
          <w:rFonts w:eastAsia="Times New Roman" w:cs="Times New Roman"/>
          <w:color w:val="222222"/>
          <w:szCs w:val="24"/>
          <w:shd w:val="clear" w:color="auto" w:fill="FFFFFF"/>
        </w:rPr>
        <w:t>Clapham</w:t>
      </w:r>
      <w:proofErr w:type="spellEnd"/>
      <w:r w:rsidRPr="004475BD">
        <w:rPr>
          <w:rFonts w:eastAsia="Times New Roman" w:cs="Times New Roman"/>
          <w:color w:val="222222"/>
          <w:szCs w:val="24"/>
          <w:shd w:val="clear" w:color="auto" w:fill="FFFFFF"/>
        </w:rPr>
        <w:t>, P. J., ... &amp; , T. J. (2011). Humpback whale abundance in the North Pacific estimated by photographic capture</w:t>
      </w:r>
      <w:r w:rsidR="0019427C">
        <w:rPr>
          <w:rFonts w:eastAsia="Times New Roman" w:cs="Times New Roman"/>
          <w:color w:val="222222"/>
          <w:szCs w:val="24"/>
          <w:shd w:val="clear" w:color="auto" w:fill="FFFFFF"/>
        </w:rPr>
        <w:t>-</w:t>
      </w:r>
      <w:r w:rsidRPr="004475BD">
        <w:rPr>
          <w:rFonts w:eastAsia="Times New Roman" w:cs="Times New Roman"/>
          <w:color w:val="222222"/>
          <w:szCs w:val="24"/>
          <w:shd w:val="clear" w:color="auto" w:fill="FFFFFF"/>
        </w:rPr>
        <w:t>recapture with bias correction from simulation studies. </w:t>
      </w:r>
      <w:r w:rsidRPr="004475BD">
        <w:rPr>
          <w:rFonts w:eastAsia="Times New Roman" w:cs="Times New Roman"/>
          <w:i/>
          <w:iCs/>
          <w:color w:val="222222"/>
          <w:szCs w:val="24"/>
          <w:shd w:val="clear" w:color="auto" w:fill="FFFFFF"/>
        </w:rPr>
        <w:t>Marine Mammal Science</w:t>
      </w:r>
      <w:r w:rsidRPr="004475BD">
        <w:rPr>
          <w:rFonts w:eastAsia="Times New Roman" w:cs="Times New Roman"/>
          <w:color w:val="222222"/>
          <w:szCs w:val="24"/>
          <w:shd w:val="clear" w:color="auto" w:fill="FFFFFF"/>
        </w:rPr>
        <w:t>, </w:t>
      </w:r>
      <w:r w:rsidRPr="004475BD">
        <w:rPr>
          <w:rFonts w:eastAsia="Times New Roman" w:cs="Times New Roman"/>
          <w:i/>
          <w:iCs/>
          <w:color w:val="222222"/>
          <w:szCs w:val="24"/>
          <w:shd w:val="clear" w:color="auto" w:fill="FFFFFF"/>
        </w:rPr>
        <w:t xml:space="preserve">27(4), </w:t>
      </w:r>
      <w:r w:rsidRPr="004475BD">
        <w:rPr>
          <w:rFonts w:eastAsia="Times New Roman" w:cs="Times New Roman"/>
          <w:color w:val="222222"/>
          <w:szCs w:val="24"/>
          <w:shd w:val="clear" w:color="auto" w:fill="FFFFFF"/>
        </w:rPr>
        <w:t>793-818.</w:t>
      </w:r>
    </w:p>
    <w:p w14:paraId="7060E0F0" w14:textId="77777777" w:rsidR="00180504" w:rsidRPr="00503AB8" w:rsidRDefault="00180504" w:rsidP="008A78FB">
      <w:pPr>
        <w:spacing w:line="480" w:lineRule="auto"/>
        <w:ind w:left="630" w:hanging="630"/>
        <w:rPr>
          <w:rFonts w:eastAsia="Times New Roman" w:cs="Times New Roman"/>
          <w:szCs w:val="24"/>
        </w:rPr>
      </w:pPr>
    </w:p>
    <w:p w14:paraId="4FA24029" w14:textId="49BE932C" w:rsidR="00180504" w:rsidRDefault="00180504" w:rsidP="008A78FB">
      <w:pPr>
        <w:spacing w:line="480" w:lineRule="auto"/>
        <w:ind w:left="720" w:hanging="720"/>
        <w:rPr>
          <w:rFonts w:eastAsia="Times New Roman" w:cs="Times New Roman"/>
          <w:color w:val="222222"/>
          <w:szCs w:val="24"/>
          <w:shd w:val="clear" w:color="auto" w:fill="FFFFFF"/>
        </w:rPr>
      </w:pPr>
      <w:r w:rsidRPr="00503AB8">
        <w:rPr>
          <w:rFonts w:eastAsia="Times New Roman" w:cs="Times New Roman"/>
          <w:color w:val="222222"/>
          <w:szCs w:val="24"/>
          <w:shd w:val="clear" w:color="auto" w:fill="FFFFFF"/>
        </w:rPr>
        <w:t>Basta, D. J. (2011). Olympic Coast National Marine Sanctuary final management plan and environmental assessment</w:t>
      </w:r>
      <w:r w:rsidR="00A81F25">
        <w:rPr>
          <w:rFonts w:eastAsia="Times New Roman" w:cs="Times New Roman"/>
          <w:i/>
          <w:color w:val="222222"/>
          <w:szCs w:val="24"/>
          <w:shd w:val="clear" w:color="auto" w:fill="FFFFFF"/>
        </w:rPr>
        <w:t>.</w:t>
      </w:r>
      <w:r w:rsidRPr="004475BD">
        <w:rPr>
          <w:rFonts w:eastAsia="Times New Roman" w:cs="Times New Roman"/>
          <w:color w:val="222222"/>
          <w:szCs w:val="24"/>
          <w:shd w:val="clear" w:color="auto" w:fill="FFFFFF"/>
        </w:rPr>
        <w:t xml:space="preserve"> </w:t>
      </w:r>
      <w:r w:rsidR="008A0340" w:rsidRPr="008A0340">
        <w:t xml:space="preserve"> </w:t>
      </w:r>
      <w:r w:rsidR="008A0340" w:rsidRPr="008A0340">
        <w:rPr>
          <w:rFonts w:eastAsia="Times New Roman" w:cs="Times New Roman"/>
          <w:color w:val="222222"/>
          <w:szCs w:val="24"/>
          <w:shd w:val="clear" w:color="auto" w:fill="FFFFFF"/>
        </w:rPr>
        <w:t>U.S. Department of Commerce, National Oceanic and</w:t>
      </w:r>
      <w:r w:rsidR="008A0340">
        <w:rPr>
          <w:rFonts w:eastAsia="Times New Roman" w:cs="Times New Roman"/>
          <w:color w:val="222222"/>
          <w:szCs w:val="24"/>
          <w:shd w:val="clear" w:color="auto" w:fill="FFFFFF"/>
        </w:rPr>
        <w:t xml:space="preserve"> </w:t>
      </w:r>
      <w:r w:rsidR="008A0340" w:rsidRPr="008A0340">
        <w:rPr>
          <w:rFonts w:eastAsia="Times New Roman" w:cs="Times New Roman"/>
          <w:color w:val="222222"/>
          <w:szCs w:val="24"/>
          <w:shd w:val="clear" w:color="auto" w:fill="FFFFFF"/>
        </w:rPr>
        <w:t xml:space="preserve">Atmospheric Administration, Office of National Marine Sanctuaries, </w:t>
      </w:r>
      <w:r w:rsidR="008A0340">
        <w:rPr>
          <w:rFonts w:eastAsia="Times New Roman" w:cs="Times New Roman"/>
          <w:color w:val="222222"/>
          <w:szCs w:val="24"/>
          <w:shd w:val="clear" w:color="auto" w:fill="FFFFFF"/>
        </w:rPr>
        <w:t xml:space="preserve">Port Angeles, WA. </w:t>
      </w:r>
      <w:hyperlink r:id="rId38" w:history="1">
        <w:r w:rsidR="008A0340" w:rsidRPr="00347F8D">
          <w:rPr>
            <w:rStyle w:val="Hyperlink"/>
            <w:rFonts w:eastAsia="Times New Roman" w:cs="Times New Roman"/>
            <w:szCs w:val="24"/>
            <w:shd w:val="clear" w:color="auto" w:fill="FFFFFF"/>
          </w:rPr>
          <w:t>https://repository.library.noaa.gov/view/noaa/4153</w:t>
        </w:r>
      </w:hyperlink>
      <w:r w:rsidRPr="004475BD">
        <w:rPr>
          <w:rFonts w:eastAsia="Times New Roman" w:cs="Times New Roman"/>
          <w:color w:val="222222"/>
          <w:szCs w:val="24"/>
          <w:shd w:val="clear" w:color="auto" w:fill="FFFFFF"/>
        </w:rPr>
        <w:t>.</w:t>
      </w:r>
    </w:p>
    <w:p w14:paraId="6A962033" w14:textId="37CFE017" w:rsidR="00245775" w:rsidRDefault="00245775" w:rsidP="008A78FB">
      <w:pPr>
        <w:spacing w:line="480" w:lineRule="auto"/>
        <w:ind w:left="720" w:hanging="720"/>
        <w:rPr>
          <w:rFonts w:eastAsia="Times New Roman" w:cs="Times New Roman"/>
          <w:color w:val="222222"/>
          <w:szCs w:val="24"/>
          <w:shd w:val="clear" w:color="auto" w:fill="FFFFFF"/>
        </w:rPr>
      </w:pPr>
    </w:p>
    <w:p w14:paraId="3CD4AD8B" w14:textId="6C9DA374" w:rsidR="00245775" w:rsidRPr="004475BD" w:rsidRDefault="00245775" w:rsidP="008A78FB">
      <w:pPr>
        <w:spacing w:line="480" w:lineRule="auto"/>
        <w:ind w:left="720" w:hanging="720"/>
        <w:rPr>
          <w:rFonts w:eastAsia="Times New Roman" w:cs="Times New Roman"/>
          <w:color w:val="222222"/>
          <w:szCs w:val="24"/>
          <w:shd w:val="clear" w:color="auto" w:fill="FFFFFF"/>
        </w:rPr>
      </w:pPr>
      <w:proofErr w:type="spellStart"/>
      <w:r w:rsidRPr="00245775">
        <w:rPr>
          <w:rFonts w:eastAsia="Times New Roman" w:cs="Times New Roman"/>
          <w:color w:val="222222"/>
          <w:szCs w:val="24"/>
          <w:shd w:val="clear" w:color="auto" w:fill="FFFFFF"/>
        </w:rPr>
        <w:t>Bebej</w:t>
      </w:r>
      <w:proofErr w:type="spellEnd"/>
      <w:r w:rsidRPr="00245775">
        <w:rPr>
          <w:rFonts w:eastAsia="Times New Roman" w:cs="Times New Roman"/>
          <w:color w:val="222222"/>
          <w:szCs w:val="24"/>
          <w:shd w:val="clear" w:color="auto" w:fill="FFFFFF"/>
        </w:rPr>
        <w:t xml:space="preserve"> RM. 2011 Functional morphology of the vertebral column in </w:t>
      </w:r>
      <w:proofErr w:type="spellStart"/>
      <w:r w:rsidRPr="00245775">
        <w:rPr>
          <w:rFonts w:eastAsia="Times New Roman" w:cs="Times New Roman"/>
          <w:color w:val="222222"/>
          <w:szCs w:val="24"/>
          <w:shd w:val="clear" w:color="auto" w:fill="FFFFFF"/>
        </w:rPr>
        <w:t>Remingtonocetus</w:t>
      </w:r>
      <w:proofErr w:type="spellEnd"/>
      <w:r w:rsidRPr="00245775">
        <w:rPr>
          <w:rFonts w:eastAsia="Times New Roman" w:cs="Times New Roman"/>
          <w:color w:val="222222"/>
          <w:szCs w:val="24"/>
          <w:shd w:val="clear" w:color="auto" w:fill="FFFFFF"/>
        </w:rPr>
        <w:t xml:space="preserve"> (Mammalia, </w:t>
      </w:r>
      <w:proofErr w:type="spellStart"/>
      <w:r w:rsidRPr="00245775">
        <w:rPr>
          <w:rFonts w:eastAsia="Times New Roman" w:cs="Times New Roman"/>
          <w:color w:val="222222"/>
          <w:szCs w:val="24"/>
          <w:shd w:val="clear" w:color="auto" w:fill="FFFFFF"/>
        </w:rPr>
        <w:t>Cetacea</w:t>
      </w:r>
      <w:proofErr w:type="spellEnd"/>
      <w:r w:rsidRPr="00245775">
        <w:rPr>
          <w:rFonts w:eastAsia="Times New Roman" w:cs="Times New Roman"/>
          <w:color w:val="222222"/>
          <w:szCs w:val="24"/>
          <w:shd w:val="clear" w:color="auto" w:fill="FFFFFF"/>
        </w:rPr>
        <w:t xml:space="preserve">) and the evolution of aquatic locomotion in early </w:t>
      </w:r>
      <w:proofErr w:type="spellStart"/>
      <w:r w:rsidRPr="00245775">
        <w:rPr>
          <w:rFonts w:eastAsia="Times New Roman" w:cs="Times New Roman"/>
          <w:color w:val="222222"/>
          <w:szCs w:val="24"/>
          <w:shd w:val="clear" w:color="auto" w:fill="FFFFFF"/>
        </w:rPr>
        <w:t>archaeocetes</w:t>
      </w:r>
      <w:proofErr w:type="spellEnd"/>
      <w:r w:rsidRPr="00245775">
        <w:rPr>
          <w:rFonts w:eastAsia="Times New Roman" w:cs="Times New Roman"/>
          <w:color w:val="222222"/>
          <w:szCs w:val="24"/>
          <w:shd w:val="clear" w:color="auto" w:fill="FFFFFF"/>
        </w:rPr>
        <w:t>. PhD dissertation, The University of Michigan, Ann Arbor, MI, USA</w:t>
      </w:r>
      <w:r>
        <w:rPr>
          <w:rFonts w:eastAsia="Times New Roman" w:cs="Times New Roman"/>
          <w:color w:val="222222"/>
          <w:szCs w:val="24"/>
          <w:shd w:val="clear" w:color="auto" w:fill="FFFFFF"/>
        </w:rPr>
        <w:t>.</w:t>
      </w:r>
    </w:p>
    <w:p w14:paraId="1E84512B" w14:textId="77777777" w:rsidR="00180504" w:rsidRPr="004475BD" w:rsidRDefault="00180504" w:rsidP="008A78FB">
      <w:pPr>
        <w:spacing w:line="480" w:lineRule="auto"/>
        <w:ind w:left="720" w:hanging="720"/>
        <w:rPr>
          <w:rFonts w:eastAsia="Times New Roman" w:cs="Times New Roman"/>
          <w:szCs w:val="24"/>
        </w:rPr>
      </w:pPr>
    </w:p>
    <w:p w14:paraId="552AA427" w14:textId="77777777" w:rsidR="00180504" w:rsidRPr="004475BD" w:rsidRDefault="00180504" w:rsidP="008A78FB">
      <w:pPr>
        <w:spacing w:line="480" w:lineRule="auto"/>
        <w:ind w:left="720" w:hanging="720"/>
        <w:rPr>
          <w:rFonts w:eastAsia="Times New Roman" w:cs="Times New Roman"/>
          <w:color w:val="222222"/>
          <w:szCs w:val="24"/>
          <w:shd w:val="clear" w:color="auto" w:fill="FFFFFF"/>
        </w:rPr>
      </w:pPr>
      <w:proofErr w:type="spellStart"/>
      <w:r w:rsidRPr="004475BD">
        <w:rPr>
          <w:rFonts w:eastAsia="Times New Roman" w:cs="Times New Roman"/>
          <w:color w:val="222222"/>
          <w:szCs w:val="24"/>
          <w:shd w:val="clear" w:color="auto" w:fill="FFFFFF"/>
        </w:rPr>
        <w:t>Besseling</w:t>
      </w:r>
      <w:proofErr w:type="spellEnd"/>
      <w:r w:rsidRPr="004475BD">
        <w:rPr>
          <w:rFonts w:eastAsia="Times New Roman" w:cs="Times New Roman"/>
          <w:color w:val="222222"/>
          <w:szCs w:val="24"/>
          <w:shd w:val="clear" w:color="auto" w:fill="FFFFFF"/>
        </w:rPr>
        <w:t xml:space="preserve">, E., </w:t>
      </w:r>
      <w:proofErr w:type="spellStart"/>
      <w:r w:rsidRPr="004475BD">
        <w:rPr>
          <w:rFonts w:eastAsia="Times New Roman" w:cs="Times New Roman"/>
          <w:color w:val="222222"/>
          <w:szCs w:val="24"/>
          <w:shd w:val="clear" w:color="auto" w:fill="FFFFFF"/>
        </w:rPr>
        <w:t>Foekema</w:t>
      </w:r>
      <w:proofErr w:type="spellEnd"/>
      <w:r w:rsidRPr="004475BD">
        <w:rPr>
          <w:rFonts w:eastAsia="Times New Roman" w:cs="Times New Roman"/>
          <w:color w:val="222222"/>
          <w:szCs w:val="24"/>
          <w:shd w:val="clear" w:color="auto" w:fill="FFFFFF"/>
        </w:rPr>
        <w:t xml:space="preserve">, E. M., Van Franeker, J. A., Leopold, M. F., </w:t>
      </w:r>
      <w:proofErr w:type="spellStart"/>
      <w:r w:rsidRPr="004475BD">
        <w:rPr>
          <w:rFonts w:eastAsia="Times New Roman" w:cs="Times New Roman"/>
          <w:color w:val="222222"/>
          <w:szCs w:val="24"/>
          <w:shd w:val="clear" w:color="auto" w:fill="FFFFFF"/>
        </w:rPr>
        <w:t>Kühn</w:t>
      </w:r>
      <w:proofErr w:type="spellEnd"/>
      <w:r w:rsidRPr="004475BD">
        <w:rPr>
          <w:rFonts w:eastAsia="Times New Roman" w:cs="Times New Roman"/>
          <w:color w:val="222222"/>
          <w:szCs w:val="24"/>
          <w:shd w:val="clear" w:color="auto" w:fill="FFFFFF"/>
        </w:rPr>
        <w:t xml:space="preserve">, S., </w:t>
      </w:r>
      <w:proofErr w:type="spellStart"/>
      <w:r w:rsidRPr="004475BD">
        <w:rPr>
          <w:rFonts w:eastAsia="Times New Roman" w:cs="Times New Roman"/>
          <w:color w:val="222222"/>
          <w:szCs w:val="24"/>
          <w:shd w:val="clear" w:color="auto" w:fill="FFFFFF"/>
        </w:rPr>
        <w:t>Rebolledo</w:t>
      </w:r>
      <w:proofErr w:type="spellEnd"/>
      <w:r w:rsidRPr="004475BD">
        <w:rPr>
          <w:rFonts w:eastAsia="Times New Roman" w:cs="Times New Roman"/>
          <w:color w:val="222222"/>
          <w:szCs w:val="24"/>
          <w:shd w:val="clear" w:color="auto" w:fill="FFFFFF"/>
        </w:rPr>
        <w:t xml:space="preserve">, E. B., ... &amp; </w:t>
      </w:r>
      <w:proofErr w:type="spellStart"/>
      <w:r w:rsidRPr="004475BD">
        <w:rPr>
          <w:rFonts w:eastAsia="Times New Roman" w:cs="Times New Roman"/>
          <w:color w:val="222222"/>
          <w:szCs w:val="24"/>
          <w:shd w:val="clear" w:color="auto" w:fill="FFFFFF"/>
        </w:rPr>
        <w:t>Koelmans</w:t>
      </w:r>
      <w:proofErr w:type="spellEnd"/>
      <w:r w:rsidRPr="004475BD">
        <w:rPr>
          <w:rFonts w:eastAsia="Times New Roman" w:cs="Times New Roman"/>
          <w:color w:val="222222"/>
          <w:szCs w:val="24"/>
          <w:shd w:val="clear" w:color="auto" w:fill="FFFFFF"/>
        </w:rPr>
        <w:t xml:space="preserve">, A. A. (2015). Microplastic in a macro filter feeder: humpback whale Megaptera novaeangliae. </w:t>
      </w:r>
      <w:r w:rsidRPr="004475BD">
        <w:rPr>
          <w:rFonts w:eastAsia="Times New Roman" w:cs="Times New Roman"/>
          <w:i/>
          <w:iCs/>
          <w:color w:val="222222"/>
          <w:szCs w:val="24"/>
          <w:shd w:val="clear" w:color="auto" w:fill="FFFFFF"/>
        </w:rPr>
        <w:t>Marine Pollution Bulletin</w:t>
      </w:r>
      <w:r w:rsidRPr="004475BD">
        <w:rPr>
          <w:rFonts w:eastAsia="Times New Roman" w:cs="Times New Roman"/>
          <w:color w:val="222222"/>
          <w:szCs w:val="24"/>
          <w:shd w:val="clear" w:color="auto" w:fill="FFFFFF"/>
        </w:rPr>
        <w:t xml:space="preserve">, </w:t>
      </w:r>
      <w:r w:rsidRPr="000C6245">
        <w:rPr>
          <w:rFonts w:eastAsia="Times New Roman" w:cs="Times New Roman"/>
          <w:i/>
          <w:iCs/>
          <w:color w:val="222222"/>
          <w:szCs w:val="24"/>
          <w:shd w:val="clear" w:color="auto" w:fill="FFFFFF"/>
        </w:rPr>
        <w:t>95(1),</w:t>
      </w:r>
      <w:r w:rsidRPr="004475BD">
        <w:rPr>
          <w:rFonts w:eastAsia="Times New Roman" w:cs="Times New Roman"/>
          <w:color w:val="222222"/>
          <w:szCs w:val="24"/>
          <w:shd w:val="clear" w:color="auto" w:fill="FFFFFF"/>
        </w:rPr>
        <w:t xml:space="preserve"> 248-252.</w:t>
      </w:r>
      <w:r>
        <w:rPr>
          <w:rFonts w:eastAsia="Times New Roman" w:cs="Times New Roman"/>
          <w:color w:val="222222"/>
          <w:szCs w:val="24"/>
          <w:shd w:val="clear" w:color="auto" w:fill="FFFFFF"/>
        </w:rPr>
        <w:t xml:space="preserve"> </w:t>
      </w:r>
      <w:proofErr w:type="spellStart"/>
      <w:r>
        <w:rPr>
          <w:rFonts w:eastAsia="Times New Roman" w:cs="Times New Roman"/>
          <w:color w:val="222222"/>
          <w:szCs w:val="24"/>
          <w:shd w:val="clear" w:color="auto" w:fill="FFFFFF"/>
        </w:rPr>
        <w:t>Doi:</w:t>
      </w:r>
      <w:r w:rsidRPr="00893CB4">
        <w:rPr>
          <w:rFonts w:eastAsia="Times New Roman" w:cs="Times New Roman"/>
          <w:color w:val="222222"/>
          <w:szCs w:val="24"/>
          <w:shd w:val="clear" w:color="auto" w:fill="FFFFFF"/>
        </w:rPr>
        <w:t>http</w:t>
      </w:r>
      <w:proofErr w:type="spellEnd"/>
      <w:r w:rsidRPr="00893CB4">
        <w:rPr>
          <w:rFonts w:eastAsia="Times New Roman" w:cs="Times New Roman"/>
          <w:color w:val="222222"/>
          <w:szCs w:val="24"/>
          <w:shd w:val="clear" w:color="auto" w:fill="FFFFFF"/>
        </w:rPr>
        <w:t>://dx.doi.org/10.1016/j.marpolbul.2015.04.007</w:t>
      </w:r>
    </w:p>
    <w:p w14:paraId="5FE85B96" w14:textId="77777777" w:rsidR="00180504" w:rsidRPr="004475BD" w:rsidRDefault="00180504" w:rsidP="008A78FB">
      <w:pPr>
        <w:spacing w:line="480" w:lineRule="auto"/>
        <w:ind w:left="720" w:hanging="720"/>
        <w:rPr>
          <w:rFonts w:eastAsia="Times New Roman" w:cs="Times New Roman"/>
          <w:color w:val="222222"/>
          <w:szCs w:val="24"/>
          <w:shd w:val="clear" w:color="auto" w:fill="FFFFFF"/>
        </w:rPr>
      </w:pPr>
    </w:p>
    <w:p w14:paraId="700E6726" w14:textId="77777777" w:rsidR="00180504" w:rsidRPr="004475BD" w:rsidRDefault="00180504" w:rsidP="008A78FB">
      <w:pPr>
        <w:spacing w:line="480" w:lineRule="auto"/>
        <w:ind w:left="720" w:hanging="720"/>
        <w:rPr>
          <w:rFonts w:eastAsia="Times New Roman" w:cs="Times New Roman"/>
          <w:color w:val="222222"/>
          <w:szCs w:val="24"/>
          <w:shd w:val="clear" w:color="auto" w:fill="FFFFFF"/>
        </w:rPr>
      </w:pPr>
      <w:r w:rsidRPr="004475BD">
        <w:rPr>
          <w:rFonts w:eastAsia="Times New Roman" w:cs="Times New Roman"/>
          <w:color w:val="222222"/>
          <w:szCs w:val="24"/>
          <w:shd w:val="clear" w:color="auto" w:fill="FFFFFF"/>
        </w:rPr>
        <w:t xml:space="preserve">Best, B., Fox, C., Williams, R., Halpin, P., &amp; Paquet, P. (2015). Updated marine mammal distribution and abundance estimates in British Columbia. </w:t>
      </w:r>
      <w:r w:rsidRPr="004475BD">
        <w:rPr>
          <w:rFonts w:eastAsia="Times New Roman" w:cs="Times New Roman"/>
          <w:i/>
          <w:iCs/>
          <w:color w:val="222222"/>
          <w:szCs w:val="24"/>
          <w:shd w:val="clear" w:color="auto" w:fill="FFFFFF"/>
        </w:rPr>
        <w:t>J Cetacean Res Manage</w:t>
      </w:r>
      <w:r w:rsidRPr="004475BD">
        <w:rPr>
          <w:rFonts w:eastAsia="Times New Roman" w:cs="Times New Roman"/>
          <w:color w:val="222222"/>
          <w:szCs w:val="24"/>
          <w:shd w:val="clear" w:color="auto" w:fill="FFFFFF"/>
        </w:rPr>
        <w:t xml:space="preserve">, </w:t>
      </w:r>
      <w:r w:rsidRPr="004475BD">
        <w:rPr>
          <w:rFonts w:eastAsia="Times New Roman" w:cs="Times New Roman"/>
          <w:i/>
          <w:iCs/>
          <w:color w:val="222222"/>
          <w:szCs w:val="24"/>
          <w:shd w:val="clear" w:color="auto" w:fill="FFFFFF"/>
        </w:rPr>
        <w:t>15</w:t>
      </w:r>
      <w:r w:rsidRPr="004475BD">
        <w:rPr>
          <w:rFonts w:eastAsia="Times New Roman" w:cs="Times New Roman"/>
          <w:color w:val="222222"/>
          <w:szCs w:val="24"/>
          <w:shd w:val="clear" w:color="auto" w:fill="FFFFFF"/>
        </w:rPr>
        <w:t>, 9-26.</w:t>
      </w:r>
    </w:p>
    <w:p w14:paraId="73981EF4" w14:textId="77777777" w:rsidR="00180504" w:rsidRPr="004475BD" w:rsidRDefault="00180504" w:rsidP="008A78FB">
      <w:pPr>
        <w:spacing w:line="480" w:lineRule="auto"/>
        <w:ind w:left="720" w:hanging="720"/>
        <w:rPr>
          <w:rFonts w:eastAsia="Times New Roman" w:cs="Times New Roman"/>
          <w:color w:val="222222"/>
          <w:szCs w:val="24"/>
          <w:shd w:val="clear" w:color="auto" w:fill="FFFFFF"/>
        </w:rPr>
      </w:pPr>
    </w:p>
    <w:p w14:paraId="2DE8641D" w14:textId="48A1A939" w:rsidR="00180504" w:rsidRPr="004475BD" w:rsidRDefault="00180504" w:rsidP="008A78FB">
      <w:pPr>
        <w:spacing w:line="480" w:lineRule="auto"/>
        <w:ind w:left="720" w:hanging="720"/>
        <w:rPr>
          <w:rFonts w:eastAsia="Times New Roman" w:cs="Times New Roman"/>
          <w:szCs w:val="24"/>
        </w:rPr>
      </w:pPr>
      <w:proofErr w:type="spellStart"/>
      <w:r w:rsidRPr="004475BD">
        <w:rPr>
          <w:rFonts w:eastAsia="Times New Roman" w:cs="Times New Roman"/>
          <w:szCs w:val="24"/>
        </w:rPr>
        <w:t>Bettridge</w:t>
      </w:r>
      <w:proofErr w:type="spellEnd"/>
      <w:r w:rsidRPr="004475BD">
        <w:rPr>
          <w:rFonts w:eastAsia="Times New Roman" w:cs="Times New Roman"/>
          <w:szCs w:val="24"/>
        </w:rPr>
        <w:t xml:space="preserve">, S., Baker, C., Barlow, J., </w:t>
      </w:r>
      <w:proofErr w:type="spellStart"/>
      <w:r w:rsidRPr="004475BD">
        <w:rPr>
          <w:rFonts w:eastAsia="Times New Roman" w:cs="Times New Roman"/>
          <w:szCs w:val="24"/>
        </w:rPr>
        <w:t>Clapham</w:t>
      </w:r>
      <w:proofErr w:type="spellEnd"/>
      <w:r w:rsidRPr="004475BD">
        <w:rPr>
          <w:rFonts w:eastAsia="Times New Roman" w:cs="Times New Roman"/>
          <w:szCs w:val="24"/>
        </w:rPr>
        <w:t xml:space="preserve">, M., Gouveia, D., Mattila, D., Pace, R., </w:t>
      </w:r>
      <w:proofErr w:type="spellStart"/>
      <w:r w:rsidRPr="004475BD">
        <w:rPr>
          <w:rFonts w:eastAsia="Times New Roman" w:cs="Times New Roman"/>
          <w:szCs w:val="24"/>
        </w:rPr>
        <w:t>Rosel</w:t>
      </w:r>
      <w:proofErr w:type="spellEnd"/>
      <w:r w:rsidRPr="004475BD">
        <w:rPr>
          <w:rFonts w:eastAsia="Times New Roman" w:cs="Times New Roman"/>
          <w:szCs w:val="24"/>
        </w:rPr>
        <w:t>, P., Silber, G., Wade, P., (2015). Status Review of the Humpback Whale (</w:t>
      </w:r>
      <w:r w:rsidRPr="004475BD">
        <w:rPr>
          <w:rFonts w:eastAsia="Times New Roman" w:cs="Times New Roman"/>
          <w:i/>
          <w:iCs/>
          <w:szCs w:val="24"/>
        </w:rPr>
        <w:t xml:space="preserve">Megaptera </w:t>
      </w:r>
      <w:r w:rsidR="008F5C55">
        <w:rPr>
          <w:rFonts w:eastAsia="Times New Roman" w:cs="Times New Roman"/>
          <w:i/>
          <w:iCs/>
          <w:szCs w:val="24"/>
        </w:rPr>
        <w:t>n</w:t>
      </w:r>
      <w:r w:rsidRPr="004475BD">
        <w:rPr>
          <w:rFonts w:eastAsia="Times New Roman" w:cs="Times New Roman"/>
          <w:i/>
          <w:iCs/>
          <w:szCs w:val="24"/>
        </w:rPr>
        <w:t xml:space="preserve">ovaeangliae) </w:t>
      </w:r>
      <w:r w:rsidRPr="004475BD">
        <w:rPr>
          <w:rFonts w:eastAsia="Times New Roman" w:cs="Times New Roman"/>
          <w:szCs w:val="24"/>
        </w:rPr>
        <w:t xml:space="preserve">Under the Endangered Species Act. NOAA Technical Memorandum NMFS. U.S. Department of Commerce. </w:t>
      </w:r>
    </w:p>
    <w:p w14:paraId="47556E8C" w14:textId="77777777" w:rsidR="00180504" w:rsidRPr="004475BD" w:rsidRDefault="00180504" w:rsidP="008A78FB">
      <w:pPr>
        <w:spacing w:line="480" w:lineRule="auto"/>
        <w:ind w:left="720" w:hanging="720"/>
        <w:rPr>
          <w:rFonts w:eastAsia="Times New Roman" w:cs="Times New Roman"/>
          <w:szCs w:val="24"/>
        </w:rPr>
      </w:pPr>
    </w:p>
    <w:p w14:paraId="337ECBAC" w14:textId="77777777" w:rsidR="00180504" w:rsidRPr="004475BD" w:rsidRDefault="00180504" w:rsidP="008A78FB">
      <w:pPr>
        <w:spacing w:line="480" w:lineRule="auto"/>
        <w:ind w:left="720" w:hanging="720"/>
        <w:rPr>
          <w:rFonts w:eastAsia="Times New Roman" w:cs="Times New Roman"/>
          <w:szCs w:val="24"/>
        </w:rPr>
      </w:pPr>
      <w:r w:rsidRPr="004475BD">
        <w:rPr>
          <w:rFonts w:eastAsia="Times New Roman" w:cs="Times New Roman"/>
          <w:szCs w:val="24"/>
        </w:rPr>
        <w:t>Bowen, W. D. (1997). Role of marine mammals in aquatic ecosystems</w:t>
      </w:r>
      <w:r w:rsidRPr="004475BD">
        <w:rPr>
          <w:rFonts w:eastAsia="Times New Roman" w:cs="Times New Roman"/>
          <w:i/>
          <w:iCs/>
          <w:szCs w:val="24"/>
        </w:rPr>
        <w:t>. Marine Ecology Progress Series,</w:t>
      </w:r>
      <w:r w:rsidRPr="004475BD">
        <w:rPr>
          <w:rFonts w:eastAsia="Times New Roman" w:cs="Times New Roman"/>
          <w:szCs w:val="24"/>
        </w:rPr>
        <w:t xml:space="preserve"> 267-274.</w:t>
      </w:r>
    </w:p>
    <w:p w14:paraId="22586505" w14:textId="77777777" w:rsidR="00180504" w:rsidRPr="00503AB8" w:rsidRDefault="00180504" w:rsidP="008A78FB">
      <w:pPr>
        <w:spacing w:line="480" w:lineRule="auto"/>
        <w:rPr>
          <w:rFonts w:eastAsia="Times New Roman" w:cs="Times New Roman"/>
          <w:szCs w:val="24"/>
        </w:rPr>
      </w:pPr>
    </w:p>
    <w:p w14:paraId="34283AFF" w14:textId="77777777" w:rsidR="00180504" w:rsidRDefault="00180504" w:rsidP="008A78FB">
      <w:pPr>
        <w:spacing w:line="480" w:lineRule="auto"/>
        <w:ind w:left="720" w:hanging="720"/>
        <w:rPr>
          <w:rFonts w:eastAsia="Times New Roman" w:cs="Times New Roman"/>
          <w:color w:val="222222"/>
          <w:szCs w:val="24"/>
          <w:shd w:val="clear" w:color="auto" w:fill="FFFFFF"/>
        </w:rPr>
      </w:pPr>
      <w:r w:rsidRPr="00503AB8">
        <w:rPr>
          <w:rFonts w:eastAsia="Times New Roman" w:cs="Times New Roman"/>
          <w:color w:val="222222"/>
          <w:szCs w:val="24"/>
          <w:shd w:val="clear" w:color="auto" w:fill="FFFFFF"/>
        </w:rPr>
        <w:t xml:space="preserve">Bradford, A. L., Forney, K. A., Oleson, E. M., &amp; Barlow, J. (2017). Abundance estimates of cetaceans from a line-transect survey within the US Hawaiian Islands Exclusive Economic Zone. </w:t>
      </w:r>
      <w:r w:rsidRPr="00503AB8">
        <w:rPr>
          <w:rFonts w:eastAsia="Times New Roman" w:cs="Times New Roman"/>
          <w:i/>
          <w:iCs/>
          <w:color w:val="222222"/>
          <w:szCs w:val="24"/>
          <w:shd w:val="clear" w:color="auto" w:fill="FFFFFF"/>
        </w:rPr>
        <w:t>Fishery Bulletin</w:t>
      </w:r>
      <w:r w:rsidRPr="00503AB8">
        <w:rPr>
          <w:rFonts w:eastAsia="Times New Roman" w:cs="Times New Roman"/>
          <w:color w:val="222222"/>
          <w:szCs w:val="24"/>
          <w:shd w:val="clear" w:color="auto" w:fill="FFFFFF"/>
        </w:rPr>
        <w:t xml:space="preserve">, </w:t>
      </w:r>
      <w:r w:rsidRPr="00503AB8">
        <w:rPr>
          <w:rFonts w:eastAsia="Times New Roman" w:cs="Times New Roman"/>
          <w:i/>
          <w:iCs/>
          <w:color w:val="222222"/>
          <w:szCs w:val="24"/>
          <w:shd w:val="clear" w:color="auto" w:fill="FFFFFF"/>
        </w:rPr>
        <w:t>115</w:t>
      </w:r>
      <w:r w:rsidRPr="000C6245">
        <w:rPr>
          <w:rFonts w:eastAsia="Times New Roman" w:cs="Times New Roman"/>
          <w:i/>
          <w:iCs/>
          <w:color w:val="222222"/>
          <w:szCs w:val="24"/>
          <w:shd w:val="clear" w:color="auto" w:fill="FFFFFF"/>
        </w:rPr>
        <w:t>(2),</w:t>
      </w:r>
      <w:r w:rsidRPr="004475BD">
        <w:rPr>
          <w:rFonts w:eastAsia="Times New Roman" w:cs="Times New Roman"/>
          <w:color w:val="222222"/>
          <w:szCs w:val="24"/>
          <w:shd w:val="clear" w:color="auto" w:fill="FFFFFF"/>
        </w:rPr>
        <w:t xml:space="preserve"> 129-142.</w:t>
      </w:r>
    </w:p>
    <w:p w14:paraId="066C1BBC"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7C70BFA1" w14:textId="77777777" w:rsidR="00180504"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BST Associates. (2017). Washington State Marine Cargo Forecast Draft Report</w:t>
      </w:r>
      <w:r w:rsidRPr="00503AB8">
        <w:rPr>
          <w:rFonts w:eastAsia="Times New Roman" w:cs="Times New Roman"/>
          <w:i/>
          <w:iCs/>
          <w:color w:val="000000"/>
          <w:szCs w:val="24"/>
        </w:rPr>
        <w:t>.</w:t>
      </w:r>
      <w:r w:rsidRPr="00503AB8">
        <w:rPr>
          <w:rFonts w:eastAsia="Times New Roman" w:cs="Times New Roman"/>
          <w:color w:val="000000"/>
          <w:szCs w:val="24"/>
        </w:rPr>
        <w:t xml:space="preserve"> Olympia: Washington Public Ports Association.</w:t>
      </w:r>
    </w:p>
    <w:p w14:paraId="0C747682" w14:textId="77777777" w:rsidR="00180504" w:rsidRDefault="00180504" w:rsidP="008A78FB">
      <w:pPr>
        <w:spacing w:line="480" w:lineRule="auto"/>
        <w:ind w:left="720" w:hanging="720"/>
        <w:rPr>
          <w:rFonts w:eastAsia="Times New Roman" w:cs="Times New Roman"/>
          <w:color w:val="000000"/>
          <w:szCs w:val="24"/>
        </w:rPr>
      </w:pPr>
    </w:p>
    <w:p w14:paraId="6AF305CE" w14:textId="77777777" w:rsidR="00180504" w:rsidRDefault="00180504" w:rsidP="008A78FB">
      <w:pPr>
        <w:spacing w:line="480" w:lineRule="auto"/>
        <w:ind w:left="720" w:hanging="720"/>
        <w:rPr>
          <w:rFonts w:eastAsia="Times New Roman" w:cs="Times New Roman"/>
          <w:color w:val="000000"/>
          <w:szCs w:val="24"/>
        </w:rPr>
      </w:pPr>
      <w:r w:rsidRPr="00F25635">
        <w:rPr>
          <w:rFonts w:eastAsia="Times New Roman" w:cs="Times New Roman"/>
          <w:color w:val="000000"/>
          <w:szCs w:val="24"/>
        </w:rPr>
        <w:t xml:space="preserve">Buckland, S.T., Anderson, D.R., Burnham, K.P., </w:t>
      </w:r>
      <w:proofErr w:type="spellStart"/>
      <w:r w:rsidRPr="00F25635">
        <w:rPr>
          <w:rFonts w:eastAsia="Times New Roman" w:cs="Times New Roman"/>
          <w:color w:val="000000"/>
          <w:szCs w:val="24"/>
        </w:rPr>
        <w:t>Laake</w:t>
      </w:r>
      <w:proofErr w:type="spellEnd"/>
      <w:r w:rsidRPr="00F25635">
        <w:rPr>
          <w:rFonts w:eastAsia="Times New Roman" w:cs="Times New Roman"/>
          <w:color w:val="000000"/>
          <w:szCs w:val="24"/>
        </w:rPr>
        <w:t xml:space="preserve">, J.L., </w:t>
      </w:r>
      <w:proofErr w:type="spellStart"/>
      <w:r w:rsidRPr="00F25635">
        <w:rPr>
          <w:rFonts w:eastAsia="Times New Roman" w:cs="Times New Roman"/>
          <w:color w:val="000000"/>
          <w:szCs w:val="24"/>
        </w:rPr>
        <w:t>Borchers</w:t>
      </w:r>
      <w:proofErr w:type="spellEnd"/>
      <w:r w:rsidRPr="00F25635">
        <w:rPr>
          <w:rFonts w:eastAsia="Times New Roman" w:cs="Times New Roman"/>
          <w:color w:val="000000"/>
          <w:szCs w:val="24"/>
        </w:rPr>
        <w:t>, D.L. and Thomas, L. (editors) 2004. Advanced Distance Sampling. Oxford University Press, London.</w:t>
      </w:r>
    </w:p>
    <w:p w14:paraId="0832B2F7" w14:textId="77777777" w:rsidR="00180504" w:rsidRDefault="00180504" w:rsidP="008A78FB">
      <w:pPr>
        <w:spacing w:line="480" w:lineRule="auto"/>
        <w:ind w:left="720" w:hanging="720"/>
        <w:rPr>
          <w:rFonts w:eastAsia="Times New Roman" w:cs="Times New Roman"/>
          <w:color w:val="000000"/>
          <w:szCs w:val="24"/>
        </w:rPr>
      </w:pPr>
    </w:p>
    <w:p w14:paraId="1C085C6A" w14:textId="7AD704B3" w:rsidR="00180504" w:rsidRDefault="00180504" w:rsidP="008A78FB">
      <w:pPr>
        <w:spacing w:line="480" w:lineRule="auto"/>
        <w:ind w:left="720" w:hanging="720"/>
        <w:rPr>
          <w:rFonts w:eastAsia="Times New Roman" w:cs="Times New Roman"/>
          <w:color w:val="000000"/>
          <w:szCs w:val="24"/>
        </w:rPr>
      </w:pPr>
      <w:r w:rsidRPr="006546CC">
        <w:rPr>
          <w:rFonts w:eastAsia="Times New Roman" w:cs="Times New Roman"/>
          <w:color w:val="000000"/>
          <w:szCs w:val="24"/>
        </w:rPr>
        <w:t xml:space="preserve">Burkhardt-Holm, P., &amp; </w:t>
      </w:r>
      <w:proofErr w:type="spellStart"/>
      <w:r w:rsidRPr="006546CC">
        <w:rPr>
          <w:rFonts w:eastAsia="Times New Roman" w:cs="Times New Roman"/>
          <w:color w:val="000000"/>
          <w:szCs w:val="24"/>
        </w:rPr>
        <w:t>N'Guyen</w:t>
      </w:r>
      <w:proofErr w:type="spellEnd"/>
      <w:r w:rsidRPr="006546CC">
        <w:rPr>
          <w:rFonts w:eastAsia="Times New Roman" w:cs="Times New Roman"/>
          <w:color w:val="000000"/>
          <w:szCs w:val="24"/>
        </w:rPr>
        <w:t xml:space="preserve">, A. (2019). Ingestion of microplastics by fish and other prey organisms of cetaceans, exemplified for two large baleen whale species. </w:t>
      </w:r>
      <w:r w:rsidRPr="006546CC">
        <w:rPr>
          <w:rFonts w:eastAsia="Times New Roman" w:cs="Times New Roman"/>
          <w:i/>
          <w:iCs/>
          <w:color w:val="000000"/>
          <w:szCs w:val="24"/>
        </w:rPr>
        <w:t xml:space="preserve">Marine </w:t>
      </w:r>
      <w:r w:rsidR="0019427C">
        <w:rPr>
          <w:rFonts w:eastAsia="Times New Roman" w:cs="Times New Roman"/>
          <w:i/>
          <w:iCs/>
          <w:color w:val="000000"/>
          <w:szCs w:val="24"/>
        </w:rPr>
        <w:t>P</w:t>
      </w:r>
      <w:r w:rsidRPr="006546CC">
        <w:rPr>
          <w:rFonts w:eastAsia="Times New Roman" w:cs="Times New Roman"/>
          <w:i/>
          <w:iCs/>
          <w:color w:val="000000"/>
          <w:szCs w:val="24"/>
        </w:rPr>
        <w:t xml:space="preserve">ollution </w:t>
      </w:r>
      <w:r w:rsidR="0019427C">
        <w:rPr>
          <w:rFonts w:eastAsia="Times New Roman" w:cs="Times New Roman"/>
          <w:i/>
          <w:iCs/>
          <w:color w:val="000000"/>
          <w:szCs w:val="24"/>
        </w:rPr>
        <w:t>B</w:t>
      </w:r>
      <w:r w:rsidRPr="006546CC">
        <w:rPr>
          <w:rFonts w:eastAsia="Times New Roman" w:cs="Times New Roman"/>
          <w:i/>
          <w:iCs/>
          <w:color w:val="000000"/>
          <w:szCs w:val="24"/>
        </w:rPr>
        <w:t>ulletin, 144</w:t>
      </w:r>
      <w:r w:rsidRPr="006546CC">
        <w:rPr>
          <w:rFonts w:eastAsia="Times New Roman" w:cs="Times New Roman"/>
          <w:color w:val="000000"/>
          <w:szCs w:val="24"/>
        </w:rPr>
        <w:t>, 224-234.</w:t>
      </w:r>
    </w:p>
    <w:p w14:paraId="07CE0835" w14:textId="77777777" w:rsidR="00180504" w:rsidRDefault="00180504" w:rsidP="008A78FB">
      <w:pPr>
        <w:spacing w:line="480" w:lineRule="auto"/>
        <w:ind w:left="720" w:hanging="720"/>
        <w:rPr>
          <w:rFonts w:eastAsia="Times New Roman" w:cs="Times New Roman"/>
          <w:color w:val="000000"/>
          <w:szCs w:val="24"/>
        </w:rPr>
      </w:pPr>
    </w:p>
    <w:p w14:paraId="061D877D" w14:textId="77777777" w:rsidR="00180504" w:rsidRDefault="00180504" w:rsidP="008A78FB">
      <w:pPr>
        <w:spacing w:line="480" w:lineRule="auto"/>
        <w:ind w:left="720" w:hanging="720"/>
        <w:rPr>
          <w:rFonts w:eastAsia="Times New Roman" w:cs="Times New Roman"/>
          <w:color w:val="000000"/>
          <w:szCs w:val="24"/>
        </w:rPr>
      </w:pPr>
      <w:r w:rsidRPr="007E278C">
        <w:rPr>
          <w:rFonts w:eastAsia="Times New Roman" w:cs="Times New Roman"/>
          <w:color w:val="000000"/>
          <w:szCs w:val="24"/>
        </w:rPr>
        <w:t xml:space="preserve">Calambokidis, J., G. H. </w:t>
      </w:r>
      <w:proofErr w:type="spellStart"/>
      <w:r w:rsidRPr="007E278C">
        <w:rPr>
          <w:rFonts w:eastAsia="Times New Roman" w:cs="Times New Roman"/>
          <w:color w:val="000000"/>
          <w:szCs w:val="24"/>
        </w:rPr>
        <w:t>Steiger</w:t>
      </w:r>
      <w:proofErr w:type="spellEnd"/>
      <w:r w:rsidRPr="007E278C">
        <w:rPr>
          <w:rFonts w:eastAsia="Times New Roman" w:cs="Times New Roman"/>
          <w:color w:val="000000"/>
          <w:szCs w:val="24"/>
        </w:rPr>
        <w:t xml:space="preserve">, K Rasmussen, J. Urban, K. C. </w:t>
      </w:r>
      <w:proofErr w:type="spellStart"/>
      <w:r w:rsidRPr="007E278C">
        <w:rPr>
          <w:rFonts w:eastAsia="Times New Roman" w:cs="Times New Roman"/>
          <w:color w:val="000000"/>
          <w:szCs w:val="24"/>
        </w:rPr>
        <w:t>Balcomb</w:t>
      </w:r>
      <w:proofErr w:type="spellEnd"/>
      <w:r w:rsidRPr="007E278C">
        <w:rPr>
          <w:rFonts w:eastAsia="Times New Roman" w:cs="Times New Roman"/>
          <w:color w:val="000000"/>
          <w:szCs w:val="24"/>
        </w:rPr>
        <w:t xml:space="preserve">, P. </w:t>
      </w:r>
      <w:proofErr w:type="spellStart"/>
      <w:r w:rsidRPr="007E278C">
        <w:rPr>
          <w:rFonts w:eastAsia="Times New Roman" w:cs="Times New Roman"/>
          <w:color w:val="000000"/>
          <w:szCs w:val="24"/>
        </w:rPr>
        <w:t>Ladron</w:t>
      </w:r>
      <w:proofErr w:type="spellEnd"/>
      <w:r w:rsidRPr="007E278C">
        <w:rPr>
          <w:rFonts w:eastAsia="Times New Roman" w:cs="Times New Roman"/>
          <w:color w:val="000000"/>
          <w:szCs w:val="24"/>
        </w:rPr>
        <w:t xml:space="preserve">, de Guevara P., M. Salinas Z., J. K. Jacobsen, C. S. Baker, L. M. Herman, S. </w:t>
      </w:r>
      <w:proofErr w:type="spellStart"/>
      <w:r w:rsidRPr="007E278C">
        <w:rPr>
          <w:rFonts w:eastAsia="Times New Roman" w:cs="Times New Roman"/>
          <w:color w:val="000000"/>
          <w:szCs w:val="24"/>
        </w:rPr>
        <w:t>Cerchio</w:t>
      </w:r>
      <w:proofErr w:type="spellEnd"/>
      <w:r w:rsidRPr="007E278C">
        <w:rPr>
          <w:rFonts w:eastAsia="Times New Roman" w:cs="Times New Roman"/>
          <w:color w:val="000000"/>
          <w:szCs w:val="24"/>
        </w:rPr>
        <w:t xml:space="preserve"> and J. D, Darling. (2000). Migratory destination of humpback whales that feed off California, Oregon and Washington. </w:t>
      </w:r>
      <w:r w:rsidRPr="007E278C">
        <w:rPr>
          <w:rFonts w:eastAsia="Times New Roman" w:cs="Times New Roman"/>
          <w:i/>
          <w:iCs/>
          <w:color w:val="000000"/>
          <w:szCs w:val="24"/>
        </w:rPr>
        <w:t>Marine Ecology Progress Series</w:t>
      </w:r>
      <w:r>
        <w:rPr>
          <w:rFonts w:eastAsia="Times New Roman" w:cs="Times New Roman"/>
          <w:i/>
          <w:iCs/>
          <w:color w:val="000000"/>
          <w:szCs w:val="24"/>
        </w:rPr>
        <w:t>,</w:t>
      </w:r>
      <w:r w:rsidRPr="007E278C">
        <w:rPr>
          <w:rFonts w:eastAsia="Times New Roman" w:cs="Times New Roman"/>
          <w:i/>
          <w:iCs/>
          <w:color w:val="000000"/>
          <w:szCs w:val="24"/>
        </w:rPr>
        <w:t xml:space="preserve"> 192</w:t>
      </w:r>
      <w:r>
        <w:rPr>
          <w:rFonts w:eastAsia="Times New Roman" w:cs="Times New Roman"/>
          <w:color w:val="000000"/>
          <w:szCs w:val="24"/>
        </w:rPr>
        <w:t xml:space="preserve">, </w:t>
      </w:r>
      <w:r w:rsidRPr="007E278C">
        <w:rPr>
          <w:rFonts w:eastAsia="Times New Roman" w:cs="Times New Roman"/>
          <w:color w:val="000000"/>
          <w:szCs w:val="24"/>
        </w:rPr>
        <w:t>295-304</w:t>
      </w:r>
    </w:p>
    <w:p w14:paraId="35E37CA9" w14:textId="77777777" w:rsidR="00180504" w:rsidRDefault="00180504" w:rsidP="008A78FB">
      <w:pPr>
        <w:spacing w:line="480" w:lineRule="auto"/>
        <w:ind w:left="720" w:hanging="720"/>
        <w:rPr>
          <w:rFonts w:eastAsia="Times New Roman" w:cs="Times New Roman"/>
          <w:color w:val="000000"/>
          <w:szCs w:val="24"/>
        </w:rPr>
      </w:pPr>
    </w:p>
    <w:p w14:paraId="73322659" w14:textId="77777777" w:rsidR="00180504" w:rsidRPr="004475BD" w:rsidRDefault="00180504" w:rsidP="008A78FB">
      <w:pPr>
        <w:spacing w:line="480" w:lineRule="auto"/>
        <w:ind w:left="720" w:hanging="720"/>
        <w:rPr>
          <w:rFonts w:eastAsia="Times New Roman" w:cs="Times New Roman"/>
          <w:color w:val="000000"/>
          <w:szCs w:val="24"/>
        </w:rPr>
      </w:pPr>
      <w:r w:rsidRPr="007E278C">
        <w:rPr>
          <w:rFonts w:eastAsia="Times New Roman" w:cs="Times New Roman"/>
          <w:color w:val="000000"/>
          <w:szCs w:val="24"/>
        </w:rPr>
        <w:t xml:space="preserve">Calambokidis, J., G.H </w:t>
      </w:r>
      <w:proofErr w:type="spellStart"/>
      <w:r w:rsidRPr="007E278C">
        <w:rPr>
          <w:rFonts w:eastAsia="Times New Roman" w:cs="Times New Roman"/>
          <w:color w:val="000000"/>
          <w:szCs w:val="24"/>
        </w:rPr>
        <w:t>Steiger</w:t>
      </w:r>
      <w:proofErr w:type="spellEnd"/>
      <w:r w:rsidRPr="007E278C">
        <w:rPr>
          <w:rFonts w:eastAsia="Times New Roman" w:cs="Times New Roman"/>
          <w:color w:val="000000"/>
          <w:szCs w:val="24"/>
        </w:rPr>
        <w:t xml:space="preserve">, J.M </w:t>
      </w:r>
      <w:proofErr w:type="spellStart"/>
      <w:r w:rsidRPr="007E278C">
        <w:rPr>
          <w:rFonts w:eastAsia="Times New Roman" w:cs="Times New Roman"/>
          <w:color w:val="000000"/>
          <w:szCs w:val="24"/>
        </w:rPr>
        <w:t>Straley</w:t>
      </w:r>
      <w:proofErr w:type="spellEnd"/>
      <w:r w:rsidRPr="007E278C">
        <w:rPr>
          <w:rFonts w:eastAsia="Times New Roman" w:cs="Times New Roman"/>
          <w:color w:val="000000"/>
          <w:szCs w:val="24"/>
        </w:rPr>
        <w:t xml:space="preserve">, L.M. Herman, S. </w:t>
      </w:r>
      <w:proofErr w:type="spellStart"/>
      <w:r w:rsidRPr="007E278C">
        <w:rPr>
          <w:rFonts w:eastAsia="Times New Roman" w:cs="Times New Roman"/>
          <w:color w:val="000000"/>
          <w:szCs w:val="24"/>
        </w:rPr>
        <w:t>Cerchio</w:t>
      </w:r>
      <w:proofErr w:type="spellEnd"/>
      <w:r w:rsidRPr="007E278C">
        <w:rPr>
          <w:rFonts w:eastAsia="Times New Roman" w:cs="Times New Roman"/>
          <w:color w:val="000000"/>
          <w:szCs w:val="24"/>
        </w:rPr>
        <w:t xml:space="preserve">, D.R. </w:t>
      </w:r>
      <w:proofErr w:type="spellStart"/>
      <w:r w:rsidRPr="007E278C">
        <w:rPr>
          <w:rFonts w:eastAsia="Times New Roman" w:cs="Times New Roman"/>
          <w:color w:val="000000"/>
          <w:szCs w:val="24"/>
        </w:rPr>
        <w:t>Salden</w:t>
      </w:r>
      <w:proofErr w:type="spellEnd"/>
      <w:r w:rsidRPr="007E278C">
        <w:rPr>
          <w:rFonts w:eastAsia="Times New Roman" w:cs="Times New Roman"/>
          <w:color w:val="000000"/>
          <w:szCs w:val="24"/>
        </w:rPr>
        <w:t xml:space="preserve">, J. </w:t>
      </w:r>
      <w:proofErr w:type="spellStart"/>
      <w:r w:rsidRPr="007E278C">
        <w:rPr>
          <w:rFonts w:eastAsia="Times New Roman" w:cs="Times New Roman"/>
          <w:color w:val="000000"/>
          <w:szCs w:val="24"/>
        </w:rPr>
        <w:t>Urbán</w:t>
      </w:r>
      <w:proofErr w:type="spellEnd"/>
      <w:r w:rsidRPr="007E278C">
        <w:rPr>
          <w:rFonts w:eastAsia="Times New Roman" w:cs="Times New Roman"/>
          <w:color w:val="000000"/>
          <w:szCs w:val="24"/>
        </w:rPr>
        <w:t xml:space="preserve"> R., J.K. Jacobsen, O. von </w:t>
      </w:r>
      <w:proofErr w:type="spellStart"/>
      <w:r w:rsidRPr="007E278C">
        <w:rPr>
          <w:rFonts w:eastAsia="Times New Roman" w:cs="Times New Roman"/>
          <w:color w:val="000000"/>
          <w:szCs w:val="24"/>
        </w:rPr>
        <w:t>Ziegesar</w:t>
      </w:r>
      <w:proofErr w:type="spellEnd"/>
      <w:r w:rsidRPr="007E278C">
        <w:rPr>
          <w:rFonts w:eastAsia="Times New Roman" w:cs="Times New Roman"/>
          <w:color w:val="000000"/>
          <w:szCs w:val="24"/>
        </w:rPr>
        <w:t xml:space="preserve">, K.C. </w:t>
      </w:r>
      <w:proofErr w:type="spellStart"/>
      <w:r w:rsidRPr="007E278C">
        <w:rPr>
          <w:rFonts w:eastAsia="Times New Roman" w:cs="Times New Roman"/>
          <w:color w:val="000000"/>
          <w:szCs w:val="24"/>
        </w:rPr>
        <w:t>Balcomb</w:t>
      </w:r>
      <w:proofErr w:type="spellEnd"/>
      <w:r w:rsidRPr="007E278C">
        <w:rPr>
          <w:rFonts w:eastAsia="Times New Roman" w:cs="Times New Roman"/>
          <w:color w:val="000000"/>
          <w:szCs w:val="24"/>
        </w:rPr>
        <w:t xml:space="preserve">, C.M. Gabriele, M.E. </w:t>
      </w:r>
      <w:proofErr w:type="spellStart"/>
      <w:r w:rsidRPr="007E278C">
        <w:rPr>
          <w:rFonts w:eastAsia="Times New Roman" w:cs="Times New Roman"/>
          <w:color w:val="000000"/>
          <w:szCs w:val="24"/>
        </w:rPr>
        <w:t>Dahlheim</w:t>
      </w:r>
      <w:proofErr w:type="spellEnd"/>
      <w:r w:rsidRPr="007E278C">
        <w:rPr>
          <w:rFonts w:eastAsia="Times New Roman" w:cs="Times New Roman"/>
          <w:color w:val="000000"/>
          <w:szCs w:val="24"/>
        </w:rPr>
        <w:t xml:space="preserve">, S. Uchida, G. Ellis, Y. </w:t>
      </w:r>
      <w:proofErr w:type="spellStart"/>
      <w:r w:rsidRPr="007E278C">
        <w:rPr>
          <w:rFonts w:eastAsia="Times New Roman" w:cs="Times New Roman"/>
          <w:color w:val="000000"/>
          <w:szCs w:val="24"/>
        </w:rPr>
        <w:t>Miyamura</w:t>
      </w:r>
      <w:proofErr w:type="spellEnd"/>
      <w:r w:rsidRPr="007E278C">
        <w:rPr>
          <w:rFonts w:eastAsia="Times New Roman" w:cs="Times New Roman"/>
          <w:color w:val="000000"/>
          <w:szCs w:val="24"/>
        </w:rPr>
        <w:t xml:space="preserve">, P. </w:t>
      </w:r>
      <w:proofErr w:type="spellStart"/>
      <w:r w:rsidRPr="007E278C">
        <w:rPr>
          <w:rFonts w:eastAsia="Times New Roman" w:cs="Times New Roman"/>
          <w:color w:val="000000"/>
          <w:szCs w:val="24"/>
        </w:rPr>
        <w:t>Ladrón</w:t>
      </w:r>
      <w:proofErr w:type="spellEnd"/>
      <w:r w:rsidRPr="007E278C">
        <w:rPr>
          <w:rFonts w:eastAsia="Times New Roman" w:cs="Times New Roman"/>
          <w:color w:val="000000"/>
          <w:szCs w:val="24"/>
        </w:rPr>
        <w:t xml:space="preserve"> de Guevara P., M. Yamaguchi, </w:t>
      </w:r>
      <w:r w:rsidRPr="007E278C">
        <w:rPr>
          <w:rFonts w:eastAsia="Times New Roman" w:cs="Times New Roman"/>
          <w:color w:val="000000"/>
          <w:szCs w:val="24"/>
        </w:rPr>
        <w:lastRenderedPageBreak/>
        <w:t xml:space="preserve">F. Sato, S.A. </w:t>
      </w:r>
      <w:proofErr w:type="spellStart"/>
      <w:r w:rsidRPr="007E278C">
        <w:rPr>
          <w:rFonts w:eastAsia="Times New Roman" w:cs="Times New Roman"/>
          <w:color w:val="000000"/>
          <w:szCs w:val="24"/>
        </w:rPr>
        <w:t>Mizroch</w:t>
      </w:r>
      <w:proofErr w:type="spellEnd"/>
      <w:r w:rsidRPr="007E278C">
        <w:rPr>
          <w:rFonts w:eastAsia="Times New Roman" w:cs="Times New Roman"/>
          <w:color w:val="000000"/>
          <w:szCs w:val="24"/>
        </w:rPr>
        <w:t xml:space="preserve">, L. Schlender, K. Rasmussen, J. Barlow and T.J. Quinn II. (2001). Movements and population structure of humpback whales in the North Pacific. </w:t>
      </w:r>
      <w:r w:rsidRPr="007E278C">
        <w:rPr>
          <w:rFonts w:eastAsia="Times New Roman" w:cs="Times New Roman"/>
          <w:i/>
          <w:iCs/>
          <w:color w:val="000000"/>
          <w:szCs w:val="24"/>
        </w:rPr>
        <w:t>Marine Mammal Science 17</w:t>
      </w:r>
      <w:r>
        <w:rPr>
          <w:rFonts w:eastAsia="Times New Roman" w:cs="Times New Roman"/>
          <w:i/>
          <w:iCs/>
          <w:color w:val="000000"/>
          <w:szCs w:val="24"/>
        </w:rPr>
        <w:t xml:space="preserve">, </w:t>
      </w:r>
      <w:r w:rsidRPr="007E278C">
        <w:rPr>
          <w:rFonts w:eastAsia="Times New Roman" w:cs="Times New Roman"/>
          <w:color w:val="000000"/>
          <w:szCs w:val="24"/>
        </w:rPr>
        <w:t>769-794.</w:t>
      </w:r>
    </w:p>
    <w:p w14:paraId="65F6250F" w14:textId="77777777" w:rsidR="00180504" w:rsidRPr="00503AB8" w:rsidRDefault="00180504" w:rsidP="008A78FB">
      <w:pPr>
        <w:spacing w:line="480" w:lineRule="auto"/>
        <w:ind w:left="720" w:hanging="720"/>
        <w:rPr>
          <w:rFonts w:eastAsia="Times New Roman" w:cs="Times New Roman"/>
          <w:szCs w:val="24"/>
        </w:rPr>
      </w:pPr>
    </w:p>
    <w:p w14:paraId="2EF88CB0" w14:textId="77777777" w:rsidR="00180504" w:rsidRPr="004475BD"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 xml:space="preserve">Calambokidis, J., </w:t>
      </w:r>
      <w:proofErr w:type="spellStart"/>
      <w:r w:rsidRPr="00503AB8">
        <w:rPr>
          <w:rFonts w:eastAsia="Times New Roman" w:cs="Times New Roman"/>
          <w:color w:val="000000"/>
          <w:szCs w:val="24"/>
        </w:rPr>
        <w:t>Steiger</w:t>
      </w:r>
      <w:proofErr w:type="spellEnd"/>
      <w:r w:rsidRPr="00503AB8">
        <w:rPr>
          <w:rFonts w:eastAsia="Times New Roman" w:cs="Times New Roman"/>
          <w:color w:val="000000"/>
          <w:szCs w:val="24"/>
        </w:rPr>
        <w:t xml:space="preserve">, G. H., </w:t>
      </w:r>
      <w:proofErr w:type="spellStart"/>
      <w:r w:rsidRPr="00503AB8">
        <w:rPr>
          <w:rFonts w:eastAsia="Times New Roman" w:cs="Times New Roman"/>
          <w:color w:val="000000"/>
          <w:szCs w:val="24"/>
        </w:rPr>
        <w:t>Ellifrit</w:t>
      </w:r>
      <w:proofErr w:type="spellEnd"/>
      <w:r w:rsidRPr="00503AB8">
        <w:rPr>
          <w:rFonts w:eastAsia="Times New Roman" w:cs="Times New Roman"/>
          <w:color w:val="000000"/>
          <w:szCs w:val="24"/>
        </w:rPr>
        <w:t>, D. K., Troutman, B. L., &amp; Bowlby, C. E. (2004). Distribution and abundance of humpback whales (</w:t>
      </w:r>
      <w:r w:rsidRPr="00503AB8">
        <w:rPr>
          <w:rFonts w:eastAsia="Times New Roman" w:cs="Times New Roman"/>
          <w:i/>
          <w:iCs/>
          <w:color w:val="000000"/>
          <w:szCs w:val="24"/>
        </w:rPr>
        <w:t>Megaptera novaeangliae</w:t>
      </w:r>
      <w:r w:rsidRPr="00503AB8">
        <w:rPr>
          <w:rFonts w:eastAsia="Times New Roman" w:cs="Times New Roman"/>
          <w:color w:val="000000"/>
          <w:szCs w:val="24"/>
        </w:rPr>
        <w:t xml:space="preserve">) and other marine mammals off the northern Washington coast. </w:t>
      </w:r>
      <w:r w:rsidRPr="00503AB8">
        <w:rPr>
          <w:rFonts w:eastAsia="Times New Roman" w:cs="Times New Roman"/>
          <w:i/>
          <w:iCs/>
          <w:color w:val="000000"/>
          <w:szCs w:val="24"/>
        </w:rPr>
        <w:t>Fishery Bulletin, 102(4)</w:t>
      </w:r>
      <w:r w:rsidRPr="00503AB8">
        <w:rPr>
          <w:rFonts w:eastAsia="Times New Roman" w:cs="Times New Roman"/>
          <w:color w:val="000000"/>
          <w:szCs w:val="24"/>
        </w:rPr>
        <w:t>, 563-580.</w:t>
      </w:r>
    </w:p>
    <w:p w14:paraId="103A066B" w14:textId="77777777" w:rsidR="00180504" w:rsidRPr="00503AB8" w:rsidRDefault="00180504" w:rsidP="008A78FB">
      <w:pPr>
        <w:spacing w:line="480" w:lineRule="auto"/>
        <w:ind w:left="720" w:hanging="720"/>
        <w:rPr>
          <w:rFonts w:eastAsia="Times New Roman" w:cs="Times New Roman"/>
          <w:szCs w:val="24"/>
        </w:rPr>
      </w:pPr>
    </w:p>
    <w:p w14:paraId="1D14FF7B" w14:textId="15FED6B5" w:rsidR="00180504" w:rsidRPr="004475BD"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Calambokidis, J., &amp; Barlow, J. (2004). Abundance of blue and humpback whales in the eastern North Pacific estimated by capture</w:t>
      </w:r>
      <w:r w:rsidR="008E3308">
        <w:rPr>
          <w:rFonts w:eastAsia="Times New Roman" w:cs="Times New Roman"/>
          <w:color w:val="000000"/>
          <w:szCs w:val="24"/>
        </w:rPr>
        <w:t>-</w:t>
      </w:r>
      <w:r w:rsidRPr="00503AB8">
        <w:rPr>
          <w:rFonts w:eastAsia="Times New Roman" w:cs="Times New Roman"/>
          <w:color w:val="000000"/>
          <w:szCs w:val="24"/>
        </w:rPr>
        <w:t>recapture and line</w:t>
      </w:r>
      <w:r w:rsidR="008E3308">
        <w:rPr>
          <w:rFonts w:eastAsia="Times New Roman" w:cs="Times New Roman"/>
          <w:color w:val="000000"/>
          <w:szCs w:val="24"/>
        </w:rPr>
        <w:t>-</w:t>
      </w:r>
      <w:r w:rsidRPr="00503AB8">
        <w:rPr>
          <w:rFonts w:eastAsia="Times New Roman" w:cs="Times New Roman"/>
          <w:color w:val="000000"/>
          <w:szCs w:val="24"/>
        </w:rPr>
        <w:t xml:space="preserve">transect methods. </w:t>
      </w:r>
      <w:r w:rsidRPr="00503AB8">
        <w:rPr>
          <w:rFonts w:eastAsia="Times New Roman" w:cs="Times New Roman"/>
          <w:i/>
          <w:iCs/>
          <w:color w:val="000000"/>
          <w:szCs w:val="24"/>
        </w:rPr>
        <w:t>Marine Mammal Science, 20(1),</w:t>
      </w:r>
      <w:r w:rsidRPr="00503AB8">
        <w:rPr>
          <w:rFonts w:eastAsia="Times New Roman" w:cs="Times New Roman"/>
          <w:color w:val="000000"/>
          <w:szCs w:val="24"/>
        </w:rPr>
        <w:t xml:space="preserve"> 63-85.</w:t>
      </w:r>
    </w:p>
    <w:p w14:paraId="4999C589" w14:textId="77777777" w:rsidR="00180504" w:rsidRPr="004475BD" w:rsidRDefault="00180504" w:rsidP="008A78FB">
      <w:pPr>
        <w:spacing w:line="480" w:lineRule="auto"/>
        <w:ind w:left="720" w:hanging="720"/>
        <w:rPr>
          <w:rFonts w:eastAsia="Times New Roman" w:cs="Times New Roman"/>
          <w:color w:val="000000"/>
          <w:szCs w:val="24"/>
        </w:rPr>
      </w:pPr>
    </w:p>
    <w:p w14:paraId="2B3BE6EC" w14:textId="77777777" w:rsidR="00180504" w:rsidRPr="004475BD" w:rsidRDefault="00180504" w:rsidP="008A78FB">
      <w:pPr>
        <w:spacing w:line="480" w:lineRule="auto"/>
        <w:ind w:left="720" w:hanging="720"/>
        <w:rPr>
          <w:rFonts w:eastAsia="Times New Roman" w:cs="Times New Roman"/>
          <w:color w:val="000000"/>
          <w:szCs w:val="24"/>
        </w:rPr>
      </w:pPr>
      <w:r w:rsidRPr="004475BD">
        <w:rPr>
          <w:rFonts w:eastAsia="Times New Roman" w:cs="Times New Roman"/>
          <w:color w:val="000000"/>
          <w:szCs w:val="24"/>
        </w:rPr>
        <w:t xml:space="preserve">Calambokidis J., Falcone E.A., Quinn T.J., </w:t>
      </w:r>
      <w:proofErr w:type="spellStart"/>
      <w:r w:rsidRPr="004475BD">
        <w:rPr>
          <w:rFonts w:eastAsia="Times New Roman" w:cs="Times New Roman"/>
          <w:color w:val="000000"/>
          <w:szCs w:val="24"/>
        </w:rPr>
        <w:t>Burdin</w:t>
      </w:r>
      <w:proofErr w:type="spellEnd"/>
      <w:r w:rsidRPr="004475BD">
        <w:rPr>
          <w:rFonts w:eastAsia="Times New Roman" w:cs="Times New Roman"/>
          <w:color w:val="000000"/>
          <w:szCs w:val="24"/>
        </w:rPr>
        <w:t xml:space="preserve"> A.M., </w:t>
      </w:r>
      <w:proofErr w:type="spellStart"/>
      <w:r w:rsidRPr="004475BD">
        <w:rPr>
          <w:rFonts w:eastAsia="Times New Roman" w:cs="Times New Roman"/>
          <w:color w:val="000000"/>
          <w:szCs w:val="24"/>
        </w:rPr>
        <w:t>Clapham</w:t>
      </w:r>
      <w:proofErr w:type="spellEnd"/>
      <w:r w:rsidRPr="004475BD">
        <w:rPr>
          <w:rFonts w:eastAsia="Times New Roman" w:cs="Times New Roman"/>
          <w:color w:val="000000"/>
          <w:szCs w:val="24"/>
        </w:rPr>
        <w:t xml:space="preserve"> P.J., Ford J.K.B., Gabriele C.M., </w:t>
      </w:r>
      <w:proofErr w:type="spellStart"/>
      <w:r w:rsidRPr="004475BD">
        <w:rPr>
          <w:rFonts w:eastAsia="Times New Roman" w:cs="Times New Roman"/>
          <w:color w:val="000000"/>
          <w:szCs w:val="24"/>
        </w:rPr>
        <w:t>LeDuc</w:t>
      </w:r>
      <w:proofErr w:type="spellEnd"/>
      <w:r w:rsidRPr="004475BD">
        <w:rPr>
          <w:rFonts w:eastAsia="Times New Roman" w:cs="Times New Roman"/>
          <w:color w:val="000000"/>
          <w:szCs w:val="24"/>
        </w:rPr>
        <w:t xml:space="preserve"> R., Mattila D., Rojas-</w:t>
      </w:r>
      <w:proofErr w:type="spellStart"/>
      <w:r w:rsidRPr="004475BD">
        <w:rPr>
          <w:rFonts w:eastAsia="Times New Roman" w:cs="Times New Roman"/>
          <w:color w:val="000000"/>
          <w:szCs w:val="24"/>
        </w:rPr>
        <w:t>Bracho</w:t>
      </w:r>
      <w:proofErr w:type="spellEnd"/>
      <w:r w:rsidRPr="004475BD">
        <w:rPr>
          <w:rFonts w:eastAsia="Times New Roman" w:cs="Times New Roman"/>
          <w:color w:val="000000"/>
          <w:szCs w:val="24"/>
        </w:rPr>
        <w:t xml:space="preserve"> L., </w:t>
      </w:r>
      <w:proofErr w:type="spellStart"/>
      <w:r w:rsidRPr="004475BD">
        <w:rPr>
          <w:rFonts w:eastAsia="Times New Roman" w:cs="Times New Roman"/>
          <w:color w:val="000000"/>
          <w:szCs w:val="24"/>
        </w:rPr>
        <w:t>Straley</w:t>
      </w:r>
      <w:proofErr w:type="spellEnd"/>
      <w:r w:rsidRPr="004475BD">
        <w:rPr>
          <w:rFonts w:eastAsia="Times New Roman" w:cs="Times New Roman"/>
          <w:color w:val="000000"/>
          <w:szCs w:val="24"/>
        </w:rPr>
        <w:t xml:space="preserve"> J.M., Taylor B.L., </w:t>
      </w:r>
      <w:proofErr w:type="spellStart"/>
      <w:r w:rsidRPr="004475BD">
        <w:rPr>
          <w:rFonts w:eastAsia="Times New Roman" w:cs="Times New Roman"/>
          <w:color w:val="000000"/>
          <w:szCs w:val="24"/>
        </w:rPr>
        <w:t>Urba´n</w:t>
      </w:r>
      <w:proofErr w:type="spellEnd"/>
      <w:r w:rsidRPr="004475BD">
        <w:rPr>
          <w:rFonts w:eastAsia="Times New Roman" w:cs="Times New Roman"/>
          <w:color w:val="000000"/>
          <w:szCs w:val="24"/>
        </w:rPr>
        <w:t xml:space="preserve"> R.J., Weller D., </w:t>
      </w:r>
      <w:proofErr w:type="spellStart"/>
      <w:r w:rsidRPr="004475BD">
        <w:rPr>
          <w:rFonts w:eastAsia="Times New Roman" w:cs="Times New Roman"/>
          <w:color w:val="000000"/>
          <w:szCs w:val="24"/>
        </w:rPr>
        <w:t>Witteveen</w:t>
      </w:r>
      <w:proofErr w:type="spellEnd"/>
      <w:r w:rsidRPr="004475BD">
        <w:rPr>
          <w:rFonts w:eastAsia="Times New Roman" w:cs="Times New Roman"/>
          <w:color w:val="000000"/>
          <w:szCs w:val="24"/>
        </w:rPr>
        <w:t xml:space="preserve"> B.D., Yamaguchi M., </w:t>
      </w:r>
      <w:proofErr w:type="spellStart"/>
      <w:r w:rsidRPr="004475BD">
        <w:rPr>
          <w:rFonts w:eastAsia="Times New Roman" w:cs="Times New Roman"/>
          <w:color w:val="000000"/>
          <w:szCs w:val="24"/>
        </w:rPr>
        <w:t>Bendlin</w:t>
      </w:r>
      <w:proofErr w:type="spellEnd"/>
      <w:r w:rsidRPr="004475BD">
        <w:rPr>
          <w:rFonts w:eastAsia="Times New Roman" w:cs="Times New Roman"/>
          <w:color w:val="000000"/>
          <w:szCs w:val="24"/>
        </w:rPr>
        <w:t xml:space="preserve"> A., Camacho D., Flynn K., </w:t>
      </w:r>
      <w:proofErr w:type="spellStart"/>
      <w:r w:rsidRPr="004475BD">
        <w:rPr>
          <w:rFonts w:eastAsia="Times New Roman" w:cs="Times New Roman"/>
          <w:color w:val="000000"/>
          <w:szCs w:val="24"/>
        </w:rPr>
        <w:t>Havron</w:t>
      </w:r>
      <w:proofErr w:type="spellEnd"/>
      <w:r w:rsidRPr="004475BD">
        <w:rPr>
          <w:rFonts w:eastAsia="Times New Roman" w:cs="Times New Roman"/>
          <w:color w:val="000000"/>
          <w:szCs w:val="24"/>
        </w:rPr>
        <w:t xml:space="preserve"> A., Huggins J., Maloney N., Barlow J., Wade P.R. (2008). SPLASH: structure of populations, levels of </w:t>
      </w:r>
      <w:r w:rsidRPr="004475BD">
        <w:rPr>
          <w:rFonts w:eastAsia="Times New Roman" w:cs="Times New Roman"/>
          <w:color w:val="000000"/>
          <w:szCs w:val="24"/>
        </w:rPr>
        <w:lastRenderedPageBreak/>
        <w:t xml:space="preserve">abundance and status of humpback whales in the north pacific. Final report for Contract AB133F-03-RP-00078 prepared by Cascadia Research for U.S. Dept of Commerce. </w:t>
      </w:r>
    </w:p>
    <w:p w14:paraId="3416B085" w14:textId="77777777" w:rsidR="00180504" w:rsidRDefault="00180504" w:rsidP="008A78FB">
      <w:pPr>
        <w:spacing w:line="480" w:lineRule="auto"/>
        <w:ind w:left="720" w:hanging="720"/>
        <w:rPr>
          <w:rFonts w:eastAsia="Times New Roman" w:cs="Times New Roman"/>
          <w:color w:val="000000"/>
          <w:szCs w:val="24"/>
        </w:rPr>
      </w:pPr>
    </w:p>
    <w:p w14:paraId="657EAE6A" w14:textId="77777777" w:rsidR="00180504" w:rsidRDefault="00180504" w:rsidP="008A78FB">
      <w:pPr>
        <w:spacing w:line="480" w:lineRule="auto"/>
        <w:ind w:left="720" w:hanging="720"/>
        <w:rPr>
          <w:rFonts w:eastAsia="Times New Roman" w:cs="Times New Roman"/>
          <w:color w:val="222222"/>
          <w:szCs w:val="24"/>
          <w:shd w:val="clear" w:color="auto" w:fill="FFFFFF"/>
        </w:rPr>
      </w:pPr>
      <w:r w:rsidRPr="00503AB8">
        <w:rPr>
          <w:rFonts w:eastAsia="Times New Roman" w:cs="Times New Roman"/>
          <w:color w:val="222222"/>
          <w:szCs w:val="24"/>
          <w:shd w:val="clear" w:color="auto" w:fill="FFFFFF"/>
        </w:rPr>
        <w:t xml:space="preserve">Calambokidis, J., </w:t>
      </w:r>
      <w:proofErr w:type="spellStart"/>
      <w:r w:rsidRPr="00503AB8">
        <w:rPr>
          <w:rFonts w:eastAsia="Times New Roman" w:cs="Times New Roman"/>
          <w:color w:val="222222"/>
          <w:szCs w:val="24"/>
          <w:shd w:val="clear" w:color="auto" w:fill="FFFFFF"/>
        </w:rPr>
        <w:t>Steiger</w:t>
      </w:r>
      <w:proofErr w:type="spellEnd"/>
      <w:r w:rsidRPr="00503AB8">
        <w:rPr>
          <w:rFonts w:eastAsia="Times New Roman" w:cs="Times New Roman"/>
          <w:color w:val="222222"/>
          <w:szCs w:val="24"/>
          <w:shd w:val="clear" w:color="auto" w:fill="FFFFFF"/>
        </w:rPr>
        <w:t xml:space="preserve">, G. H., </w:t>
      </w:r>
      <w:proofErr w:type="spellStart"/>
      <w:r w:rsidRPr="00503AB8">
        <w:rPr>
          <w:rFonts w:eastAsia="Times New Roman" w:cs="Times New Roman"/>
          <w:color w:val="222222"/>
          <w:szCs w:val="24"/>
          <w:shd w:val="clear" w:color="auto" w:fill="FFFFFF"/>
        </w:rPr>
        <w:t>Curtice</w:t>
      </w:r>
      <w:proofErr w:type="spellEnd"/>
      <w:r w:rsidRPr="00503AB8">
        <w:rPr>
          <w:rFonts w:eastAsia="Times New Roman" w:cs="Times New Roman"/>
          <w:color w:val="222222"/>
          <w:szCs w:val="24"/>
          <w:shd w:val="clear" w:color="auto" w:fill="FFFFFF"/>
        </w:rPr>
        <w:t xml:space="preserve">, C., Harrison, J., Ferguson, M. C., Becker, E., ... &amp; Van </w:t>
      </w:r>
      <w:proofErr w:type="spellStart"/>
      <w:r w:rsidRPr="00503AB8">
        <w:rPr>
          <w:rFonts w:eastAsia="Times New Roman" w:cs="Times New Roman"/>
          <w:color w:val="222222"/>
          <w:szCs w:val="24"/>
          <w:shd w:val="clear" w:color="auto" w:fill="FFFFFF"/>
        </w:rPr>
        <w:t>Parijs</w:t>
      </w:r>
      <w:proofErr w:type="spellEnd"/>
      <w:r w:rsidRPr="00503AB8">
        <w:rPr>
          <w:rFonts w:eastAsia="Times New Roman" w:cs="Times New Roman"/>
          <w:color w:val="222222"/>
          <w:szCs w:val="24"/>
          <w:shd w:val="clear" w:color="auto" w:fill="FFFFFF"/>
        </w:rPr>
        <w:t>, S. M. (2015). 4. Biologically important areas for selected cetaceans within US waters-west coast region. </w:t>
      </w:r>
      <w:r w:rsidRPr="00503AB8">
        <w:rPr>
          <w:rFonts w:eastAsia="Times New Roman" w:cs="Times New Roman"/>
          <w:i/>
          <w:iCs/>
          <w:color w:val="222222"/>
          <w:szCs w:val="24"/>
          <w:shd w:val="clear" w:color="auto" w:fill="FFFFFF"/>
        </w:rPr>
        <w:t>Aquatic Mammals</w:t>
      </w:r>
      <w:r w:rsidRPr="00503AB8">
        <w:rPr>
          <w:rFonts w:eastAsia="Times New Roman" w:cs="Times New Roman"/>
          <w:color w:val="222222"/>
          <w:szCs w:val="24"/>
          <w:shd w:val="clear" w:color="auto" w:fill="FFFFFF"/>
        </w:rPr>
        <w:t>, </w:t>
      </w:r>
      <w:r w:rsidRPr="00503AB8">
        <w:rPr>
          <w:rFonts w:eastAsia="Times New Roman" w:cs="Times New Roman"/>
          <w:i/>
          <w:iCs/>
          <w:color w:val="222222"/>
          <w:szCs w:val="24"/>
          <w:shd w:val="clear" w:color="auto" w:fill="FFFFFF"/>
        </w:rPr>
        <w:t>41</w:t>
      </w:r>
      <w:r w:rsidRPr="000C6245">
        <w:rPr>
          <w:rFonts w:eastAsia="Times New Roman" w:cs="Times New Roman"/>
          <w:i/>
          <w:iCs/>
          <w:color w:val="222222"/>
          <w:szCs w:val="24"/>
          <w:shd w:val="clear" w:color="auto" w:fill="FFFFFF"/>
        </w:rPr>
        <w:t>(1),</w:t>
      </w:r>
      <w:r w:rsidRPr="00503AB8">
        <w:rPr>
          <w:rFonts w:eastAsia="Times New Roman" w:cs="Times New Roman"/>
          <w:color w:val="222222"/>
          <w:szCs w:val="24"/>
          <w:shd w:val="clear" w:color="auto" w:fill="FFFFFF"/>
        </w:rPr>
        <w:t xml:space="preserve"> 39.</w:t>
      </w:r>
    </w:p>
    <w:p w14:paraId="47F5F904"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425EE67E" w14:textId="77777777" w:rsidR="00180504" w:rsidRDefault="00180504" w:rsidP="008A78FB">
      <w:pPr>
        <w:spacing w:line="480" w:lineRule="auto"/>
        <w:ind w:left="720" w:hanging="720"/>
        <w:rPr>
          <w:rFonts w:eastAsia="Times New Roman" w:cs="Times New Roman"/>
          <w:szCs w:val="24"/>
        </w:rPr>
      </w:pPr>
      <w:r w:rsidRPr="007E278C">
        <w:rPr>
          <w:rFonts w:eastAsia="Times New Roman" w:cs="Times New Roman"/>
          <w:szCs w:val="24"/>
        </w:rPr>
        <w:t>Calambokidis, J</w:t>
      </w:r>
      <w:r>
        <w:rPr>
          <w:rFonts w:eastAsia="Times New Roman" w:cs="Times New Roman"/>
          <w:szCs w:val="24"/>
        </w:rPr>
        <w:t>.,</w:t>
      </w:r>
      <w:r w:rsidRPr="007E278C">
        <w:rPr>
          <w:rFonts w:eastAsia="Times New Roman" w:cs="Times New Roman"/>
          <w:szCs w:val="24"/>
        </w:rPr>
        <w:t xml:space="preserve"> Flynn, K</w:t>
      </w:r>
      <w:r>
        <w:rPr>
          <w:rFonts w:eastAsia="Times New Roman" w:cs="Times New Roman"/>
          <w:szCs w:val="24"/>
        </w:rPr>
        <w:t>,</w:t>
      </w:r>
      <w:r w:rsidRPr="007E278C">
        <w:rPr>
          <w:rFonts w:eastAsia="Times New Roman" w:cs="Times New Roman"/>
          <w:szCs w:val="24"/>
        </w:rPr>
        <w:t xml:space="preserve"> Dobson, E</w:t>
      </w:r>
      <w:r>
        <w:rPr>
          <w:rFonts w:eastAsia="Times New Roman" w:cs="Times New Roman"/>
          <w:szCs w:val="24"/>
        </w:rPr>
        <w:t>.,</w:t>
      </w:r>
      <w:r w:rsidRPr="007E278C">
        <w:rPr>
          <w:rFonts w:eastAsia="Times New Roman" w:cs="Times New Roman"/>
          <w:szCs w:val="24"/>
        </w:rPr>
        <w:t xml:space="preserve"> Huggins, J</w:t>
      </w:r>
      <w:r>
        <w:rPr>
          <w:rFonts w:eastAsia="Times New Roman" w:cs="Times New Roman"/>
          <w:szCs w:val="24"/>
        </w:rPr>
        <w:t>.</w:t>
      </w:r>
      <w:r w:rsidRPr="007E278C">
        <w:rPr>
          <w:rFonts w:eastAsia="Times New Roman" w:cs="Times New Roman"/>
          <w:szCs w:val="24"/>
        </w:rPr>
        <w:t xml:space="preserve"> L.</w:t>
      </w:r>
      <w:r>
        <w:rPr>
          <w:rFonts w:eastAsia="Times New Roman" w:cs="Times New Roman"/>
          <w:szCs w:val="24"/>
        </w:rPr>
        <w:t>,</w:t>
      </w:r>
      <w:r w:rsidRPr="007E278C">
        <w:rPr>
          <w:rFonts w:eastAsia="Times New Roman" w:cs="Times New Roman"/>
          <w:szCs w:val="24"/>
        </w:rPr>
        <w:t xml:space="preserve"> and Perez, A</w:t>
      </w:r>
      <w:r>
        <w:rPr>
          <w:rFonts w:eastAsia="Times New Roman" w:cs="Times New Roman"/>
          <w:szCs w:val="24"/>
        </w:rPr>
        <w:t xml:space="preserve">. (2018). </w:t>
      </w:r>
      <w:r w:rsidRPr="007E278C">
        <w:rPr>
          <w:rFonts w:eastAsia="Times New Roman" w:cs="Times New Roman"/>
          <w:szCs w:val="24"/>
        </w:rPr>
        <w:t>Return of the Giants of the Salish Sea: Increased occurrence of humpback and gray whales in inland waters</w:t>
      </w:r>
      <w:r>
        <w:rPr>
          <w:rFonts w:eastAsia="Times New Roman" w:cs="Times New Roman"/>
          <w:szCs w:val="24"/>
        </w:rPr>
        <w:t>.</w:t>
      </w:r>
      <w:r w:rsidRPr="007E278C">
        <w:rPr>
          <w:rFonts w:eastAsia="Times New Roman" w:cs="Times New Roman"/>
          <w:szCs w:val="24"/>
        </w:rPr>
        <w:t xml:space="preserve"> Salish Sea Ecosystem Conference. 593.</w:t>
      </w:r>
      <w:r>
        <w:rPr>
          <w:rFonts w:eastAsia="Times New Roman" w:cs="Times New Roman"/>
          <w:szCs w:val="24"/>
        </w:rPr>
        <w:t xml:space="preserve"> </w:t>
      </w:r>
      <w:hyperlink r:id="rId39" w:history="1">
        <w:r w:rsidRPr="00462989">
          <w:rPr>
            <w:rStyle w:val="Hyperlink"/>
            <w:rFonts w:eastAsia="Times New Roman" w:cs="Times New Roman"/>
            <w:szCs w:val="24"/>
          </w:rPr>
          <w:t>https://cedar.wwu.edu/ssec/2018ssec/allsessions/593</w:t>
        </w:r>
      </w:hyperlink>
    </w:p>
    <w:p w14:paraId="4DBD5A05" w14:textId="77777777" w:rsidR="00180504" w:rsidRDefault="00180504" w:rsidP="008A78FB">
      <w:pPr>
        <w:spacing w:line="480" w:lineRule="auto"/>
        <w:ind w:left="720" w:hanging="720"/>
        <w:rPr>
          <w:rFonts w:eastAsia="Times New Roman" w:cs="Times New Roman"/>
          <w:szCs w:val="24"/>
        </w:rPr>
      </w:pPr>
    </w:p>
    <w:p w14:paraId="74336162" w14:textId="77777777" w:rsidR="00180504" w:rsidRPr="00413174" w:rsidRDefault="00180504" w:rsidP="008A78FB">
      <w:pPr>
        <w:spacing w:line="480" w:lineRule="auto"/>
        <w:ind w:left="720" w:hanging="720"/>
        <w:rPr>
          <w:rFonts w:eastAsia="Times New Roman" w:cs="Times New Roman"/>
          <w:szCs w:val="24"/>
        </w:rPr>
      </w:pPr>
      <w:r w:rsidRPr="002B3EB6">
        <w:rPr>
          <w:rFonts w:eastAsia="Times New Roman" w:cs="Times New Roman"/>
          <w:szCs w:val="24"/>
        </w:rPr>
        <w:t xml:space="preserve">Calambokidis, J., </w:t>
      </w:r>
      <w:proofErr w:type="spellStart"/>
      <w:r w:rsidRPr="002B3EB6">
        <w:rPr>
          <w:rFonts w:eastAsia="Times New Roman" w:cs="Times New Roman"/>
          <w:szCs w:val="24"/>
        </w:rPr>
        <w:t>Fahlbusch</w:t>
      </w:r>
      <w:proofErr w:type="spellEnd"/>
      <w:r w:rsidRPr="002B3EB6">
        <w:rPr>
          <w:rFonts w:eastAsia="Times New Roman" w:cs="Times New Roman"/>
          <w:szCs w:val="24"/>
        </w:rPr>
        <w:t xml:space="preserve">, J. A., </w:t>
      </w:r>
      <w:proofErr w:type="spellStart"/>
      <w:r w:rsidRPr="002B3EB6">
        <w:rPr>
          <w:rFonts w:eastAsia="Times New Roman" w:cs="Times New Roman"/>
          <w:szCs w:val="24"/>
        </w:rPr>
        <w:t>Szesciorka</w:t>
      </w:r>
      <w:proofErr w:type="spellEnd"/>
      <w:r w:rsidRPr="002B3EB6">
        <w:rPr>
          <w:rFonts w:eastAsia="Times New Roman" w:cs="Times New Roman"/>
          <w:szCs w:val="24"/>
        </w:rPr>
        <w:t xml:space="preserve">, A. R., </w:t>
      </w:r>
      <w:proofErr w:type="spellStart"/>
      <w:r w:rsidRPr="002B3EB6">
        <w:rPr>
          <w:rFonts w:eastAsia="Times New Roman" w:cs="Times New Roman"/>
          <w:szCs w:val="24"/>
        </w:rPr>
        <w:t>Southall</w:t>
      </w:r>
      <w:proofErr w:type="spellEnd"/>
      <w:r w:rsidRPr="002B3EB6">
        <w:rPr>
          <w:rFonts w:eastAsia="Times New Roman" w:cs="Times New Roman"/>
          <w:szCs w:val="24"/>
        </w:rPr>
        <w:t xml:space="preserve">, B. L., Cade, D. E., </w:t>
      </w:r>
      <w:proofErr w:type="spellStart"/>
      <w:r w:rsidRPr="002B3EB6">
        <w:rPr>
          <w:rFonts w:eastAsia="Times New Roman" w:cs="Times New Roman"/>
          <w:szCs w:val="24"/>
        </w:rPr>
        <w:t>Friedlaender</w:t>
      </w:r>
      <w:proofErr w:type="spellEnd"/>
      <w:r w:rsidRPr="002B3EB6">
        <w:rPr>
          <w:rFonts w:eastAsia="Times New Roman" w:cs="Times New Roman"/>
          <w:szCs w:val="24"/>
        </w:rPr>
        <w:t xml:space="preserve">, A. S., &amp; </w:t>
      </w:r>
      <w:proofErr w:type="spellStart"/>
      <w:r w:rsidRPr="002B3EB6">
        <w:rPr>
          <w:rFonts w:eastAsia="Times New Roman" w:cs="Times New Roman"/>
          <w:szCs w:val="24"/>
        </w:rPr>
        <w:t>Goldbogen</w:t>
      </w:r>
      <w:proofErr w:type="spellEnd"/>
      <w:r w:rsidRPr="002B3EB6">
        <w:rPr>
          <w:rFonts w:eastAsia="Times New Roman" w:cs="Times New Roman"/>
          <w:szCs w:val="24"/>
        </w:rPr>
        <w:t xml:space="preserve">, J. A. (2019). Differential vulnerability to ship strikes between day and night for blue, fin, and humpback whales based on dive and movement data from medium duration archival tags. </w:t>
      </w:r>
      <w:r w:rsidRPr="002A57BE">
        <w:rPr>
          <w:rFonts w:eastAsia="Times New Roman" w:cs="Times New Roman"/>
          <w:i/>
          <w:szCs w:val="24"/>
        </w:rPr>
        <w:t>Frontiers in Marine Science</w:t>
      </w:r>
      <w:r w:rsidRPr="002B3EB6">
        <w:rPr>
          <w:rFonts w:eastAsia="Times New Roman" w:cs="Times New Roman"/>
          <w:szCs w:val="24"/>
        </w:rPr>
        <w:t xml:space="preserve">, </w:t>
      </w:r>
      <w:r w:rsidRPr="000C6245">
        <w:rPr>
          <w:rFonts w:eastAsia="Times New Roman" w:cs="Times New Roman"/>
          <w:i/>
          <w:iCs/>
          <w:szCs w:val="24"/>
        </w:rPr>
        <w:t>6,</w:t>
      </w:r>
      <w:r w:rsidRPr="002B3EB6">
        <w:rPr>
          <w:rFonts w:eastAsia="Times New Roman" w:cs="Times New Roman"/>
          <w:szCs w:val="24"/>
        </w:rPr>
        <w:t xml:space="preserve"> 543.</w:t>
      </w:r>
    </w:p>
    <w:p w14:paraId="722BD832" w14:textId="77777777" w:rsidR="00180504" w:rsidRPr="004475BD" w:rsidRDefault="00180504" w:rsidP="008A78FB">
      <w:pPr>
        <w:spacing w:line="480" w:lineRule="auto"/>
        <w:ind w:left="720" w:hanging="720"/>
        <w:rPr>
          <w:rFonts w:eastAsia="Times New Roman" w:cs="Times New Roman"/>
          <w:color w:val="000000"/>
          <w:szCs w:val="24"/>
        </w:rPr>
      </w:pPr>
    </w:p>
    <w:p w14:paraId="1711F013" w14:textId="0FF5C4B2" w:rsidR="00180504" w:rsidRDefault="00180504" w:rsidP="008A78FB">
      <w:pPr>
        <w:spacing w:line="480" w:lineRule="auto"/>
        <w:ind w:left="720" w:hanging="720"/>
        <w:rPr>
          <w:rFonts w:eastAsia="Times New Roman" w:cs="Times New Roman"/>
          <w:szCs w:val="24"/>
        </w:rPr>
      </w:pPr>
      <w:proofErr w:type="spellStart"/>
      <w:r w:rsidRPr="004475BD">
        <w:rPr>
          <w:rFonts w:eastAsia="Times New Roman" w:cs="Times New Roman"/>
          <w:szCs w:val="24"/>
        </w:rPr>
        <w:lastRenderedPageBreak/>
        <w:t>Carretta</w:t>
      </w:r>
      <w:proofErr w:type="spellEnd"/>
      <w:r w:rsidRPr="004475BD">
        <w:rPr>
          <w:rFonts w:eastAsia="Times New Roman" w:cs="Times New Roman"/>
          <w:szCs w:val="24"/>
        </w:rPr>
        <w:t>, J. V., Forney, K. A., Lowry, M. S., Barlow, J., Baker, J., Johnston, D., ... &amp; Ralls, K. (2017). US Pacific marine mammal stock assessments: 2016</w:t>
      </w:r>
      <w:r w:rsidRPr="000C6245">
        <w:rPr>
          <w:rFonts w:eastAsia="Times New Roman" w:cs="Times New Roman"/>
          <w:szCs w:val="24"/>
        </w:rPr>
        <w:t>. U.S. Department of Commerce,</w:t>
      </w:r>
      <w:r w:rsidRPr="004475BD">
        <w:rPr>
          <w:rFonts w:eastAsia="Times New Roman" w:cs="Times New Roman"/>
          <w:szCs w:val="24"/>
        </w:rPr>
        <w:t xml:space="preserve"> NOAA Technical Memorandum. NOAA-TM-NMFS-SWFSC-577. doi:10.7289/V5/TM-SWFSC-577</w:t>
      </w:r>
    </w:p>
    <w:p w14:paraId="62879C74" w14:textId="078A0C66" w:rsidR="00A8454B" w:rsidRDefault="00A8454B" w:rsidP="008A78FB">
      <w:pPr>
        <w:spacing w:line="480" w:lineRule="auto"/>
        <w:ind w:left="720" w:hanging="720"/>
        <w:rPr>
          <w:rFonts w:eastAsia="Times New Roman" w:cs="Times New Roman"/>
          <w:szCs w:val="24"/>
        </w:rPr>
      </w:pPr>
    </w:p>
    <w:p w14:paraId="560A5B01" w14:textId="394FEDAE" w:rsidR="00A8454B" w:rsidRDefault="00A8454B" w:rsidP="008A78FB">
      <w:pPr>
        <w:spacing w:line="480" w:lineRule="auto"/>
        <w:ind w:left="720" w:hanging="720"/>
        <w:rPr>
          <w:rFonts w:eastAsia="Times New Roman" w:cs="Times New Roman"/>
          <w:szCs w:val="24"/>
        </w:rPr>
      </w:pPr>
      <w:proofErr w:type="spellStart"/>
      <w:r w:rsidRPr="00A8454B">
        <w:rPr>
          <w:rFonts w:eastAsia="Times New Roman" w:cs="Times New Roman"/>
          <w:szCs w:val="24"/>
        </w:rPr>
        <w:t>Carretta</w:t>
      </w:r>
      <w:proofErr w:type="spellEnd"/>
      <w:r w:rsidRPr="00A8454B">
        <w:rPr>
          <w:rFonts w:eastAsia="Times New Roman" w:cs="Times New Roman"/>
          <w:szCs w:val="24"/>
        </w:rPr>
        <w:t>, J. V., Forney, K. A., Oleson, E. M., Weller, D. W., Lang, A. R., Baker, J., Muto, M. M., Hanson, B., Orr, A. J., Huber, H., Lowry, M. S., Barlow, J., Moore, J. E., Lynch, D., Carswell, L., and Robert L. Brownell Jr. (2019). U.S. Pacific Marine Mammal Stock Assessments: 2018. U.S. Department of Commerce, NOAA Technical Memorandum NMFS-SWFSC-617.</w:t>
      </w:r>
    </w:p>
    <w:p w14:paraId="2633D0C3" w14:textId="77777777" w:rsidR="00180504" w:rsidRDefault="00180504" w:rsidP="008A78FB">
      <w:pPr>
        <w:spacing w:line="480" w:lineRule="auto"/>
        <w:ind w:left="720" w:hanging="720"/>
        <w:rPr>
          <w:rFonts w:eastAsia="Times New Roman" w:cs="Times New Roman"/>
          <w:szCs w:val="24"/>
        </w:rPr>
      </w:pPr>
    </w:p>
    <w:p w14:paraId="2CDC83BC" w14:textId="77777777" w:rsidR="00180504"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 xml:space="preserve">Carrillo, M., &amp; Ritter, F. (2010). Increasing numbers of ship strikes in the Canary Islands: proposals for immediate action to reduce risk of vessel-whale collisions. </w:t>
      </w:r>
      <w:r w:rsidRPr="00503AB8">
        <w:rPr>
          <w:rFonts w:eastAsia="Times New Roman" w:cs="Times New Roman"/>
          <w:i/>
          <w:iCs/>
          <w:color w:val="000000"/>
          <w:szCs w:val="24"/>
        </w:rPr>
        <w:t>Journal of Cetacean Research and Management, 11(2),</w:t>
      </w:r>
      <w:r w:rsidRPr="00503AB8">
        <w:rPr>
          <w:rFonts w:eastAsia="Times New Roman" w:cs="Times New Roman"/>
          <w:color w:val="000000"/>
          <w:szCs w:val="24"/>
        </w:rPr>
        <w:t xml:space="preserve"> 131-138.</w:t>
      </w:r>
    </w:p>
    <w:p w14:paraId="22B6944C" w14:textId="77777777" w:rsidR="00180504" w:rsidRDefault="00180504" w:rsidP="008A78FB">
      <w:pPr>
        <w:spacing w:line="480" w:lineRule="auto"/>
        <w:ind w:left="720" w:hanging="720"/>
        <w:rPr>
          <w:rFonts w:eastAsia="Times New Roman" w:cs="Times New Roman"/>
          <w:color w:val="000000"/>
          <w:szCs w:val="24"/>
        </w:rPr>
      </w:pPr>
    </w:p>
    <w:p w14:paraId="5163E8A5" w14:textId="77777777" w:rsidR="00180504" w:rsidRDefault="00180504" w:rsidP="008A78FB">
      <w:pPr>
        <w:spacing w:line="480" w:lineRule="auto"/>
        <w:ind w:left="720" w:hanging="720"/>
        <w:rPr>
          <w:rFonts w:eastAsia="Times New Roman" w:cs="Times New Roman"/>
          <w:szCs w:val="24"/>
        </w:rPr>
      </w:pPr>
      <w:proofErr w:type="spellStart"/>
      <w:r w:rsidRPr="00F25635">
        <w:rPr>
          <w:rFonts w:eastAsia="Times New Roman" w:cs="Times New Roman"/>
          <w:szCs w:val="24"/>
        </w:rPr>
        <w:t>Cassoff</w:t>
      </w:r>
      <w:proofErr w:type="spellEnd"/>
      <w:r w:rsidRPr="00F25635">
        <w:rPr>
          <w:rFonts w:eastAsia="Times New Roman" w:cs="Times New Roman"/>
          <w:szCs w:val="24"/>
        </w:rPr>
        <w:t xml:space="preserve">, R. M., Moore, K. M., McLellan, W. A., Barco, S. G., </w:t>
      </w:r>
      <w:proofErr w:type="spellStart"/>
      <w:r w:rsidRPr="00F25635">
        <w:rPr>
          <w:rFonts w:eastAsia="Times New Roman" w:cs="Times New Roman"/>
          <w:szCs w:val="24"/>
        </w:rPr>
        <w:t>Rotstein</w:t>
      </w:r>
      <w:proofErr w:type="spellEnd"/>
      <w:r w:rsidRPr="00F25635">
        <w:rPr>
          <w:rFonts w:eastAsia="Times New Roman" w:cs="Times New Roman"/>
          <w:szCs w:val="24"/>
        </w:rPr>
        <w:t xml:space="preserve">, D. S., &amp; Moore, M. J. (2011). Lethal entanglement in baleen whales. </w:t>
      </w:r>
      <w:r w:rsidRPr="00F25635">
        <w:rPr>
          <w:rFonts w:eastAsia="Times New Roman" w:cs="Times New Roman"/>
          <w:i/>
          <w:iCs/>
          <w:szCs w:val="24"/>
        </w:rPr>
        <w:t>Diseases of Aquatic Organisms, 96(3),</w:t>
      </w:r>
      <w:r w:rsidRPr="00F25635">
        <w:rPr>
          <w:rFonts w:eastAsia="Times New Roman" w:cs="Times New Roman"/>
          <w:szCs w:val="24"/>
        </w:rPr>
        <w:t xml:space="preserve"> 175-185.</w:t>
      </w:r>
    </w:p>
    <w:p w14:paraId="00E0F543" w14:textId="77777777" w:rsidR="00180504" w:rsidRDefault="00180504" w:rsidP="008A78FB">
      <w:pPr>
        <w:spacing w:line="480" w:lineRule="auto"/>
        <w:ind w:left="720" w:hanging="720"/>
        <w:rPr>
          <w:rFonts w:eastAsia="Times New Roman" w:cs="Times New Roman"/>
          <w:szCs w:val="24"/>
        </w:rPr>
      </w:pPr>
    </w:p>
    <w:p w14:paraId="512DAD5B" w14:textId="77777777" w:rsidR="00180504" w:rsidRDefault="00180504" w:rsidP="008A78FB">
      <w:pPr>
        <w:spacing w:line="480" w:lineRule="auto"/>
        <w:ind w:left="720" w:hanging="720"/>
        <w:rPr>
          <w:rFonts w:eastAsia="Times New Roman" w:cs="Times New Roman"/>
          <w:szCs w:val="24"/>
        </w:rPr>
      </w:pPr>
      <w:proofErr w:type="spellStart"/>
      <w:r w:rsidRPr="001522B5">
        <w:rPr>
          <w:rFonts w:eastAsia="Times New Roman" w:cs="Times New Roman"/>
          <w:szCs w:val="24"/>
        </w:rPr>
        <w:lastRenderedPageBreak/>
        <w:t>Cerchio</w:t>
      </w:r>
      <w:proofErr w:type="spellEnd"/>
      <w:r w:rsidRPr="001522B5">
        <w:rPr>
          <w:rFonts w:eastAsia="Times New Roman" w:cs="Times New Roman"/>
          <w:szCs w:val="24"/>
        </w:rPr>
        <w:t xml:space="preserve">, S., </w:t>
      </w:r>
      <w:proofErr w:type="spellStart"/>
      <w:r w:rsidRPr="001522B5">
        <w:rPr>
          <w:rFonts w:eastAsia="Times New Roman" w:cs="Times New Roman"/>
          <w:szCs w:val="24"/>
        </w:rPr>
        <w:t>Trudelle</w:t>
      </w:r>
      <w:proofErr w:type="spellEnd"/>
      <w:r w:rsidRPr="001522B5">
        <w:rPr>
          <w:rFonts w:eastAsia="Times New Roman" w:cs="Times New Roman"/>
          <w:szCs w:val="24"/>
        </w:rPr>
        <w:t xml:space="preserve">, L., </w:t>
      </w:r>
      <w:proofErr w:type="spellStart"/>
      <w:r w:rsidRPr="001522B5">
        <w:rPr>
          <w:rFonts w:eastAsia="Times New Roman" w:cs="Times New Roman"/>
          <w:szCs w:val="24"/>
        </w:rPr>
        <w:t>Zerbini</w:t>
      </w:r>
      <w:proofErr w:type="spellEnd"/>
      <w:r w:rsidRPr="001522B5">
        <w:rPr>
          <w:rFonts w:eastAsia="Times New Roman" w:cs="Times New Roman"/>
          <w:szCs w:val="24"/>
        </w:rPr>
        <w:t xml:space="preserve">, A. N., </w:t>
      </w:r>
      <w:proofErr w:type="spellStart"/>
      <w:r w:rsidRPr="001522B5">
        <w:rPr>
          <w:rFonts w:eastAsia="Times New Roman" w:cs="Times New Roman"/>
          <w:szCs w:val="24"/>
        </w:rPr>
        <w:t>Charrassin</w:t>
      </w:r>
      <w:proofErr w:type="spellEnd"/>
      <w:r w:rsidRPr="001522B5">
        <w:rPr>
          <w:rFonts w:eastAsia="Times New Roman" w:cs="Times New Roman"/>
          <w:szCs w:val="24"/>
        </w:rPr>
        <w:t xml:space="preserve">, J. B., Geyer, Y., Mayer, F. X., ... &amp; Rosenbaum, H. C. (2016). Satellite telemetry of humpback whales off Madagascar reveals insights on breeding behavior and long-range movements within the southwest Indian Ocean. </w:t>
      </w:r>
      <w:r w:rsidRPr="001522B5">
        <w:rPr>
          <w:rFonts w:eastAsia="Times New Roman" w:cs="Times New Roman"/>
          <w:i/>
          <w:iCs/>
          <w:szCs w:val="24"/>
        </w:rPr>
        <w:t>Marine Ecology Progress Series, 562,</w:t>
      </w:r>
      <w:r w:rsidRPr="001522B5">
        <w:rPr>
          <w:rFonts w:eastAsia="Times New Roman" w:cs="Times New Roman"/>
          <w:szCs w:val="24"/>
        </w:rPr>
        <w:t xml:space="preserve"> 193-209.</w:t>
      </w:r>
    </w:p>
    <w:p w14:paraId="606067BB" w14:textId="77777777" w:rsidR="00180504" w:rsidRDefault="00180504" w:rsidP="008A78FB">
      <w:pPr>
        <w:spacing w:line="480" w:lineRule="auto"/>
        <w:ind w:left="720" w:hanging="720"/>
        <w:rPr>
          <w:rFonts w:eastAsia="Times New Roman" w:cs="Times New Roman"/>
          <w:szCs w:val="24"/>
        </w:rPr>
      </w:pPr>
    </w:p>
    <w:p w14:paraId="6D7856E9" w14:textId="2901B5E7" w:rsidR="00180504" w:rsidRDefault="00180504" w:rsidP="008A78FB">
      <w:pPr>
        <w:spacing w:line="480" w:lineRule="auto"/>
        <w:ind w:left="720" w:hanging="720"/>
        <w:rPr>
          <w:rFonts w:eastAsia="Times New Roman" w:cs="Times New Roman"/>
          <w:szCs w:val="24"/>
        </w:rPr>
      </w:pPr>
      <w:proofErr w:type="spellStart"/>
      <w:r w:rsidRPr="004E3736">
        <w:rPr>
          <w:rFonts w:eastAsia="Times New Roman" w:cs="Times New Roman"/>
          <w:szCs w:val="24"/>
        </w:rPr>
        <w:t>Clapham</w:t>
      </w:r>
      <w:proofErr w:type="spellEnd"/>
      <w:r w:rsidRPr="004E3736">
        <w:rPr>
          <w:rFonts w:eastAsia="Times New Roman" w:cs="Times New Roman"/>
          <w:szCs w:val="24"/>
        </w:rPr>
        <w:t xml:space="preserve">, P. J. (2018). Humpback whale: </w:t>
      </w:r>
      <w:r w:rsidRPr="004E3736">
        <w:rPr>
          <w:rFonts w:eastAsia="Times New Roman" w:cs="Times New Roman"/>
          <w:i/>
          <w:iCs/>
          <w:szCs w:val="24"/>
        </w:rPr>
        <w:t>Megaptera novaeangliae</w:t>
      </w:r>
      <w:r w:rsidRPr="004E3736">
        <w:rPr>
          <w:rFonts w:eastAsia="Times New Roman" w:cs="Times New Roman"/>
          <w:szCs w:val="24"/>
        </w:rPr>
        <w:t>. In Encyclopedia of marine mammals (pp. 489-492). Academic Press.</w:t>
      </w:r>
    </w:p>
    <w:p w14:paraId="41AC3310" w14:textId="062FC5FB" w:rsidR="00A8454B" w:rsidRDefault="00A8454B" w:rsidP="008A78FB">
      <w:pPr>
        <w:spacing w:line="480" w:lineRule="auto"/>
        <w:ind w:left="720" w:hanging="720"/>
        <w:rPr>
          <w:rFonts w:eastAsia="Times New Roman" w:cs="Times New Roman"/>
          <w:szCs w:val="24"/>
        </w:rPr>
      </w:pPr>
    </w:p>
    <w:p w14:paraId="33184676" w14:textId="77777777" w:rsidR="00A8454B" w:rsidRPr="00A8454B" w:rsidRDefault="00A8454B" w:rsidP="008A78FB">
      <w:pPr>
        <w:spacing w:line="480" w:lineRule="auto"/>
        <w:ind w:left="720" w:hanging="720"/>
        <w:rPr>
          <w:rFonts w:eastAsia="Times New Roman" w:cs="Times New Roman"/>
          <w:szCs w:val="24"/>
        </w:rPr>
      </w:pPr>
      <w:proofErr w:type="spellStart"/>
      <w:r w:rsidRPr="00A8454B">
        <w:rPr>
          <w:rFonts w:eastAsia="Times New Roman" w:cs="Times New Roman"/>
          <w:szCs w:val="24"/>
        </w:rPr>
        <w:t>Clementz</w:t>
      </w:r>
      <w:proofErr w:type="spellEnd"/>
      <w:r w:rsidRPr="00A8454B">
        <w:rPr>
          <w:rFonts w:eastAsia="Times New Roman" w:cs="Times New Roman"/>
          <w:szCs w:val="24"/>
        </w:rPr>
        <w:t xml:space="preserve">, M.T., Anjali </w:t>
      </w:r>
      <w:proofErr w:type="spellStart"/>
      <w:r w:rsidRPr="00A8454B">
        <w:rPr>
          <w:rFonts w:eastAsia="Times New Roman" w:cs="Times New Roman"/>
          <w:szCs w:val="24"/>
        </w:rPr>
        <w:t>Goswami</w:t>
      </w:r>
      <w:proofErr w:type="spellEnd"/>
      <w:r w:rsidRPr="00A8454B">
        <w:rPr>
          <w:rFonts w:eastAsia="Times New Roman" w:cs="Times New Roman"/>
          <w:szCs w:val="24"/>
        </w:rPr>
        <w:t xml:space="preserve">, P.D. Gingerich, and P.L Koch. (2006). Isotopic Records from Early Whales and Sea Cows: Contrasting Patterns of Ecological Transition. </w:t>
      </w:r>
      <w:r w:rsidRPr="002A57BE">
        <w:rPr>
          <w:rFonts w:eastAsia="Times New Roman" w:cs="Times New Roman"/>
          <w:i/>
          <w:szCs w:val="24"/>
        </w:rPr>
        <w:t>Journal of Vertebrate Paleontology</w:t>
      </w:r>
      <w:r w:rsidRPr="000C6245">
        <w:rPr>
          <w:rFonts w:eastAsia="Times New Roman" w:cs="Times New Roman"/>
          <w:i/>
          <w:iCs/>
          <w:szCs w:val="24"/>
        </w:rPr>
        <w:t>, 26</w:t>
      </w:r>
      <w:r w:rsidRPr="00A8454B">
        <w:rPr>
          <w:rFonts w:eastAsia="Times New Roman" w:cs="Times New Roman"/>
          <w:szCs w:val="24"/>
        </w:rPr>
        <w:t>, 355-370</w:t>
      </w:r>
    </w:p>
    <w:p w14:paraId="4553E566" w14:textId="77777777" w:rsidR="00A8454B" w:rsidRPr="00A8454B" w:rsidRDefault="00A8454B" w:rsidP="008A78FB">
      <w:pPr>
        <w:spacing w:line="480" w:lineRule="auto"/>
        <w:ind w:left="720" w:hanging="720"/>
        <w:rPr>
          <w:rFonts w:eastAsia="Times New Roman" w:cs="Times New Roman"/>
          <w:szCs w:val="24"/>
        </w:rPr>
      </w:pPr>
    </w:p>
    <w:p w14:paraId="71CAE780" w14:textId="3E944D4D" w:rsidR="00A8454B" w:rsidRDefault="00A8454B" w:rsidP="008A78FB">
      <w:pPr>
        <w:spacing w:line="480" w:lineRule="auto"/>
        <w:ind w:left="720" w:hanging="720"/>
        <w:rPr>
          <w:rFonts w:eastAsia="Times New Roman" w:cs="Times New Roman"/>
          <w:szCs w:val="24"/>
        </w:rPr>
      </w:pPr>
      <w:r w:rsidRPr="00A8454B">
        <w:rPr>
          <w:rFonts w:eastAsia="Times New Roman" w:cs="Times New Roman"/>
          <w:szCs w:val="24"/>
        </w:rPr>
        <w:t xml:space="preserve">Cooper, Lisa Noelle, J.M. </w:t>
      </w:r>
      <w:proofErr w:type="spellStart"/>
      <w:r w:rsidRPr="00A8454B">
        <w:rPr>
          <w:rFonts w:eastAsia="Times New Roman" w:cs="Times New Roman"/>
          <w:szCs w:val="24"/>
        </w:rPr>
        <w:t>Thewissen</w:t>
      </w:r>
      <w:proofErr w:type="spellEnd"/>
      <w:r w:rsidRPr="00A8454B">
        <w:rPr>
          <w:rFonts w:eastAsia="Times New Roman" w:cs="Times New Roman"/>
          <w:szCs w:val="24"/>
        </w:rPr>
        <w:t xml:space="preserve">, S. Bajpai, and B.N. Tiwari. (2012). Postcranial Morphology </w:t>
      </w:r>
      <w:proofErr w:type="gramStart"/>
      <w:r w:rsidRPr="00A8454B">
        <w:rPr>
          <w:rFonts w:eastAsia="Times New Roman" w:cs="Times New Roman"/>
          <w:szCs w:val="24"/>
        </w:rPr>
        <w:t>And</w:t>
      </w:r>
      <w:proofErr w:type="gramEnd"/>
      <w:r w:rsidRPr="00A8454B">
        <w:rPr>
          <w:rFonts w:eastAsia="Times New Roman" w:cs="Times New Roman"/>
          <w:szCs w:val="24"/>
        </w:rPr>
        <w:t xml:space="preserve"> Locomotion Of The Eocene </w:t>
      </w:r>
      <w:proofErr w:type="spellStart"/>
      <w:r w:rsidRPr="00A8454B">
        <w:rPr>
          <w:rFonts w:eastAsia="Times New Roman" w:cs="Times New Roman"/>
          <w:szCs w:val="24"/>
        </w:rPr>
        <w:t>Raoellid</w:t>
      </w:r>
      <w:proofErr w:type="spellEnd"/>
      <w:r w:rsidRPr="00A8454B">
        <w:rPr>
          <w:rFonts w:eastAsia="Times New Roman" w:cs="Times New Roman"/>
          <w:szCs w:val="24"/>
        </w:rPr>
        <w:t xml:space="preserve"> </w:t>
      </w:r>
      <w:proofErr w:type="spellStart"/>
      <w:r w:rsidRPr="00A8454B">
        <w:rPr>
          <w:rFonts w:eastAsia="Times New Roman" w:cs="Times New Roman"/>
          <w:szCs w:val="24"/>
        </w:rPr>
        <w:t>Indohyus</w:t>
      </w:r>
      <w:proofErr w:type="spellEnd"/>
      <w:r w:rsidRPr="00A8454B">
        <w:rPr>
          <w:rFonts w:eastAsia="Times New Roman" w:cs="Times New Roman"/>
          <w:szCs w:val="24"/>
        </w:rPr>
        <w:t xml:space="preserve"> (</w:t>
      </w:r>
      <w:proofErr w:type="spellStart"/>
      <w:r w:rsidRPr="00A8454B">
        <w:rPr>
          <w:rFonts w:eastAsia="Times New Roman" w:cs="Times New Roman"/>
          <w:szCs w:val="24"/>
        </w:rPr>
        <w:t>Artiodactyla</w:t>
      </w:r>
      <w:proofErr w:type="spellEnd"/>
      <w:r w:rsidRPr="00A8454B">
        <w:rPr>
          <w:rFonts w:eastAsia="Times New Roman" w:cs="Times New Roman"/>
          <w:szCs w:val="24"/>
        </w:rPr>
        <w:t xml:space="preserve">: Mammalia). </w:t>
      </w:r>
      <w:r w:rsidRPr="002A57BE">
        <w:rPr>
          <w:rFonts w:eastAsia="Times New Roman" w:cs="Times New Roman"/>
          <w:i/>
          <w:szCs w:val="24"/>
        </w:rPr>
        <w:t>Historical Biology</w:t>
      </w:r>
      <w:r w:rsidRPr="00A8454B">
        <w:rPr>
          <w:rFonts w:eastAsia="Times New Roman" w:cs="Times New Roman"/>
          <w:szCs w:val="24"/>
        </w:rPr>
        <w:t xml:space="preserve">, </w:t>
      </w:r>
      <w:r w:rsidRPr="000C6245">
        <w:rPr>
          <w:rFonts w:eastAsia="Times New Roman" w:cs="Times New Roman"/>
          <w:i/>
          <w:iCs/>
          <w:szCs w:val="24"/>
        </w:rPr>
        <w:t>24</w:t>
      </w:r>
      <w:r w:rsidRPr="00A8454B">
        <w:rPr>
          <w:rFonts w:eastAsia="Times New Roman" w:cs="Times New Roman"/>
          <w:szCs w:val="24"/>
        </w:rPr>
        <w:t>, 279-310</w:t>
      </w:r>
    </w:p>
    <w:p w14:paraId="3CAB0AA7" w14:textId="77777777" w:rsidR="00180504" w:rsidRDefault="00180504" w:rsidP="008A78FB">
      <w:pPr>
        <w:spacing w:line="480" w:lineRule="auto"/>
        <w:ind w:left="720" w:hanging="720"/>
        <w:rPr>
          <w:rFonts w:eastAsia="Times New Roman" w:cs="Times New Roman"/>
          <w:szCs w:val="24"/>
        </w:rPr>
      </w:pPr>
    </w:p>
    <w:p w14:paraId="08C472A0" w14:textId="77777777" w:rsidR="00180504" w:rsidRPr="004475BD" w:rsidRDefault="00180504" w:rsidP="008A78FB">
      <w:pPr>
        <w:spacing w:line="480" w:lineRule="auto"/>
        <w:ind w:left="720" w:hanging="720"/>
        <w:rPr>
          <w:rFonts w:eastAsia="Times New Roman" w:cs="Times New Roman"/>
          <w:szCs w:val="24"/>
        </w:rPr>
      </w:pPr>
      <w:r w:rsidRPr="004E3736">
        <w:rPr>
          <w:rFonts w:eastAsia="Times New Roman" w:cs="Times New Roman"/>
          <w:szCs w:val="24"/>
        </w:rPr>
        <w:lastRenderedPageBreak/>
        <w:t xml:space="preserve">Council of the European Commission. (1992). Council Directive 92/43/EEC of 21 May 1992 on the conservation of natural habitats and of wild fauna and flora. </w:t>
      </w:r>
      <w:r w:rsidRPr="004E3736">
        <w:rPr>
          <w:rFonts w:eastAsia="Times New Roman" w:cs="Times New Roman"/>
          <w:i/>
          <w:iCs/>
          <w:szCs w:val="24"/>
        </w:rPr>
        <w:t>Official Journal of the European Communities, 206(7)</w:t>
      </w:r>
      <w:r w:rsidRPr="004E3736">
        <w:rPr>
          <w:rFonts w:eastAsia="Times New Roman" w:cs="Times New Roman"/>
          <w:szCs w:val="24"/>
        </w:rPr>
        <w:t>, 1-9.</w:t>
      </w:r>
    </w:p>
    <w:p w14:paraId="736E2250" w14:textId="77777777" w:rsidR="00180504" w:rsidRPr="004475BD" w:rsidRDefault="00180504" w:rsidP="008A78FB">
      <w:pPr>
        <w:spacing w:line="480" w:lineRule="auto"/>
        <w:ind w:left="720" w:hanging="720"/>
        <w:rPr>
          <w:rFonts w:eastAsia="Times New Roman" w:cs="Times New Roman"/>
          <w:color w:val="000000"/>
          <w:szCs w:val="24"/>
        </w:rPr>
      </w:pPr>
    </w:p>
    <w:p w14:paraId="63274E1F" w14:textId="77777777" w:rsidR="00180504" w:rsidRPr="002A57BE" w:rsidRDefault="00180504" w:rsidP="008A78FB">
      <w:pPr>
        <w:spacing w:line="480" w:lineRule="auto"/>
        <w:ind w:left="720" w:hanging="720"/>
        <w:rPr>
          <w:rFonts w:eastAsia="Times New Roman" w:cs="Times New Roman"/>
          <w:bCs/>
          <w:szCs w:val="24"/>
        </w:rPr>
      </w:pPr>
      <w:proofErr w:type="spellStart"/>
      <w:r w:rsidRPr="002A57BE">
        <w:rPr>
          <w:rFonts w:eastAsia="Times New Roman" w:cs="Times New Roman"/>
          <w:bCs/>
          <w:szCs w:val="24"/>
        </w:rPr>
        <w:t>Craens</w:t>
      </w:r>
      <w:proofErr w:type="spellEnd"/>
      <w:r w:rsidRPr="002A57BE">
        <w:rPr>
          <w:rFonts w:eastAsia="Times New Roman" w:cs="Times New Roman"/>
          <w:bCs/>
          <w:szCs w:val="24"/>
        </w:rPr>
        <w:t xml:space="preserve">, A. (2012). Facts. </w:t>
      </w:r>
      <w:r w:rsidRPr="002A57BE">
        <w:rPr>
          <w:rFonts w:eastAsia="Times New Roman" w:cs="Times New Roman"/>
          <w:bCs/>
          <w:i/>
          <w:iCs/>
          <w:szCs w:val="24"/>
        </w:rPr>
        <w:t xml:space="preserve">Garbage Patch – The Great Pacific Garbage Patch and Other Pollution Issues. </w:t>
      </w:r>
    </w:p>
    <w:p w14:paraId="75ECED3A" w14:textId="77777777" w:rsidR="00180504" w:rsidRDefault="00180504" w:rsidP="008A78FB">
      <w:pPr>
        <w:spacing w:line="480" w:lineRule="auto"/>
        <w:ind w:left="720" w:hanging="720"/>
        <w:rPr>
          <w:rFonts w:eastAsia="Times New Roman" w:cs="Times New Roman"/>
          <w:szCs w:val="24"/>
        </w:rPr>
      </w:pPr>
    </w:p>
    <w:p w14:paraId="1D55AE7A" w14:textId="77777777" w:rsidR="00180504" w:rsidRDefault="00180504" w:rsidP="008A78FB">
      <w:pPr>
        <w:spacing w:line="480" w:lineRule="auto"/>
        <w:ind w:left="720" w:hanging="720"/>
        <w:rPr>
          <w:rFonts w:eastAsia="Times New Roman" w:cs="Times New Roman"/>
          <w:szCs w:val="24"/>
        </w:rPr>
      </w:pPr>
      <w:proofErr w:type="spellStart"/>
      <w:r w:rsidRPr="00B83427">
        <w:rPr>
          <w:rFonts w:eastAsia="Times New Roman" w:cs="Times New Roman"/>
          <w:szCs w:val="24"/>
        </w:rPr>
        <w:t>Croll</w:t>
      </w:r>
      <w:proofErr w:type="spellEnd"/>
      <w:r w:rsidRPr="00B83427">
        <w:rPr>
          <w:rFonts w:eastAsia="Times New Roman" w:cs="Times New Roman"/>
          <w:szCs w:val="24"/>
        </w:rPr>
        <w:t xml:space="preserve"> DA, Clark CW, Calambokidis J, Ellison WT, </w:t>
      </w:r>
      <w:proofErr w:type="spellStart"/>
      <w:r w:rsidRPr="00B83427">
        <w:rPr>
          <w:rFonts w:eastAsia="Times New Roman" w:cs="Times New Roman"/>
          <w:szCs w:val="24"/>
        </w:rPr>
        <w:t>Tershy</w:t>
      </w:r>
      <w:proofErr w:type="spellEnd"/>
      <w:r w:rsidRPr="00B83427">
        <w:rPr>
          <w:rFonts w:eastAsia="Times New Roman" w:cs="Times New Roman"/>
          <w:szCs w:val="24"/>
        </w:rPr>
        <w:t xml:space="preserve"> BR. </w:t>
      </w:r>
      <w:r>
        <w:rPr>
          <w:rFonts w:eastAsia="Times New Roman" w:cs="Times New Roman"/>
          <w:szCs w:val="24"/>
        </w:rPr>
        <w:t>(</w:t>
      </w:r>
      <w:r w:rsidRPr="00B83427">
        <w:rPr>
          <w:rFonts w:eastAsia="Times New Roman" w:cs="Times New Roman"/>
          <w:szCs w:val="24"/>
        </w:rPr>
        <w:t>2001</w:t>
      </w:r>
      <w:r>
        <w:rPr>
          <w:rFonts w:eastAsia="Times New Roman" w:cs="Times New Roman"/>
          <w:szCs w:val="24"/>
        </w:rPr>
        <w:t xml:space="preserve">). </w:t>
      </w:r>
      <w:r w:rsidRPr="00B83427">
        <w:rPr>
          <w:rFonts w:eastAsia="Times New Roman" w:cs="Times New Roman"/>
          <w:szCs w:val="24"/>
        </w:rPr>
        <w:t xml:space="preserve">Effect of anthropogenic low-frequency noise on the foraging ecology of </w:t>
      </w:r>
      <w:r w:rsidRPr="00B83427">
        <w:rPr>
          <w:rFonts w:eastAsia="Times New Roman" w:cs="Times New Roman"/>
          <w:i/>
          <w:iCs/>
          <w:szCs w:val="24"/>
        </w:rPr>
        <w:t>Balaenoptera</w:t>
      </w:r>
      <w:r w:rsidRPr="00B83427">
        <w:rPr>
          <w:rFonts w:eastAsia="Times New Roman" w:cs="Times New Roman"/>
          <w:szCs w:val="24"/>
        </w:rPr>
        <w:t xml:space="preserve"> whales. </w:t>
      </w:r>
      <w:r w:rsidRPr="00B83427">
        <w:rPr>
          <w:rFonts w:eastAsia="Times New Roman" w:cs="Times New Roman"/>
          <w:i/>
          <w:iCs/>
          <w:szCs w:val="24"/>
        </w:rPr>
        <w:t xml:space="preserve">Anim. </w:t>
      </w:r>
      <w:proofErr w:type="spellStart"/>
      <w:r w:rsidRPr="00B83427">
        <w:rPr>
          <w:rFonts w:eastAsia="Times New Roman" w:cs="Times New Roman"/>
          <w:i/>
          <w:iCs/>
          <w:szCs w:val="24"/>
        </w:rPr>
        <w:t>Conserv</w:t>
      </w:r>
      <w:proofErr w:type="spellEnd"/>
      <w:r w:rsidRPr="00B83427">
        <w:rPr>
          <w:rFonts w:eastAsia="Times New Roman" w:cs="Times New Roman"/>
          <w:i/>
          <w:iCs/>
          <w:szCs w:val="24"/>
        </w:rPr>
        <w:t xml:space="preserve">. 4, </w:t>
      </w:r>
      <w:r w:rsidRPr="00B83427">
        <w:rPr>
          <w:rFonts w:eastAsia="Times New Roman" w:cs="Times New Roman"/>
          <w:szCs w:val="24"/>
        </w:rPr>
        <w:t>13–27. doi:10.1017/S1367943001001020</w:t>
      </w:r>
    </w:p>
    <w:p w14:paraId="7B134114" w14:textId="77777777" w:rsidR="00180504" w:rsidRDefault="00180504" w:rsidP="008A78FB">
      <w:pPr>
        <w:spacing w:line="480" w:lineRule="auto"/>
        <w:ind w:left="720" w:hanging="720"/>
        <w:rPr>
          <w:rFonts w:eastAsia="Times New Roman" w:cs="Times New Roman"/>
          <w:szCs w:val="24"/>
        </w:rPr>
      </w:pPr>
    </w:p>
    <w:p w14:paraId="2CB49666" w14:textId="77777777" w:rsidR="00180504" w:rsidRPr="004475BD" w:rsidRDefault="00180504" w:rsidP="008A78FB">
      <w:pPr>
        <w:spacing w:line="480" w:lineRule="auto"/>
        <w:ind w:left="720" w:hanging="720"/>
        <w:rPr>
          <w:rFonts w:eastAsia="Times New Roman" w:cs="Times New Roman"/>
          <w:szCs w:val="24"/>
        </w:rPr>
      </w:pPr>
      <w:r w:rsidRPr="00503AB8">
        <w:rPr>
          <w:rFonts w:eastAsia="Times New Roman" w:cs="Times New Roman"/>
          <w:color w:val="000000"/>
          <w:szCs w:val="24"/>
        </w:rPr>
        <w:t>Currie, J.J., Stack, S.H., Easterly, S.K., Kaufman, G.D., &amp; Martinez, E. (2015). Modeling whale-vessel encounters: the role of speed in mitigating collisions with humpback whales (</w:t>
      </w:r>
      <w:r w:rsidRPr="00503AB8">
        <w:rPr>
          <w:rFonts w:eastAsia="Times New Roman" w:cs="Times New Roman"/>
          <w:i/>
          <w:iCs/>
          <w:color w:val="000000"/>
          <w:szCs w:val="24"/>
        </w:rPr>
        <w:t>Megaptera novaeangliae</w:t>
      </w:r>
      <w:r w:rsidRPr="00503AB8">
        <w:rPr>
          <w:rFonts w:eastAsia="Times New Roman" w:cs="Times New Roman"/>
          <w:color w:val="000000"/>
          <w:szCs w:val="24"/>
        </w:rPr>
        <w:t xml:space="preserve">). </w:t>
      </w:r>
      <w:r w:rsidRPr="002A57BE">
        <w:rPr>
          <w:rFonts w:eastAsia="Times New Roman" w:cs="Times New Roman"/>
          <w:iCs/>
          <w:color w:val="000000"/>
          <w:szCs w:val="24"/>
        </w:rPr>
        <w:t>International Whaling Commission Scientific Committee</w:t>
      </w:r>
      <w:r w:rsidRPr="00503AB8">
        <w:rPr>
          <w:rFonts w:eastAsia="Times New Roman" w:cs="Times New Roman"/>
          <w:color w:val="000000"/>
          <w:szCs w:val="24"/>
        </w:rPr>
        <w:t>. Report Number: SC/66a/HIM/3.</w:t>
      </w:r>
    </w:p>
    <w:p w14:paraId="26FAA3E5" w14:textId="77777777" w:rsidR="00180504" w:rsidRPr="004475BD" w:rsidRDefault="00180504" w:rsidP="008A78FB">
      <w:pPr>
        <w:spacing w:line="480" w:lineRule="auto"/>
        <w:ind w:left="720" w:hanging="720"/>
        <w:rPr>
          <w:rFonts w:eastAsia="Times New Roman" w:cs="Times New Roman"/>
          <w:szCs w:val="24"/>
        </w:rPr>
      </w:pPr>
    </w:p>
    <w:p w14:paraId="786E3DB0" w14:textId="77777777" w:rsidR="00180504" w:rsidRDefault="00180504" w:rsidP="008A78FB">
      <w:pPr>
        <w:spacing w:line="480" w:lineRule="auto"/>
        <w:ind w:left="720" w:hanging="720"/>
        <w:rPr>
          <w:rFonts w:eastAsia="Times New Roman" w:cs="Times New Roman"/>
          <w:szCs w:val="24"/>
        </w:rPr>
      </w:pPr>
      <w:r w:rsidRPr="004475BD">
        <w:rPr>
          <w:rFonts w:eastAsia="Times New Roman" w:cs="Times New Roman"/>
          <w:szCs w:val="24"/>
        </w:rPr>
        <w:lastRenderedPageBreak/>
        <w:t>Currie, J. J., Stack, S. H., Easterly, S. K., Kaufman, G. D., &amp; Martinez, E. (2017). Modeling whale-vessel encounters: the role of speed in mitigating collisions with humpback whales (</w:t>
      </w:r>
      <w:r w:rsidRPr="004475BD">
        <w:rPr>
          <w:rFonts w:eastAsia="Times New Roman" w:cs="Times New Roman"/>
          <w:i/>
          <w:iCs/>
          <w:szCs w:val="24"/>
        </w:rPr>
        <w:t>Megaptera novaeangliae</w:t>
      </w:r>
      <w:r w:rsidRPr="004475BD">
        <w:rPr>
          <w:rFonts w:eastAsia="Times New Roman" w:cs="Times New Roman"/>
          <w:szCs w:val="24"/>
        </w:rPr>
        <w:t xml:space="preserve">). </w:t>
      </w:r>
      <w:r w:rsidRPr="004475BD">
        <w:rPr>
          <w:rFonts w:eastAsia="Times New Roman" w:cs="Times New Roman"/>
          <w:i/>
          <w:iCs/>
          <w:szCs w:val="24"/>
        </w:rPr>
        <w:t>Journal of Cetacean Research and Management, 17</w:t>
      </w:r>
      <w:r w:rsidRPr="004475BD">
        <w:rPr>
          <w:rFonts w:eastAsia="Times New Roman" w:cs="Times New Roman"/>
          <w:szCs w:val="24"/>
        </w:rPr>
        <w:t>, 57-63.</w:t>
      </w:r>
    </w:p>
    <w:p w14:paraId="38417D4D" w14:textId="77777777" w:rsidR="00180504" w:rsidRDefault="00180504" w:rsidP="008A78FB">
      <w:pPr>
        <w:spacing w:line="480" w:lineRule="auto"/>
        <w:ind w:left="720" w:hanging="720"/>
        <w:rPr>
          <w:rFonts w:eastAsia="Times New Roman" w:cs="Times New Roman"/>
          <w:szCs w:val="24"/>
        </w:rPr>
      </w:pPr>
    </w:p>
    <w:p w14:paraId="4370D042" w14:textId="77777777" w:rsidR="00180504" w:rsidRPr="004475BD" w:rsidRDefault="00180504" w:rsidP="008A78FB">
      <w:pPr>
        <w:spacing w:line="480" w:lineRule="auto"/>
        <w:ind w:left="720" w:hanging="720"/>
        <w:rPr>
          <w:rFonts w:eastAsia="Times New Roman" w:cs="Times New Roman"/>
          <w:color w:val="000000"/>
          <w:szCs w:val="24"/>
        </w:rPr>
      </w:pPr>
      <w:r w:rsidRPr="0087667E">
        <w:rPr>
          <w:rFonts w:eastAsia="Times New Roman" w:cs="Times New Roman"/>
          <w:color w:val="000000"/>
          <w:szCs w:val="24"/>
        </w:rPr>
        <w:t xml:space="preserve">Davis, G. E., Baumgartner, M. F., </w:t>
      </w:r>
      <w:proofErr w:type="spellStart"/>
      <w:r w:rsidRPr="0087667E">
        <w:rPr>
          <w:rFonts w:eastAsia="Times New Roman" w:cs="Times New Roman"/>
          <w:color w:val="000000"/>
          <w:szCs w:val="24"/>
        </w:rPr>
        <w:t>Bonnell</w:t>
      </w:r>
      <w:proofErr w:type="spellEnd"/>
      <w:r w:rsidRPr="0087667E">
        <w:rPr>
          <w:rFonts w:eastAsia="Times New Roman" w:cs="Times New Roman"/>
          <w:color w:val="000000"/>
          <w:szCs w:val="24"/>
        </w:rPr>
        <w:t xml:space="preserve">, J. M., Bell, J., </w:t>
      </w:r>
      <w:proofErr w:type="spellStart"/>
      <w:r w:rsidRPr="0087667E">
        <w:rPr>
          <w:rFonts w:eastAsia="Times New Roman" w:cs="Times New Roman"/>
          <w:color w:val="000000"/>
          <w:szCs w:val="24"/>
        </w:rPr>
        <w:t>Berchok</w:t>
      </w:r>
      <w:proofErr w:type="spellEnd"/>
      <w:r w:rsidRPr="0087667E">
        <w:rPr>
          <w:rFonts w:eastAsia="Times New Roman" w:cs="Times New Roman"/>
          <w:color w:val="000000"/>
          <w:szCs w:val="24"/>
        </w:rPr>
        <w:t>, C., Thornton, J. B., ... &amp; Clark, C. W. (2017). Long-term passive acoustic recordings track the changing distribution of North Atlantic right whales (</w:t>
      </w:r>
      <w:proofErr w:type="spellStart"/>
      <w:r w:rsidRPr="0087667E">
        <w:rPr>
          <w:rFonts w:eastAsia="Times New Roman" w:cs="Times New Roman"/>
          <w:i/>
          <w:iCs/>
          <w:color w:val="000000"/>
          <w:szCs w:val="24"/>
        </w:rPr>
        <w:t>Eubalaena</w:t>
      </w:r>
      <w:proofErr w:type="spellEnd"/>
      <w:r w:rsidRPr="0087667E">
        <w:rPr>
          <w:rFonts w:eastAsia="Times New Roman" w:cs="Times New Roman"/>
          <w:i/>
          <w:iCs/>
          <w:color w:val="000000"/>
          <w:szCs w:val="24"/>
        </w:rPr>
        <w:t xml:space="preserve"> </w:t>
      </w:r>
      <w:proofErr w:type="spellStart"/>
      <w:r w:rsidRPr="0087667E">
        <w:rPr>
          <w:rFonts w:eastAsia="Times New Roman" w:cs="Times New Roman"/>
          <w:i/>
          <w:iCs/>
          <w:color w:val="000000"/>
          <w:szCs w:val="24"/>
        </w:rPr>
        <w:t>glacialis</w:t>
      </w:r>
      <w:proofErr w:type="spellEnd"/>
      <w:r w:rsidRPr="0087667E">
        <w:rPr>
          <w:rFonts w:eastAsia="Times New Roman" w:cs="Times New Roman"/>
          <w:color w:val="000000"/>
          <w:szCs w:val="24"/>
        </w:rPr>
        <w:t xml:space="preserve">) from 2004 to 2014. </w:t>
      </w:r>
      <w:r w:rsidRPr="0087667E">
        <w:rPr>
          <w:rFonts w:eastAsia="Times New Roman" w:cs="Times New Roman"/>
          <w:i/>
          <w:iCs/>
          <w:color w:val="000000"/>
          <w:szCs w:val="24"/>
        </w:rPr>
        <w:t>Scientific reports, 7(1),</w:t>
      </w:r>
      <w:r w:rsidRPr="0087667E">
        <w:rPr>
          <w:rFonts w:eastAsia="Times New Roman" w:cs="Times New Roman"/>
          <w:color w:val="000000"/>
          <w:szCs w:val="24"/>
        </w:rPr>
        <w:t xml:space="preserve"> 13460.</w:t>
      </w:r>
    </w:p>
    <w:p w14:paraId="59F25349" w14:textId="77777777" w:rsidR="00180504" w:rsidRPr="00503AB8" w:rsidRDefault="00180504" w:rsidP="008A78FB">
      <w:pPr>
        <w:spacing w:line="480" w:lineRule="auto"/>
        <w:ind w:left="720" w:hanging="720"/>
        <w:rPr>
          <w:rFonts w:eastAsia="Times New Roman" w:cs="Times New Roman"/>
          <w:szCs w:val="24"/>
        </w:rPr>
      </w:pPr>
    </w:p>
    <w:p w14:paraId="4071F328" w14:textId="77777777" w:rsidR="00180504"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 xml:space="preserve">Dolman, S., Williams-Grey, V., </w:t>
      </w:r>
      <w:proofErr w:type="spellStart"/>
      <w:r w:rsidRPr="00503AB8">
        <w:rPr>
          <w:rFonts w:eastAsia="Times New Roman" w:cs="Times New Roman"/>
          <w:color w:val="000000"/>
          <w:szCs w:val="24"/>
        </w:rPr>
        <w:t>Asmutis</w:t>
      </w:r>
      <w:proofErr w:type="spellEnd"/>
      <w:r w:rsidRPr="00503AB8">
        <w:rPr>
          <w:rFonts w:eastAsia="Times New Roman" w:cs="Times New Roman"/>
          <w:color w:val="000000"/>
          <w:szCs w:val="24"/>
        </w:rPr>
        <w:t xml:space="preserve">-Silvia, R., &amp; Isaac, S. (2006). Vessel collisions and cetaceans: what happens when they don’t miss the </w:t>
      </w:r>
      <w:proofErr w:type="gramStart"/>
      <w:r w:rsidRPr="00503AB8">
        <w:rPr>
          <w:rFonts w:eastAsia="Times New Roman" w:cs="Times New Roman"/>
          <w:color w:val="000000"/>
          <w:szCs w:val="24"/>
        </w:rPr>
        <w:t>boat.</w:t>
      </w:r>
      <w:proofErr w:type="gramEnd"/>
      <w:r w:rsidRPr="00503AB8">
        <w:rPr>
          <w:rFonts w:eastAsia="Times New Roman" w:cs="Times New Roman"/>
          <w:color w:val="000000"/>
          <w:szCs w:val="24"/>
        </w:rPr>
        <w:t xml:space="preserve"> A WDCS Science Report.</w:t>
      </w:r>
      <w:r w:rsidRPr="004475BD">
        <w:rPr>
          <w:rFonts w:eastAsia="Times New Roman" w:cs="Times New Roman"/>
          <w:color w:val="000000"/>
          <w:szCs w:val="24"/>
        </w:rPr>
        <w:t xml:space="preserve"> 25pp.</w:t>
      </w:r>
    </w:p>
    <w:p w14:paraId="6E8A24FD" w14:textId="77777777" w:rsidR="00180504" w:rsidRDefault="00180504" w:rsidP="008A78FB">
      <w:pPr>
        <w:spacing w:line="480" w:lineRule="auto"/>
        <w:ind w:left="720" w:hanging="720"/>
        <w:rPr>
          <w:rFonts w:eastAsia="Times New Roman" w:cs="Times New Roman"/>
          <w:color w:val="000000"/>
          <w:szCs w:val="24"/>
        </w:rPr>
      </w:pPr>
    </w:p>
    <w:p w14:paraId="2AF25757" w14:textId="0844B93F" w:rsidR="00180504" w:rsidRDefault="000C6245" w:rsidP="008A78FB">
      <w:pPr>
        <w:spacing w:line="480" w:lineRule="auto"/>
        <w:ind w:left="720" w:hanging="720"/>
        <w:rPr>
          <w:rFonts w:eastAsia="Times New Roman" w:cs="Times New Roman"/>
          <w:color w:val="000000"/>
          <w:szCs w:val="24"/>
        </w:rPr>
      </w:pPr>
      <w:r w:rsidRPr="000C6245">
        <w:rPr>
          <w:rFonts w:eastAsia="Times New Roman" w:cs="Times New Roman"/>
          <w:color w:val="000000"/>
          <w:szCs w:val="24"/>
        </w:rPr>
        <w:t xml:space="preserve">Dolman S.J., Moore M.J. (2017) Welfare Implications of Cetacean Bycatch and Entanglements. In: Butterworth A. (eds) Marine Mammal Welfare. Animal Welfare, vol 17. Springer, Cham. </w:t>
      </w:r>
      <w:hyperlink r:id="rId40" w:history="1">
        <w:r w:rsidRPr="007A6503">
          <w:rPr>
            <w:rStyle w:val="Hyperlink"/>
            <w:rFonts w:eastAsia="Times New Roman" w:cs="Times New Roman"/>
            <w:szCs w:val="24"/>
          </w:rPr>
          <w:t>https://doi.org/10.1007/978-3-319-46994-2_4</w:t>
        </w:r>
      </w:hyperlink>
    </w:p>
    <w:p w14:paraId="668C29C3" w14:textId="77777777" w:rsidR="000C6245" w:rsidRDefault="000C6245" w:rsidP="008A78FB">
      <w:pPr>
        <w:spacing w:line="480" w:lineRule="auto"/>
        <w:ind w:left="720" w:hanging="720"/>
        <w:rPr>
          <w:rFonts w:eastAsia="Times New Roman" w:cs="Times New Roman"/>
          <w:color w:val="000000"/>
          <w:szCs w:val="24"/>
        </w:rPr>
      </w:pPr>
    </w:p>
    <w:p w14:paraId="2E0D6F89" w14:textId="77777777" w:rsidR="00180504" w:rsidRDefault="00180504" w:rsidP="008A78FB">
      <w:pPr>
        <w:spacing w:line="480" w:lineRule="auto"/>
        <w:ind w:left="720" w:hanging="720"/>
        <w:rPr>
          <w:rFonts w:eastAsia="Times New Roman" w:cs="Times New Roman"/>
          <w:color w:val="000000"/>
          <w:szCs w:val="24"/>
        </w:rPr>
      </w:pPr>
      <w:r w:rsidRPr="00B83427">
        <w:rPr>
          <w:rFonts w:eastAsia="Times New Roman" w:cs="Times New Roman"/>
          <w:color w:val="000000"/>
          <w:szCs w:val="24"/>
        </w:rPr>
        <w:lastRenderedPageBreak/>
        <w:t xml:space="preserve">Dunlop RA. </w:t>
      </w:r>
      <w:r>
        <w:rPr>
          <w:rFonts w:eastAsia="Times New Roman" w:cs="Times New Roman"/>
          <w:color w:val="000000"/>
          <w:szCs w:val="24"/>
        </w:rPr>
        <w:t>(</w:t>
      </w:r>
      <w:r w:rsidRPr="00B83427">
        <w:rPr>
          <w:rFonts w:eastAsia="Times New Roman" w:cs="Times New Roman"/>
          <w:color w:val="000000"/>
          <w:szCs w:val="24"/>
        </w:rPr>
        <w:t>2016</w:t>
      </w:r>
      <w:r>
        <w:rPr>
          <w:rFonts w:eastAsia="Times New Roman" w:cs="Times New Roman"/>
          <w:color w:val="000000"/>
          <w:szCs w:val="24"/>
        </w:rPr>
        <w:t xml:space="preserve">). </w:t>
      </w:r>
      <w:r w:rsidRPr="00B83427">
        <w:rPr>
          <w:rFonts w:eastAsia="Times New Roman" w:cs="Times New Roman"/>
          <w:color w:val="000000"/>
          <w:szCs w:val="24"/>
        </w:rPr>
        <w:t xml:space="preserve">The effect of vessel noise on humpback whale, </w:t>
      </w:r>
      <w:proofErr w:type="spellStart"/>
      <w:r w:rsidRPr="00B83427">
        <w:rPr>
          <w:rFonts w:eastAsia="Times New Roman" w:cs="Times New Roman"/>
          <w:color w:val="000000"/>
          <w:szCs w:val="24"/>
        </w:rPr>
        <w:t>Megaptera</w:t>
      </w:r>
      <w:proofErr w:type="spellEnd"/>
      <w:r w:rsidRPr="00B83427">
        <w:rPr>
          <w:rFonts w:eastAsia="Times New Roman" w:cs="Times New Roman"/>
          <w:color w:val="000000"/>
          <w:szCs w:val="24"/>
        </w:rPr>
        <w:t xml:space="preserve"> </w:t>
      </w:r>
      <w:proofErr w:type="spellStart"/>
      <w:r w:rsidRPr="00B83427">
        <w:rPr>
          <w:rFonts w:eastAsia="Times New Roman" w:cs="Times New Roman"/>
          <w:color w:val="000000"/>
          <w:szCs w:val="24"/>
        </w:rPr>
        <w:t>novaeangliae</w:t>
      </w:r>
      <w:proofErr w:type="spellEnd"/>
      <w:r w:rsidRPr="00B83427">
        <w:rPr>
          <w:rFonts w:eastAsia="Times New Roman" w:cs="Times New Roman"/>
          <w:color w:val="000000"/>
          <w:szCs w:val="24"/>
        </w:rPr>
        <w:t xml:space="preserve">, communication </w:t>
      </w:r>
      <w:proofErr w:type="spellStart"/>
      <w:r w:rsidRPr="00B83427">
        <w:rPr>
          <w:rFonts w:eastAsia="Times New Roman" w:cs="Times New Roman"/>
          <w:color w:val="000000"/>
          <w:szCs w:val="24"/>
        </w:rPr>
        <w:t>behaviour</w:t>
      </w:r>
      <w:proofErr w:type="spellEnd"/>
      <w:r w:rsidRPr="00B83427">
        <w:rPr>
          <w:rFonts w:eastAsia="Times New Roman" w:cs="Times New Roman"/>
          <w:color w:val="000000"/>
          <w:szCs w:val="24"/>
        </w:rPr>
        <w:t xml:space="preserve">. </w:t>
      </w:r>
      <w:r w:rsidRPr="00B83427">
        <w:rPr>
          <w:rFonts w:eastAsia="Times New Roman" w:cs="Times New Roman"/>
          <w:i/>
          <w:iCs/>
          <w:color w:val="000000"/>
          <w:szCs w:val="24"/>
        </w:rPr>
        <w:t xml:space="preserve">Anim. </w:t>
      </w:r>
      <w:proofErr w:type="spellStart"/>
      <w:r w:rsidRPr="00B83427">
        <w:rPr>
          <w:rFonts w:eastAsia="Times New Roman" w:cs="Times New Roman"/>
          <w:i/>
          <w:iCs/>
          <w:color w:val="000000"/>
          <w:szCs w:val="24"/>
        </w:rPr>
        <w:t>Behav</w:t>
      </w:r>
      <w:proofErr w:type="spellEnd"/>
      <w:r w:rsidRPr="00B83427">
        <w:rPr>
          <w:rFonts w:eastAsia="Times New Roman" w:cs="Times New Roman"/>
          <w:i/>
          <w:iCs/>
          <w:color w:val="000000"/>
          <w:szCs w:val="24"/>
        </w:rPr>
        <w:t>. 111</w:t>
      </w:r>
      <w:r w:rsidRPr="00B83427">
        <w:rPr>
          <w:rFonts w:eastAsia="Times New Roman" w:cs="Times New Roman"/>
          <w:color w:val="000000"/>
          <w:szCs w:val="24"/>
        </w:rPr>
        <w:t>, 13–21. doi:10.1016/j.anbehav.2015.10.002</w:t>
      </w:r>
    </w:p>
    <w:p w14:paraId="547CA6D2" w14:textId="77777777" w:rsidR="00180504" w:rsidRDefault="00180504" w:rsidP="008A78FB">
      <w:pPr>
        <w:spacing w:line="480" w:lineRule="auto"/>
        <w:ind w:left="720" w:hanging="720"/>
        <w:rPr>
          <w:rFonts w:eastAsia="Times New Roman" w:cs="Times New Roman"/>
          <w:color w:val="000000"/>
          <w:szCs w:val="24"/>
        </w:rPr>
      </w:pPr>
    </w:p>
    <w:p w14:paraId="4D18AE24" w14:textId="77777777" w:rsidR="00180504" w:rsidRDefault="00180504" w:rsidP="008A78FB">
      <w:pPr>
        <w:spacing w:line="480" w:lineRule="auto"/>
        <w:ind w:left="720" w:hanging="720"/>
        <w:rPr>
          <w:rFonts w:eastAsia="Times New Roman" w:cs="Times New Roman"/>
          <w:color w:val="000000"/>
          <w:szCs w:val="24"/>
        </w:rPr>
      </w:pPr>
      <w:proofErr w:type="spellStart"/>
      <w:r w:rsidRPr="00E20D39">
        <w:rPr>
          <w:rFonts w:eastAsia="Times New Roman" w:cs="Times New Roman"/>
          <w:color w:val="000000"/>
          <w:szCs w:val="24"/>
        </w:rPr>
        <w:t>Egbeocha</w:t>
      </w:r>
      <w:proofErr w:type="spellEnd"/>
      <w:r w:rsidRPr="00E20D39">
        <w:rPr>
          <w:rFonts w:eastAsia="Times New Roman" w:cs="Times New Roman"/>
          <w:color w:val="000000"/>
          <w:szCs w:val="24"/>
        </w:rPr>
        <w:t xml:space="preserve">, C. O., Malek, S., </w:t>
      </w:r>
      <w:proofErr w:type="spellStart"/>
      <w:r w:rsidRPr="00E20D39">
        <w:rPr>
          <w:rFonts w:eastAsia="Times New Roman" w:cs="Times New Roman"/>
          <w:color w:val="000000"/>
          <w:szCs w:val="24"/>
        </w:rPr>
        <w:t>Emenike</w:t>
      </w:r>
      <w:proofErr w:type="spellEnd"/>
      <w:r w:rsidRPr="00E20D39">
        <w:rPr>
          <w:rFonts w:eastAsia="Times New Roman" w:cs="Times New Roman"/>
          <w:color w:val="000000"/>
          <w:szCs w:val="24"/>
        </w:rPr>
        <w:t xml:space="preserve">, C. U., &amp; </w:t>
      </w:r>
      <w:proofErr w:type="spellStart"/>
      <w:r w:rsidRPr="00E20D39">
        <w:rPr>
          <w:rFonts w:eastAsia="Times New Roman" w:cs="Times New Roman"/>
          <w:color w:val="000000"/>
          <w:szCs w:val="24"/>
        </w:rPr>
        <w:t>Milow</w:t>
      </w:r>
      <w:proofErr w:type="spellEnd"/>
      <w:r w:rsidRPr="00E20D39">
        <w:rPr>
          <w:rFonts w:eastAsia="Times New Roman" w:cs="Times New Roman"/>
          <w:color w:val="000000"/>
          <w:szCs w:val="24"/>
        </w:rPr>
        <w:t xml:space="preserve">, P. (2018). Feasting on microplastics: ingestion by and effects on marine organisms. </w:t>
      </w:r>
      <w:r w:rsidRPr="00E20D39">
        <w:rPr>
          <w:rFonts w:eastAsia="Times New Roman" w:cs="Times New Roman"/>
          <w:i/>
          <w:iCs/>
          <w:color w:val="000000"/>
          <w:szCs w:val="24"/>
        </w:rPr>
        <w:t>Aquatic Biology, 27</w:t>
      </w:r>
      <w:r w:rsidRPr="00E20D39">
        <w:rPr>
          <w:rFonts w:eastAsia="Times New Roman" w:cs="Times New Roman"/>
          <w:color w:val="000000"/>
          <w:szCs w:val="24"/>
        </w:rPr>
        <w:t>, 93-106.</w:t>
      </w:r>
    </w:p>
    <w:p w14:paraId="46DD6B7A" w14:textId="77777777" w:rsidR="00180504" w:rsidRDefault="00180504" w:rsidP="008A78FB">
      <w:pPr>
        <w:spacing w:line="480" w:lineRule="auto"/>
        <w:ind w:left="720" w:hanging="720"/>
        <w:rPr>
          <w:rFonts w:eastAsia="Times New Roman" w:cs="Times New Roman"/>
          <w:color w:val="000000"/>
          <w:szCs w:val="24"/>
        </w:rPr>
      </w:pPr>
    </w:p>
    <w:p w14:paraId="3770FD57" w14:textId="77777777" w:rsidR="00180504" w:rsidRPr="004475BD" w:rsidRDefault="00180504" w:rsidP="008A78FB">
      <w:pPr>
        <w:spacing w:line="480" w:lineRule="auto"/>
        <w:ind w:left="720" w:hanging="720"/>
        <w:rPr>
          <w:rFonts w:eastAsia="Times New Roman" w:cs="Times New Roman"/>
          <w:color w:val="000000"/>
          <w:szCs w:val="24"/>
        </w:rPr>
      </w:pPr>
      <w:r w:rsidRPr="004E3736">
        <w:rPr>
          <w:rFonts w:eastAsia="Times New Roman" w:cs="Times New Roman"/>
          <w:color w:val="000000"/>
          <w:szCs w:val="24"/>
        </w:rPr>
        <w:t>Falcone E., Calambokidis</w:t>
      </w:r>
      <w:r>
        <w:rPr>
          <w:rFonts w:eastAsia="Times New Roman" w:cs="Times New Roman"/>
          <w:color w:val="000000"/>
          <w:szCs w:val="24"/>
        </w:rPr>
        <w:t>,</w:t>
      </w:r>
      <w:r w:rsidRPr="004E3736">
        <w:rPr>
          <w:rFonts w:eastAsia="Times New Roman" w:cs="Times New Roman"/>
          <w:color w:val="000000"/>
          <w:szCs w:val="24"/>
        </w:rPr>
        <w:t xml:space="preserve"> J., </w:t>
      </w:r>
      <w:proofErr w:type="spellStart"/>
      <w:r w:rsidRPr="004E3736">
        <w:rPr>
          <w:rFonts w:eastAsia="Times New Roman" w:cs="Times New Roman"/>
          <w:color w:val="000000"/>
          <w:szCs w:val="24"/>
        </w:rPr>
        <w:t>Steiger</w:t>
      </w:r>
      <w:proofErr w:type="spellEnd"/>
      <w:r>
        <w:rPr>
          <w:rFonts w:eastAsia="Times New Roman" w:cs="Times New Roman"/>
          <w:color w:val="000000"/>
          <w:szCs w:val="24"/>
        </w:rPr>
        <w:t>,</w:t>
      </w:r>
      <w:r w:rsidRPr="004E3736">
        <w:rPr>
          <w:rFonts w:eastAsia="Times New Roman" w:cs="Times New Roman"/>
          <w:color w:val="000000"/>
          <w:szCs w:val="24"/>
        </w:rPr>
        <w:t xml:space="preserve"> G.H., </w:t>
      </w:r>
      <w:proofErr w:type="spellStart"/>
      <w:r w:rsidRPr="004E3736">
        <w:rPr>
          <w:rFonts w:eastAsia="Times New Roman" w:cs="Times New Roman"/>
          <w:color w:val="000000"/>
          <w:szCs w:val="24"/>
        </w:rPr>
        <w:t>Malleson</w:t>
      </w:r>
      <w:proofErr w:type="spellEnd"/>
      <w:r>
        <w:rPr>
          <w:rFonts w:eastAsia="Times New Roman" w:cs="Times New Roman"/>
          <w:color w:val="000000"/>
          <w:szCs w:val="24"/>
        </w:rPr>
        <w:t>,</w:t>
      </w:r>
      <w:r w:rsidRPr="004E3736">
        <w:rPr>
          <w:rFonts w:eastAsia="Times New Roman" w:cs="Times New Roman"/>
          <w:color w:val="000000"/>
          <w:szCs w:val="24"/>
        </w:rPr>
        <w:t xml:space="preserve"> M. and Ford</w:t>
      </w:r>
      <w:r>
        <w:rPr>
          <w:rFonts w:eastAsia="Times New Roman" w:cs="Times New Roman"/>
          <w:color w:val="000000"/>
          <w:szCs w:val="24"/>
        </w:rPr>
        <w:t>,</w:t>
      </w:r>
      <w:r w:rsidRPr="004E3736">
        <w:rPr>
          <w:rFonts w:eastAsia="Times New Roman" w:cs="Times New Roman"/>
          <w:color w:val="000000"/>
          <w:szCs w:val="24"/>
        </w:rPr>
        <w:t xml:space="preserve"> J. (2005)</w:t>
      </w:r>
      <w:r>
        <w:rPr>
          <w:rFonts w:eastAsia="Times New Roman" w:cs="Times New Roman"/>
          <w:color w:val="000000"/>
          <w:szCs w:val="24"/>
        </w:rPr>
        <w:t>.</w:t>
      </w:r>
      <w:r w:rsidRPr="004E3736">
        <w:rPr>
          <w:rFonts w:eastAsia="Times New Roman" w:cs="Times New Roman"/>
          <w:color w:val="000000"/>
          <w:szCs w:val="24"/>
        </w:rPr>
        <w:t xml:space="preserve"> Humpback whales in the Puget Sound/Georgia Strait Region. Proceedings of the 2005 Puget Sound Georgia Basin Research Conference, 4 pp.</w:t>
      </w:r>
    </w:p>
    <w:p w14:paraId="04B3BA2A" w14:textId="77777777" w:rsidR="00180504" w:rsidRPr="004475BD" w:rsidRDefault="00180504" w:rsidP="008A78FB">
      <w:pPr>
        <w:spacing w:line="480" w:lineRule="auto"/>
        <w:ind w:left="720" w:hanging="720"/>
        <w:rPr>
          <w:rFonts w:eastAsia="Times New Roman" w:cs="Times New Roman"/>
          <w:color w:val="000000"/>
          <w:szCs w:val="24"/>
        </w:rPr>
      </w:pPr>
    </w:p>
    <w:p w14:paraId="7DF9A2A3" w14:textId="77777777" w:rsidR="00180504" w:rsidRPr="004475BD" w:rsidRDefault="00180504" w:rsidP="008A78FB">
      <w:pPr>
        <w:spacing w:line="480" w:lineRule="auto"/>
        <w:ind w:left="720" w:hanging="720"/>
        <w:rPr>
          <w:rFonts w:eastAsia="Times New Roman" w:cs="Times New Roman"/>
          <w:szCs w:val="24"/>
        </w:rPr>
      </w:pPr>
      <w:r w:rsidRPr="004475BD">
        <w:rPr>
          <w:rFonts w:eastAsia="Times New Roman" w:cs="Times New Roman"/>
          <w:szCs w:val="24"/>
        </w:rPr>
        <w:t>Feist, B., Bellman, M. A., Becker, E. A., Forney, K. A., Ford, M. J., &amp; Levin, P. S. (2015). Potential overlap between cetaceans and commercial groundfish fleets that operate in the California Current Large Marine Ecosystem. NOAA Professional Paper NMFS 17, 27 p. doi:10.7755/PP.17</w:t>
      </w:r>
    </w:p>
    <w:p w14:paraId="6CE14F0F" w14:textId="77777777" w:rsidR="00180504" w:rsidRPr="004475BD" w:rsidRDefault="00180504" w:rsidP="008A78FB">
      <w:pPr>
        <w:spacing w:line="480" w:lineRule="auto"/>
        <w:ind w:left="720" w:hanging="720"/>
        <w:rPr>
          <w:rFonts w:eastAsia="Times New Roman" w:cs="Times New Roman"/>
          <w:szCs w:val="24"/>
        </w:rPr>
      </w:pPr>
    </w:p>
    <w:p w14:paraId="1AA2D86E" w14:textId="77777777" w:rsidR="00180504" w:rsidRDefault="00180504" w:rsidP="008A78FB">
      <w:pPr>
        <w:spacing w:line="480" w:lineRule="auto"/>
        <w:ind w:left="720" w:hanging="720"/>
        <w:rPr>
          <w:rFonts w:eastAsia="Times New Roman" w:cs="Times New Roman"/>
          <w:szCs w:val="24"/>
          <w:shd w:val="clear" w:color="auto" w:fill="FFFFFF"/>
        </w:rPr>
      </w:pPr>
      <w:r w:rsidRPr="004475BD">
        <w:rPr>
          <w:rFonts w:eastAsia="Times New Roman" w:cs="Times New Roman"/>
          <w:szCs w:val="24"/>
          <w:shd w:val="clear" w:color="auto" w:fill="FFFFFF"/>
        </w:rPr>
        <w:lastRenderedPageBreak/>
        <w:t>Fleming, A., &amp; J. Jackson. (2011). Global Review of Humpback Whales (</w:t>
      </w:r>
      <w:r w:rsidRPr="004475BD">
        <w:rPr>
          <w:rFonts w:eastAsia="Times New Roman" w:cs="Times New Roman"/>
          <w:i/>
          <w:iCs/>
          <w:szCs w:val="24"/>
          <w:shd w:val="clear" w:color="auto" w:fill="FFFFFF"/>
        </w:rPr>
        <w:t>Megaptera novaeangliae</w:t>
      </w:r>
      <w:r w:rsidRPr="004475BD">
        <w:rPr>
          <w:rFonts w:eastAsia="Times New Roman" w:cs="Times New Roman"/>
          <w:szCs w:val="24"/>
          <w:shd w:val="clear" w:color="auto" w:fill="FFFFFF"/>
        </w:rPr>
        <w:t>). NOAA Technical Memorandum NMFS-SWFSC-474.</w:t>
      </w:r>
    </w:p>
    <w:p w14:paraId="7455AFAD" w14:textId="77777777" w:rsidR="00180504" w:rsidRDefault="00180504" w:rsidP="008A78FB">
      <w:pPr>
        <w:spacing w:line="480" w:lineRule="auto"/>
        <w:ind w:left="720" w:hanging="720"/>
        <w:rPr>
          <w:rFonts w:eastAsia="Times New Roman" w:cs="Times New Roman"/>
          <w:szCs w:val="24"/>
          <w:shd w:val="clear" w:color="auto" w:fill="FFFFFF"/>
        </w:rPr>
      </w:pPr>
    </w:p>
    <w:p w14:paraId="16417723" w14:textId="01C8CC3F" w:rsidR="00180504"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 xml:space="preserve">Ford, J. K., Ellis, G. M., Barrett-Lennard, L. G., Morton, A. B., Palm, R. S., &amp; </w:t>
      </w:r>
      <w:proofErr w:type="spellStart"/>
      <w:r w:rsidRPr="00503AB8">
        <w:rPr>
          <w:rFonts w:eastAsia="Times New Roman" w:cs="Times New Roman"/>
          <w:color w:val="000000"/>
          <w:szCs w:val="24"/>
        </w:rPr>
        <w:t>Balcomb</w:t>
      </w:r>
      <w:proofErr w:type="spellEnd"/>
      <w:r w:rsidRPr="00503AB8">
        <w:rPr>
          <w:rFonts w:eastAsia="Times New Roman" w:cs="Times New Roman"/>
          <w:color w:val="000000"/>
          <w:szCs w:val="24"/>
        </w:rPr>
        <w:t xml:space="preserve"> III, K. C. (1998). Dietary specialization in two sympatric populations of killer whales (</w:t>
      </w:r>
      <w:r w:rsidRPr="00503AB8">
        <w:rPr>
          <w:rFonts w:eastAsia="Times New Roman" w:cs="Times New Roman"/>
          <w:i/>
          <w:iCs/>
          <w:color w:val="000000"/>
          <w:szCs w:val="24"/>
        </w:rPr>
        <w:t>Orcinus orca</w:t>
      </w:r>
      <w:r w:rsidRPr="00503AB8">
        <w:rPr>
          <w:rFonts w:eastAsia="Times New Roman" w:cs="Times New Roman"/>
          <w:color w:val="000000"/>
          <w:szCs w:val="24"/>
        </w:rPr>
        <w:t xml:space="preserve">) in coastal British Columbia and adjacent waters. </w:t>
      </w:r>
      <w:r w:rsidRPr="00503AB8">
        <w:rPr>
          <w:rFonts w:eastAsia="Times New Roman" w:cs="Times New Roman"/>
          <w:i/>
          <w:iCs/>
          <w:color w:val="000000"/>
          <w:szCs w:val="24"/>
        </w:rPr>
        <w:t xml:space="preserve">Canadian Journal of Zoology, 76(8), </w:t>
      </w:r>
      <w:r w:rsidRPr="00503AB8">
        <w:rPr>
          <w:rFonts w:eastAsia="Times New Roman" w:cs="Times New Roman"/>
          <w:color w:val="000000"/>
          <w:szCs w:val="24"/>
        </w:rPr>
        <w:t>1456-1471</w:t>
      </w:r>
      <w:r>
        <w:rPr>
          <w:rFonts w:eastAsia="Times New Roman" w:cs="Times New Roman"/>
          <w:color w:val="000000"/>
          <w:szCs w:val="24"/>
        </w:rPr>
        <w:t>.</w:t>
      </w:r>
    </w:p>
    <w:p w14:paraId="0F503C05" w14:textId="141B48F7" w:rsidR="00A8454B" w:rsidRDefault="00A8454B" w:rsidP="008A78FB">
      <w:pPr>
        <w:spacing w:line="480" w:lineRule="auto"/>
        <w:ind w:left="720" w:hanging="720"/>
        <w:rPr>
          <w:rFonts w:eastAsia="Times New Roman" w:cs="Times New Roman"/>
          <w:color w:val="000000"/>
          <w:szCs w:val="24"/>
        </w:rPr>
      </w:pPr>
    </w:p>
    <w:p w14:paraId="1ABA2729" w14:textId="23FA05A3" w:rsidR="00A8454B" w:rsidRPr="00A8454B" w:rsidRDefault="00A8454B" w:rsidP="008A78FB">
      <w:pPr>
        <w:spacing w:line="480" w:lineRule="auto"/>
        <w:ind w:left="720" w:hanging="720"/>
        <w:rPr>
          <w:rFonts w:eastAsia="Times New Roman" w:cs="Times New Roman"/>
          <w:color w:val="000000"/>
          <w:szCs w:val="24"/>
        </w:rPr>
      </w:pPr>
      <w:r w:rsidRPr="00A8454B">
        <w:rPr>
          <w:rFonts w:eastAsia="Times New Roman" w:cs="Times New Roman"/>
          <w:color w:val="000000"/>
          <w:szCs w:val="24"/>
        </w:rPr>
        <w:t>Fordyce, R.E. (2003). Cetacean Evolution And Eocene-Oligocene Oceans Revisited.</w:t>
      </w:r>
      <w:r w:rsidR="00CC3B8C">
        <w:rPr>
          <w:rFonts w:eastAsia="Times New Roman" w:cs="Times New Roman"/>
          <w:color w:val="000000"/>
          <w:szCs w:val="24"/>
        </w:rPr>
        <w:t xml:space="preserve"> </w:t>
      </w:r>
      <w:r w:rsidR="00CC3B8C" w:rsidRPr="00CC3B8C">
        <w:rPr>
          <w:rFonts w:eastAsia="Times New Roman" w:cs="Times New Roman"/>
          <w:color w:val="000000"/>
          <w:szCs w:val="24"/>
        </w:rPr>
        <w:t xml:space="preserve">From greenhouse to </w:t>
      </w:r>
      <w:proofErr w:type="gramStart"/>
      <w:r w:rsidR="00CC3B8C" w:rsidRPr="00CC3B8C">
        <w:rPr>
          <w:rFonts w:eastAsia="Times New Roman" w:cs="Times New Roman"/>
          <w:color w:val="000000"/>
          <w:szCs w:val="24"/>
        </w:rPr>
        <w:t>icehouse :</w:t>
      </w:r>
      <w:proofErr w:type="gramEnd"/>
      <w:r w:rsidR="00CC3B8C" w:rsidRPr="00CC3B8C">
        <w:rPr>
          <w:rFonts w:eastAsia="Times New Roman" w:cs="Times New Roman"/>
          <w:color w:val="000000"/>
          <w:szCs w:val="24"/>
        </w:rPr>
        <w:t xml:space="preserve"> the marine Eocene-Oligocene transition.</w:t>
      </w:r>
      <w:r w:rsidR="00CC3B8C">
        <w:rPr>
          <w:rFonts w:eastAsia="Times New Roman" w:cs="Times New Roman"/>
          <w:color w:val="000000"/>
          <w:szCs w:val="24"/>
        </w:rPr>
        <w:t xml:space="preserve"> </w:t>
      </w:r>
      <w:r w:rsidR="00CC3B8C" w:rsidRPr="00CC3B8C">
        <w:rPr>
          <w:rFonts w:eastAsia="Times New Roman" w:cs="Times New Roman"/>
          <w:color w:val="000000"/>
          <w:szCs w:val="24"/>
        </w:rPr>
        <w:t xml:space="preserve">edited by Donald R. Prothero, Linda C. </w:t>
      </w:r>
      <w:proofErr w:type="spellStart"/>
      <w:r w:rsidR="00CC3B8C" w:rsidRPr="00CC3B8C">
        <w:rPr>
          <w:rFonts w:eastAsia="Times New Roman" w:cs="Times New Roman"/>
          <w:color w:val="000000"/>
          <w:szCs w:val="24"/>
        </w:rPr>
        <w:t>Ivany</w:t>
      </w:r>
      <w:proofErr w:type="spellEnd"/>
      <w:r w:rsidR="00CC3B8C" w:rsidRPr="00CC3B8C">
        <w:rPr>
          <w:rFonts w:eastAsia="Times New Roman" w:cs="Times New Roman"/>
          <w:color w:val="000000"/>
          <w:szCs w:val="24"/>
        </w:rPr>
        <w:t>, and Elizabeth A. Nesbitt.</w:t>
      </w:r>
      <w:r w:rsidR="00CC3B8C">
        <w:rPr>
          <w:rFonts w:eastAsia="Times New Roman" w:cs="Times New Roman"/>
          <w:color w:val="000000"/>
          <w:szCs w:val="24"/>
        </w:rPr>
        <w:t xml:space="preserve"> </w:t>
      </w:r>
      <w:r w:rsidR="00CC3B8C" w:rsidRPr="00CC3B8C">
        <w:rPr>
          <w:rFonts w:eastAsia="Times New Roman" w:cs="Times New Roman"/>
          <w:color w:val="000000"/>
          <w:szCs w:val="24"/>
        </w:rPr>
        <w:t xml:space="preserve">New </w:t>
      </w:r>
      <w:proofErr w:type="gramStart"/>
      <w:r w:rsidR="00CC3B8C" w:rsidRPr="00CC3B8C">
        <w:rPr>
          <w:rFonts w:eastAsia="Times New Roman" w:cs="Times New Roman"/>
          <w:color w:val="000000"/>
          <w:szCs w:val="24"/>
        </w:rPr>
        <w:t>York :</w:t>
      </w:r>
      <w:proofErr w:type="gramEnd"/>
      <w:r w:rsidR="00CC3B8C" w:rsidRPr="00CC3B8C">
        <w:rPr>
          <w:rFonts w:eastAsia="Times New Roman" w:cs="Times New Roman"/>
          <w:color w:val="000000"/>
          <w:szCs w:val="24"/>
        </w:rPr>
        <w:t xml:space="preserve"> Columbia University Press</w:t>
      </w:r>
      <w:r w:rsidRPr="00A8454B">
        <w:rPr>
          <w:rFonts w:eastAsia="Times New Roman" w:cs="Times New Roman"/>
          <w:color w:val="000000"/>
          <w:szCs w:val="24"/>
        </w:rPr>
        <w:t>, 154-170.</w:t>
      </w:r>
    </w:p>
    <w:p w14:paraId="4324CC18" w14:textId="77777777" w:rsidR="00A8454B" w:rsidRPr="00A8454B" w:rsidRDefault="00A8454B" w:rsidP="008A78FB">
      <w:pPr>
        <w:spacing w:line="480" w:lineRule="auto"/>
        <w:rPr>
          <w:rFonts w:eastAsia="Times New Roman" w:cs="Times New Roman"/>
          <w:color w:val="000000"/>
          <w:szCs w:val="24"/>
        </w:rPr>
      </w:pPr>
    </w:p>
    <w:p w14:paraId="75CAD83C" w14:textId="75B69440" w:rsidR="00A8454B" w:rsidRDefault="00A8454B" w:rsidP="008A78FB">
      <w:pPr>
        <w:spacing w:line="480" w:lineRule="auto"/>
        <w:ind w:left="720" w:hanging="720"/>
        <w:rPr>
          <w:rFonts w:eastAsia="Times New Roman" w:cs="Times New Roman"/>
          <w:color w:val="000000"/>
          <w:szCs w:val="24"/>
        </w:rPr>
      </w:pPr>
      <w:r w:rsidRPr="00A8454B">
        <w:rPr>
          <w:rFonts w:eastAsia="Times New Roman" w:cs="Times New Roman"/>
          <w:color w:val="000000"/>
          <w:szCs w:val="24"/>
        </w:rPr>
        <w:t xml:space="preserve">Fordyce, R. E., and L.G. Barnes. (1994). </w:t>
      </w:r>
      <w:proofErr w:type="gramStart"/>
      <w:r w:rsidRPr="00A8454B">
        <w:rPr>
          <w:rFonts w:eastAsia="Times New Roman" w:cs="Times New Roman"/>
          <w:color w:val="000000"/>
          <w:szCs w:val="24"/>
        </w:rPr>
        <w:t>The</w:t>
      </w:r>
      <w:proofErr w:type="gramEnd"/>
      <w:r w:rsidRPr="00A8454B">
        <w:rPr>
          <w:rFonts w:eastAsia="Times New Roman" w:cs="Times New Roman"/>
          <w:color w:val="000000"/>
          <w:szCs w:val="24"/>
        </w:rPr>
        <w:t xml:space="preserve"> Evolutionary History Of Whales And Dolphins. </w:t>
      </w:r>
      <w:r w:rsidRPr="002A57BE">
        <w:rPr>
          <w:rFonts w:eastAsia="Times New Roman" w:cs="Times New Roman"/>
          <w:i/>
          <w:color w:val="000000"/>
          <w:szCs w:val="24"/>
        </w:rPr>
        <w:t xml:space="preserve">Annual Review </w:t>
      </w:r>
      <w:proofErr w:type="gramStart"/>
      <w:r w:rsidRPr="002A57BE">
        <w:rPr>
          <w:rFonts w:eastAsia="Times New Roman" w:cs="Times New Roman"/>
          <w:i/>
          <w:color w:val="000000"/>
          <w:szCs w:val="24"/>
        </w:rPr>
        <w:t>Of</w:t>
      </w:r>
      <w:proofErr w:type="gramEnd"/>
      <w:r w:rsidRPr="002A57BE">
        <w:rPr>
          <w:rFonts w:eastAsia="Times New Roman" w:cs="Times New Roman"/>
          <w:i/>
          <w:color w:val="000000"/>
          <w:szCs w:val="24"/>
        </w:rPr>
        <w:t xml:space="preserve"> Earth And Planetary Sciences</w:t>
      </w:r>
      <w:r w:rsidRPr="00A8454B">
        <w:rPr>
          <w:rFonts w:eastAsia="Times New Roman" w:cs="Times New Roman"/>
          <w:color w:val="000000"/>
          <w:szCs w:val="24"/>
        </w:rPr>
        <w:t xml:space="preserve">, </w:t>
      </w:r>
      <w:r w:rsidRPr="00CC3B8C">
        <w:rPr>
          <w:rFonts w:eastAsia="Times New Roman" w:cs="Times New Roman"/>
          <w:i/>
          <w:iCs/>
          <w:color w:val="000000"/>
          <w:szCs w:val="24"/>
        </w:rPr>
        <w:t>22</w:t>
      </w:r>
      <w:r w:rsidRPr="00A8454B">
        <w:rPr>
          <w:rFonts w:eastAsia="Times New Roman" w:cs="Times New Roman"/>
          <w:color w:val="000000"/>
          <w:szCs w:val="24"/>
        </w:rPr>
        <w:t>, 419-455.</w:t>
      </w:r>
    </w:p>
    <w:p w14:paraId="688433C8" w14:textId="77777777" w:rsidR="00180504" w:rsidRDefault="00180504" w:rsidP="008A78FB">
      <w:pPr>
        <w:spacing w:line="480" w:lineRule="auto"/>
        <w:ind w:left="720" w:hanging="720"/>
        <w:rPr>
          <w:rFonts w:eastAsia="Times New Roman" w:cs="Times New Roman"/>
          <w:color w:val="000000"/>
          <w:szCs w:val="24"/>
        </w:rPr>
      </w:pPr>
    </w:p>
    <w:p w14:paraId="32C37718" w14:textId="77777777" w:rsidR="00180504" w:rsidRPr="004475BD" w:rsidRDefault="00180504" w:rsidP="008A78FB">
      <w:pPr>
        <w:spacing w:line="480" w:lineRule="auto"/>
        <w:ind w:left="720" w:hanging="720"/>
        <w:rPr>
          <w:rFonts w:eastAsia="Times New Roman" w:cs="Times New Roman"/>
          <w:szCs w:val="24"/>
          <w:shd w:val="clear" w:color="auto" w:fill="FFFFFF"/>
        </w:rPr>
      </w:pPr>
      <w:r w:rsidRPr="004E3736">
        <w:rPr>
          <w:rFonts w:eastAsia="Times New Roman" w:cs="Times New Roman"/>
          <w:szCs w:val="24"/>
          <w:shd w:val="clear" w:color="auto" w:fill="FFFFFF"/>
        </w:rPr>
        <w:lastRenderedPageBreak/>
        <w:t xml:space="preserve">Forney, K. A., &amp; Barlow, J. (1998). Seasonal patterns in the abundance and distribution of California cetaceans, 1991–1992. </w:t>
      </w:r>
      <w:r w:rsidRPr="004E3736">
        <w:rPr>
          <w:rFonts w:eastAsia="Times New Roman" w:cs="Times New Roman"/>
          <w:i/>
          <w:iCs/>
          <w:szCs w:val="24"/>
          <w:shd w:val="clear" w:color="auto" w:fill="FFFFFF"/>
        </w:rPr>
        <w:t>Marine Mammal Science, 14(3),</w:t>
      </w:r>
      <w:r w:rsidRPr="004E3736">
        <w:rPr>
          <w:rFonts w:eastAsia="Times New Roman" w:cs="Times New Roman"/>
          <w:szCs w:val="24"/>
          <w:shd w:val="clear" w:color="auto" w:fill="FFFFFF"/>
        </w:rPr>
        <w:t xml:space="preserve"> 460-489</w:t>
      </w:r>
    </w:p>
    <w:p w14:paraId="0FBC9BBA" w14:textId="77777777" w:rsidR="00180504" w:rsidRPr="00503AB8" w:rsidRDefault="00180504" w:rsidP="008A78FB">
      <w:pPr>
        <w:spacing w:line="480" w:lineRule="auto"/>
        <w:rPr>
          <w:rFonts w:eastAsia="Times New Roman" w:cs="Times New Roman"/>
          <w:szCs w:val="24"/>
        </w:rPr>
      </w:pPr>
    </w:p>
    <w:p w14:paraId="51AEF766" w14:textId="77777777" w:rsidR="00180504" w:rsidRDefault="00180504" w:rsidP="008A78FB">
      <w:pPr>
        <w:spacing w:line="480" w:lineRule="auto"/>
        <w:ind w:left="720" w:hanging="720"/>
        <w:rPr>
          <w:rFonts w:eastAsia="Times New Roman" w:cs="Times New Roman"/>
          <w:color w:val="222222"/>
          <w:szCs w:val="24"/>
          <w:shd w:val="clear" w:color="auto" w:fill="FFFFFF"/>
        </w:rPr>
      </w:pPr>
      <w:r w:rsidRPr="00503AB8">
        <w:rPr>
          <w:rFonts w:eastAsia="Times New Roman" w:cs="Times New Roman"/>
          <w:color w:val="222222"/>
          <w:szCs w:val="24"/>
          <w:shd w:val="clear" w:color="auto" w:fill="FFFFFF"/>
        </w:rPr>
        <w:t xml:space="preserve">Forney, K. A., Ferguson, M. C., Becker, E. A., Fiedler, P. C., Redfern, J. V., Barlow, J., ... &amp; Ballance, L. T. (2012). Habitat-based spatial models of cetacean density in the eastern Pacific Ocean. </w:t>
      </w:r>
      <w:r w:rsidRPr="00503AB8">
        <w:rPr>
          <w:rFonts w:eastAsia="Times New Roman" w:cs="Times New Roman"/>
          <w:i/>
          <w:iCs/>
          <w:color w:val="222222"/>
          <w:szCs w:val="24"/>
          <w:shd w:val="clear" w:color="auto" w:fill="FFFFFF"/>
        </w:rPr>
        <w:t>Endangered Species Research</w:t>
      </w:r>
      <w:r w:rsidRPr="00503AB8">
        <w:rPr>
          <w:rFonts w:eastAsia="Times New Roman" w:cs="Times New Roman"/>
          <w:color w:val="222222"/>
          <w:szCs w:val="24"/>
          <w:shd w:val="clear" w:color="auto" w:fill="FFFFFF"/>
        </w:rPr>
        <w:t xml:space="preserve">, </w:t>
      </w:r>
      <w:r w:rsidRPr="00503AB8">
        <w:rPr>
          <w:rFonts w:eastAsia="Times New Roman" w:cs="Times New Roman"/>
          <w:i/>
          <w:iCs/>
          <w:color w:val="222222"/>
          <w:szCs w:val="24"/>
          <w:shd w:val="clear" w:color="auto" w:fill="FFFFFF"/>
        </w:rPr>
        <w:t>16</w:t>
      </w:r>
      <w:r w:rsidRPr="00503AB8">
        <w:rPr>
          <w:rFonts w:eastAsia="Times New Roman" w:cs="Times New Roman"/>
          <w:color w:val="222222"/>
          <w:szCs w:val="24"/>
          <w:shd w:val="clear" w:color="auto" w:fill="FFFFFF"/>
        </w:rPr>
        <w:t>(2), 113-133.</w:t>
      </w:r>
    </w:p>
    <w:p w14:paraId="4055F32C" w14:textId="77777777" w:rsidR="00180504" w:rsidRPr="00503AB8" w:rsidRDefault="00180504" w:rsidP="008A78FB">
      <w:pPr>
        <w:spacing w:line="480" w:lineRule="auto"/>
        <w:ind w:left="720" w:hanging="720"/>
        <w:rPr>
          <w:rFonts w:eastAsia="Times New Roman" w:cs="Times New Roman"/>
          <w:szCs w:val="24"/>
        </w:rPr>
      </w:pPr>
    </w:p>
    <w:p w14:paraId="3C5EC723" w14:textId="77777777" w:rsidR="00180504" w:rsidRPr="004475BD"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 xml:space="preserve">Forney, K. A., Becker, E. A., Foley, D. G., Barlow, J., &amp; Oleson, E. M. (2015). Habitat-based models of cetacean density and distribution in the central North Pacific. </w:t>
      </w:r>
      <w:r w:rsidRPr="00503AB8">
        <w:rPr>
          <w:rFonts w:eastAsia="Times New Roman" w:cs="Times New Roman"/>
          <w:i/>
          <w:iCs/>
          <w:color w:val="000000"/>
          <w:szCs w:val="24"/>
        </w:rPr>
        <w:t>Endangered Species Research, 27(1),</w:t>
      </w:r>
      <w:r w:rsidRPr="00503AB8">
        <w:rPr>
          <w:rFonts w:eastAsia="Times New Roman" w:cs="Times New Roman"/>
          <w:color w:val="000000"/>
          <w:szCs w:val="24"/>
        </w:rPr>
        <w:t xml:space="preserve"> 1-20.</w:t>
      </w:r>
    </w:p>
    <w:p w14:paraId="1B0A4FA0" w14:textId="77777777" w:rsidR="00180504" w:rsidRPr="004475BD" w:rsidRDefault="00180504" w:rsidP="008A78FB">
      <w:pPr>
        <w:spacing w:line="480" w:lineRule="auto"/>
        <w:ind w:left="720" w:hanging="720"/>
        <w:rPr>
          <w:rFonts w:eastAsia="Times New Roman" w:cs="Times New Roman"/>
          <w:color w:val="000000"/>
          <w:szCs w:val="24"/>
        </w:rPr>
      </w:pPr>
    </w:p>
    <w:p w14:paraId="759D72A8" w14:textId="77777777" w:rsidR="00180504" w:rsidRDefault="00180504" w:rsidP="008A78FB">
      <w:pPr>
        <w:spacing w:line="480" w:lineRule="auto"/>
        <w:ind w:left="720" w:hanging="720"/>
        <w:rPr>
          <w:rFonts w:eastAsia="Times New Roman" w:cs="Times New Roman"/>
          <w:color w:val="222222"/>
          <w:szCs w:val="24"/>
          <w:shd w:val="clear" w:color="auto" w:fill="FFFFFF"/>
        </w:rPr>
      </w:pPr>
      <w:proofErr w:type="spellStart"/>
      <w:r w:rsidRPr="004475BD">
        <w:rPr>
          <w:rFonts w:eastAsia="Times New Roman" w:cs="Times New Roman"/>
          <w:color w:val="222222"/>
          <w:szCs w:val="24"/>
          <w:shd w:val="clear" w:color="auto" w:fill="FFFFFF"/>
        </w:rPr>
        <w:t>Fossi</w:t>
      </w:r>
      <w:proofErr w:type="spellEnd"/>
      <w:r w:rsidRPr="004475BD">
        <w:rPr>
          <w:rFonts w:eastAsia="Times New Roman" w:cs="Times New Roman"/>
          <w:color w:val="222222"/>
          <w:szCs w:val="24"/>
          <w:shd w:val="clear" w:color="auto" w:fill="FFFFFF"/>
        </w:rPr>
        <w:t xml:space="preserve">, M. C., </w:t>
      </w:r>
      <w:proofErr w:type="spellStart"/>
      <w:r w:rsidRPr="004475BD">
        <w:rPr>
          <w:rFonts w:eastAsia="Times New Roman" w:cs="Times New Roman"/>
          <w:color w:val="222222"/>
          <w:szCs w:val="24"/>
          <w:shd w:val="clear" w:color="auto" w:fill="FFFFFF"/>
        </w:rPr>
        <w:t>Marsili</w:t>
      </w:r>
      <w:proofErr w:type="spellEnd"/>
      <w:r w:rsidRPr="004475BD">
        <w:rPr>
          <w:rFonts w:eastAsia="Times New Roman" w:cs="Times New Roman"/>
          <w:color w:val="222222"/>
          <w:szCs w:val="24"/>
          <w:shd w:val="clear" w:color="auto" w:fill="FFFFFF"/>
        </w:rPr>
        <w:t xml:space="preserve">, L., </w:t>
      </w:r>
      <w:proofErr w:type="spellStart"/>
      <w:r w:rsidRPr="004475BD">
        <w:rPr>
          <w:rFonts w:eastAsia="Times New Roman" w:cs="Times New Roman"/>
          <w:color w:val="222222"/>
          <w:szCs w:val="24"/>
          <w:shd w:val="clear" w:color="auto" w:fill="FFFFFF"/>
        </w:rPr>
        <w:t>Baini</w:t>
      </w:r>
      <w:proofErr w:type="spellEnd"/>
      <w:r w:rsidRPr="004475BD">
        <w:rPr>
          <w:rFonts w:eastAsia="Times New Roman" w:cs="Times New Roman"/>
          <w:color w:val="222222"/>
          <w:szCs w:val="24"/>
          <w:shd w:val="clear" w:color="auto" w:fill="FFFFFF"/>
        </w:rPr>
        <w:t xml:space="preserve">, M., </w:t>
      </w:r>
      <w:proofErr w:type="spellStart"/>
      <w:r w:rsidRPr="004475BD">
        <w:rPr>
          <w:rFonts w:eastAsia="Times New Roman" w:cs="Times New Roman"/>
          <w:color w:val="222222"/>
          <w:szCs w:val="24"/>
          <w:shd w:val="clear" w:color="auto" w:fill="FFFFFF"/>
        </w:rPr>
        <w:t>Giannetti</w:t>
      </w:r>
      <w:proofErr w:type="spellEnd"/>
      <w:r w:rsidRPr="004475BD">
        <w:rPr>
          <w:rFonts w:eastAsia="Times New Roman" w:cs="Times New Roman"/>
          <w:color w:val="222222"/>
          <w:szCs w:val="24"/>
          <w:shd w:val="clear" w:color="auto" w:fill="FFFFFF"/>
        </w:rPr>
        <w:t xml:space="preserve">, M., Coppola, D., </w:t>
      </w:r>
      <w:proofErr w:type="spellStart"/>
      <w:r w:rsidRPr="004475BD">
        <w:rPr>
          <w:rFonts w:eastAsia="Times New Roman" w:cs="Times New Roman"/>
          <w:color w:val="222222"/>
          <w:szCs w:val="24"/>
          <w:shd w:val="clear" w:color="auto" w:fill="FFFFFF"/>
        </w:rPr>
        <w:t>Guerranti</w:t>
      </w:r>
      <w:proofErr w:type="spellEnd"/>
      <w:r w:rsidRPr="004475BD">
        <w:rPr>
          <w:rFonts w:eastAsia="Times New Roman" w:cs="Times New Roman"/>
          <w:color w:val="222222"/>
          <w:szCs w:val="24"/>
          <w:shd w:val="clear" w:color="auto" w:fill="FFFFFF"/>
        </w:rPr>
        <w:t xml:space="preserve">, C., ... &amp; </w:t>
      </w:r>
      <w:proofErr w:type="spellStart"/>
      <w:r w:rsidRPr="004475BD">
        <w:rPr>
          <w:rFonts w:eastAsia="Times New Roman" w:cs="Times New Roman"/>
          <w:color w:val="222222"/>
          <w:szCs w:val="24"/>
          <w:shd w:val="clear" w:color="auto" w:fill="FFFFFF"/>
        </w:rPr>
        <w:t>Rubegni</w:t>
      </w:r>
      <w:proofErr w:type="spellEnd"/>
      <w:r w:rsidRPr="004475BD">
        <w:rPr>
          <w:rFonts w:eastAsia="Times New Roman" w:cs="Times New Roman"/>
          <w:color w:val="222222"/>
          <w:szCs w:val="24"/>
          <w:shd w:val="clear" w:color="auto" w:fill="FFFFFF"/>
        </w:rPr>
        <w:t xml:space="preserve">, F. (2016). Fin whales and microplastics: The Mediterranean Sea and the Sea of Cortez scenarios. </w:t>
      </w:r>
      <w:r w:rsidRPr="004475BD">
        <w:rPr>
          <w:rFonts w:eastAsia="Times New Roman" w:cs="Times New Roman"/>
          <w:i/>
          <w:iCs/>
          <w:color w:val="222222"/>
          <w:szCs w:val="24"/>
          <w:shd w:val="clear" w:color="auto" w:fill="FFFFFF"/>
        </w:rPr>
        <w:t>Environmental Pollution</w:t>
      </w:r>
      <w:r w:rsidRPr="004475BD">
        <w:rPr>
          <w:rFonts w:eastAsia="Times New Roman" w:cs="Times New Roman"/>
          <w:color w:val="222222"/>
          <w:szCs w:val="24"/>
          <w:shd w:val="clear" w:color="auto" w:fill="FFFFFF"/>
        </w:rPr>
        <w:t xml:space="preserve">, </w:t>
      </w:r>
      <w:r w:rsidRPr="004475BD">
        <w:rPr>
          <w:rFonts w:eastAsia="Times New Roman" w:cs="Times New Roman"/>
          <w:i/>
          <w:iCs/>
          <w:color w:val="222222"/>
          <w:szCs w:val="24"/>
          <w:shd w:val="clear" w:color="auto" w:fill="FFFFFF"/>
        </w:rPr>
        <w:t>209</w:t>
      </w:r>
      <w:r w:rsidRPr="004475BD">
        <w:rPr>
          <w:rFonts w:eastAsia="Times New Roman" w:cs="Times New Roman"/>
          <w:color w:val="222222"/>
          <w:szCs w:val="24"/>
          <w:shd w:val="clear" w:color="auto" w:fill="FFFFFF"/>
        </w:rPr>
        <w:t>, 68-78.</w:t>
      </w:r>
    </w:p>
    <w:p w14:paraId="34448673"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43E6C783" w14:textId="77777777" w:rsidR="00180504" w:rsidRPr="004475BD" w:rsidRDefault="00180504" w:rsidP="008A78FB">
      <w:pPr>
        <w:spacing w:line="480" w:lineRule="auto"/>
        <w:ind w:left="720" w:hanging="720"/>
        <w:rPr>
          <w:rFonts w:eastAsia="Times New Roman" w:cs="Times New Roman"/>
          <w:color w:val="222222"/>
          <w:szCs w:val="24"/>
          <w:shd w:val="clear" w:color="auto" w:fill="FFFFFF"/>
        </w:rPr>
      </w:pPr>
      <w:r w:rsidRPr="004E3736">
        <w:rPr>
          <w:rFonts w:eastAsia="Times New Roman" w:cs="Times New Roman"/>
          <w:color w:val="222222"/>
          <w:szCs w:val="24"/>
          <w:shd w:val="clear" w:color="auto" w:fill="FFFFFF"/>
        </w:rPr>
        <w:t xml:space="preserve">Gabriele, C. M., Neilson, J. L., </w:t>
      </w:r>
      <w:proofErr w:type="spellStart"/>
      <w:r w:rsidRPr="004E3736">
        <w:rPr>
          <w:rFonts w:eastAsia="Times New Roman" w:cs="Times New Roman"/>
          <w:color w:val="222222"/>
          <w:szCs w:val="24"/>
          <w:shd w:val="clear" w:color="auto" w:fill="FFFFFF"/>
        </w:rPr>
        <w:t>Straley</w:t>
      </w:r>
      <w:proofErr w:type="spellEnd"/>
      <w:r w:rsidRPr="004E3736">
        <w:rPr>
          <w:rFonts w:eastAsia="Times New Roman" w:cs="Times New Roman"/>
          <w:color w:val="222222"/>
          <w:szCs w:val="24"/>
          <w:shd w:val="clear" w:color="auto" w:fill="FFFFFF"/>
        </w:rPr>
        <w:t xml:space="preserve">, J. M., Baker, C. S., </w:t>
      </w:r>
      <w:proofErr w:type="spellStart"/>
      <w:r w:rsidRPr="004E3736">
        <w:rPr>
          <w:rFonts w:eastAsia="Times New Roman" w:cs="Times New Roman"/>
          <w:color w:val="222222"/>
          <w:szCs w:val="24"/>
          <w:shd w:val="clear" w:color="auto" w:fill="FFFFFF"/>
        </w:rPr>
        <w:t>Cedarleaf</w:t>
      </w:r>
      <w:proofErr w:type="spellEnd"/>
      <w:r w:rsidRPr="004E3736">
        <w:rPr>
          <w:rFonts w:eastAsia="Times New Roman" w:cs="Times New Roman"/>
          <w:color w:val="222222"/>
          <w:szCs w:val="24"/>
          <w:shd w:val="clear" w:color="auto" w:fill="FFFFFF"/>
        </w:rPr>
        <w:t xml:space="preserve">, J. A., &amp; </w:t>
      </w:r>
      <w:proofErr w:type="spellStart"/>
      <w:r w:rsidRPr="004E3736">
        <w:rPr>
          <w:rFonts w:eastAsia="Times New Roman" w:cs="Times New Roman"/>
          <w:color w:val="222222"/>
          <w:szCs w:val="24"/>
          <w:shd w:val="clear" w:color="auto" w:fill="FFFFFF"/>
        </w:rPr>
        <w:t>Saracco</w:t>
      </w:r>
      <w:proofErr w:type="spellEnd"/>
      <w:r w:rsidRPr="004E3736">
        <w:rPr>
          <w:rFonts w:eastAsia="Times New Roman" w:cs="Times New Roman"/>
          <w:color w:val="222222"/>
          <w:szCs w:val="24"/>
          <w:shd w:val="clear" w:color="auto" w:fill="FFFFFF"/>
        </w:rPr>
        <w:t xml:space="preserve">, J. F. (2017). Natural history, population dynamics, and habitat use of humpback whales over 30 years on an Alaska feeding ground. </w:t>
      </w:r>
      <w:r w:rsidRPr="004E3736">
        <w:rPr>
          <w:rFonts w:eastAsia="Times New Roman" w:cs="Times New Roman"/>
          <w:i/>
          <w:iCs/>
          <w:color w:val="222222"/>
          <w:szCs w:val="24"/>
          <w:shd w:val="clear" w:color="auto" w:fill="FFFFFF"/>
        </w:rPr>
        <w:t>Ecosphere, 8(1</w:t>
      </w:r>
      <w:r w:rsidRPr="004E3736">
        <w:rPr>
          <w:rFonts w:eastAsia="Times New Roman" w:cs="Times New Roman"/>
          <w:color w:val="222222"/>
          <w:szCs w:val="24"/>
          <w:shd w:val="clear" w:color="auto" w:fill="FFFFFF"/>
        </w:rPr>
        <w:t>).</w:t>
      </w:r>
    </w:p>
    <w:p w14:paraId="0780CF59" w14:textId="77777777" w:rsidR="00180504" w:rsidRPr="004475BD" w:rsidRDefault="00180504" w:rsidP="008A78FB">
      <w:pPr>
        <w:spacing w:line="480" w:lineRule="auto"/>
        <w:ind w:left="720" w:hanging="720"/>
        <w:rPr>
          <w:rFonts w:eastAsia="Times New Roman" w:cs="Times New Roman"/>
          <w:color w:val="222222"/>
          <w:szCs w:val="24"/>
          <w:shd w:val="clear" w:color="auto" w:fill="FFFFFF"/>
        </w:rPr>
      </w:pPr>
    </w:p>
    <w:p w14:paraId="739F4C3D" w14:textId="079919D0" w:rsidR="00180504" w:rsidRDefault="00180504" w:rsidP="008A78FB">
      <w:pPr>
        <w:spacing w:line="480" w:lineRule="auto"/>
        <w:ind w:left="720" w:hanging="720"/>
        <w:rPr>
          <w:rFonts w:eastAsia="Times New Roman" w:cs="Times New Roman"/>
          <w:color w:val="222222"/>
          <w:szCs w:val="24"/>
          <w:shd w:val="clear" w:color="auto" w:fill="FFFFFF"/>
        </w:rPr>
      </w:pPr>
      <w:proofErr w:type="spellStart"/>
      <w:r w:rsidRPr="004475BD">
        <w:rPr>
          <w:rFonts w:eastAsia="Times New Roman" w:cs="Times New Roman"/>
          <w:color w:val="222222"/>
          <w:szCs w:val="24"/>
          <w:shd w:val="clear" w:color="auto" w:fill="FFFFFF"/>
        </w:rPr>
        <w:t>Galgani</w:t>
      </w:r>
      <w:proofErr w:type="spellEnd"/>
      <w:r w:rsidRPr="004475BD">
        <w:rPr>
          <w:rFonts w:eastAsia="Times New Roman" w:cs="Times New Roman"/>
          <w:color w:val="222222"/>
          <w:szCs w:val="24"/>
          <w:shd w:val="clear" w:color="auto" w:fill="FFFFFF"/>
        </w:rPr>
        <w:t xml:space="preserve">, F., Hanke, G., </w:t>
      </w:r>
      <w:proofErr w:type="spellStart"/>
      <w:r w:rsidRPr="004475BD">
        <w:rPr>
          <w:rFonts w:eastAsia="Times New Roman" w:cs="Times New Roman"/>
          <w:color w:val="222222"/>
          <w:szCs w:val="24"/>
          <w:shd w:val="clear" w:color="auto" w:fill="FFFFFF"/>
        </w:rPr>
        <w:t>Maes</w:t>
      </w:r>
      <w:proofErr w:type="spellEnd"/>
      <w:r w:rsidRPr="004475BD">
        <w:rPr>
          <w:rFonts w:eastAsia="Times New Roman" w:cs="Times New Roman"/>
          <w:color w:val="222222"/>
          <w:szCs w:val="24"/>
          <w:shd w:val="clear" w:color="auto" w:fill="FFFFFF"/>
        </w:rPr>
        <w:t>, T. (2015)</w:t>
      </w:r>
      <w:r w:rsidR="008E3308">
        <w:rPr>
          <w:rFonts w:eastAsia="Times New Roman" w:cs="Times New Roman"/>
          <w:color w:val="222222"/>
          <w:szCs w:val="24"/>
          <w:shd w:val="clear" w:color="auto" w:fill="FFFFFF"/>
        </w:rPr>
        <w:t>.</w:t>
      </w:r>
      <w:r w:rsidRPr="004475BD">
        <w:rPr>
          <w:rFonts w:eastAsia="Times New Roman" w:cs="Times New Roman"/>
          <w:color w:val="222222"/>
          <w:szCs w:val="24"/>
          <w:shd w:val="clear" w:color="auto" w:fill="FFFFFF"/>
        </w:rPr>
        <w:t xml:space="preserve"> Global Distribution, Composition and Abundance of Marine Litter</w:t>
      </w:r>
      <w:r w:rsidR="00CC3B8C">
        <w:rPr>
          <w:rFonts w:eastAsia="Times New Roman" w:cs="Times New Roman"/>
          <w:color w:val="222222"/>
          <w:szCs w:val="24"/>
          <w:shd w:val="clear" w:color="auto" w:fill="FFFFFF"/>
        </w:rPr>
        <w:t>.</w:t>
      </w:r>
      <w:r w:rsidR="00CC3B8C" w:rsidRPr="004475BD">
        <w:rPr>
          <w:rFonts w:eastAsia="Times New Roman" w:cs="Times New Roman"/>
          <w:color w:val="222222"/>
          <w:szCs w:val="24"/>
          <w:shd w:val="clear" w:color="auto" w:fill="FFFFFF"/>
        </w:rPr>
        <w:t xml:space="preserve"> </w:t>
      </w:r>
      <w:r w:rsidR="00CC3B8C">
        <w:rPr>
          <w:rFonts w:eastAsia="Times New Roman" w:cs="Times New Roman"/>
          <w:color w:val="222222"/>
          <w:szCs w:val="24"/>
          <w:shd w:val="clear" w:color="auto" w:fill="FFFFFF"/>
        </w:rPr>
        <w:t>B</w:t>
      </w:r>
      <w:r w:rsidRPr="004475BD">
        <w:rPr>
          <w:rFonts w:eastAsia="Times New Roman" w:cs="Times New Roman"/>
          <w:color w:val="222222"/>
          <w:szCs w:val="24"/>
          <w:shd w:val="clear" w:color="auto" w:fill="FFFFFF"/>
        </w:rPr>
        <w:t xml:space="preserve">ergmann, M., </w:t>
      </w:r>
      <w:proofErr w:type="spellStart"/>
      <w:r w:rsidRPr="004475BD">
        <w:rPr>
          <w:rFonts w:eastAsia="Times New Roman" w:cs="Times New Roman"/>
          <w:color w:val="222222"/>
          <w:szCs w:val="24"/>
          <w:shd w:val="clear" w:color="auto" w:fill="FFFFFF"/>
        </w:rPr>
        <w:t>Gutow</w:t>
      </w:r>
      <w:proofErr w:type="spellEnd"/>
      <w:r w:rsidRPr="004475BD">
        <w:rPr>
          <w:rFonts w:eastAsia="Times New Roman" w:cs="Times New Roman"/>
          <w:color w:val="222222"/>
          <w:szCs w:val="24"/>
          <w:shd w:val="clear" w:color="auto" w:fill="FFFFFF"/>
        </w:rPr>
        <w:t xml:space="preserve">, L., </w:t>
      </w:r>
      <w:proofErr w:type="spellStart"/>
      <w:r w:rsidRPr="004475BD">
        <w:rPr>
          <w:rFonts w:eastAsia="Times New Roman" w:cs="Times New Roman"/>
          <w:color w:val="222222"/>
          <w:szCs w:val="24"/>
          <w:shd w:val="clear" w:color="auto" w:fill="FFFFFF"/>
        </w:rPr>
        <w:t>Klages</w:t>
      </w:r>
      <w:proofErr w:type="spellEnd"/>
      <w:r w:rsidRPr="004475BD">
        <w:rPr>
          <w:rFonts w:eastAsia="Times New Roman" w:cs="Times New Roman"/>
          <w:color w:val="222222"/>
          <w:szCs w:val="24"/>
          <w:shd w:val="clear" w:color="auto" w:fill="FFFFFF"/>
        </w:rPr>
        <w:t>, M. (Eds.), Marine Anthropogenic Litter, Springer International Publishing, pp. 29-56.</w:t>
      </w:r>
    </w:p>
    <w:p w14:paraId="413CC83B"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53DA53E0" w14:textId="0369DE38" w:rsidR="00180504" w:rsidRDefault="00180504" w:rsidP="008A78FB">
      <w:pPr>
        <w:spacing w:line="480" w:lineRule="auto"/>
        <w:ind w:left="720" w:hanging="720"/>
        <w:rPr>
          <w:rFonts w:eastAsia="Times New Roman" w:cs="Times New Roman"/>
          <w:color w:val="222222"/>
          <w:szCs w:val="24"/>
          <w:shd w:val="clear" w:color="auto" w:fill="FFFFFF"/>
        </w:rPr>
      </w:pPr>
      <w:r w:rsidRPr="00F92B50">
        <w:rPr>
          <w:rFonts w:eastAsia="Times New Roman" w:cs="Times New Roman"/>
          <w:color w:val="222222"/>
          <w:szCs w:val="24"/>
          <w:shd w:val="clear" w:color="auto" w:fill="FFFFFF"/>
        </w:rPr>
        <w:t>Galloway, T.S., Lewis, C.N.</w:t>
      </w:r>
      <w:r>
        <w:rPr>
          <w:rFonts w:eastAsia="Times New Roman" w:cs="Times New Roman"/>
          <w:color w:val="222222"/>
          <w:szCs w:val="24"/>
          <w:shd w:val="clear" w:color="auto" w:fill="FFFFFF"/>
        </w:rPr>
        <w:t xml:space="preserve"> (</w:t>
      </w:r>
      <w:r w:rsidRPr="00F92B50">
        <w:rPr>
          <w:rFonts w:eastAsia="Times New Roman" w:cs="Times New Roman"/>
          <w:color w:val="222222"/>
          <w:szCs w:val="24"/>
          <w:shd w:val="clear" w:color="auto" w:fill="FFFFFF"/>
        </w:rPr>
        <w:t>2016</w:t>
      </w:r>
      <w:r>
        <w:rPr>
          <w:rFonts w:eastAsia="Times New Roman" w:cs="Times New Roman"/>
          <w:color w:val="222222"/>
          <w:szCs w:val="24"/>
          <w:shd w:val="clear" w:color="auto" w:fill="FFFFFF"/>
        </w:rPr>
        <w:t>).</w:t>
      </w:r>
      <w:r w:rsidRPr="00F92B50">
        <w:rPr>
          <w:rFonts w:eastAsia="Times New Roman" w:cs="Times New Roman"/>
          <w:color w:val="222222"/>
          <w:szCs w:val="24"/>
          <w:shd w:val="clear" w:color="auto" w:fill="FFFFFF"/>
        </w:rPr>
        <w:t xml:space="preserve"> Marine microplastics spell big problems for future generations. </w:t>
      </w:r>
      <w:r w:rsidRPr="00F92B50">
        <w:rPr>
          <w:rFonts w:eastAsia="Times New Roman" w:cs="Times New Roman"/>
          <w:i/>
          <w:iCs/>
          <w:color w:val="222222"/>
          <w:szCs w:val="24"/>
          <w:shd w:val="clear" w:color="auto" w:fill="FFFFFF"/>
        </w:rPr>
        <w:t>Proc. Natl. Acad. Sci. 113</w:t>
      </w:r>
      <w:r w:rsidRPr="00F92B50">
        <w:rPr>
          <w:rFonts w:eastAsia="Times New Roman" w:cs="Times New Roman"/>
          <w:color w:val="222222"/>
          <w:szCs w:val="24"/>
          <w:shd w:val="clear" w:color="auto" w:fill="FFFFFF"/>
        </w:rPr>
        <w:t>, 2331–2333.</w:t>
      </w:r>
    </w:p>
    <w:p w14:paraId="0F7EBA87" w14:textId="0BC678A8" w:rsidR="00A8454B" w:rsidRDefault="00A8454B" w:rsidP="008A78FB">
      <w:pPr>
        <w:spacing w:line="480" w:lineRule="auto"/>
        <w:ind w:left="720" w:hanging="720"/>
        <w:rPr>
          <w:rFonts w:eastAsia="Times New Roman" w:cs="Times New Roman"/>
          <w:color w:val="222222"/>
          <w:szCs w:val="24"/>
          <w:shd w:val="clear" w:color="auto" w:fill="FFFFFF"/>
        </w:rPr>
      </w:pPr>
    </w:p>
    <w:p w14:paraId="2F13C37B" w14:textId="77777777" w:rsidR="00A8454B" w:rsidRPr="00A8454B" w:rsidRDefault="00A8454B" w:rsidP="008A78FB">
      <w:pPr>
        <w:spacing w:line="480" w:lineRule="auto"/>
        <w:ind w:left="720" w:hanging="720"/>
        <w:rPr>
          <w:rFonts w:eastAsia="Times New Roman" w:cs="Times New Roman"/>
          <w:color w:val="222222"/>
          <w:szCs w:val="24"/>
          <w:shd w:val="clear" w:color="auto" w:fill="FFFFFF"/>
        </w:rPr>
      </w:pPr>
      <w:proofErr w:type="spellStart"/>
      <w:r w:rsidRPr="00A8454B">
        <w:rPr>
          <w:rFonts w:eastAsia="Times New Roman" w:cs="Times New Roman"/>
          <w:color w:val="222222"/>
          <w:szCs w:val="24"/>
          <w:shd w:val="clear" w:color="auto" w:fill="FFFFFF"/>
        </w:rPr>
        <w:t>Gatesy</w:t>
      </w:r>
      <w:proofErr w:type="spellEnd"/>
      <w:r w:rsidRPr="00A8454B">
        <w:rPr>
          <w:rFonts w:eastAsia="Times New Roman" w:cs="Times New Roman"/>
          <w:color w:val="222222"/>
          <w:szCs w:val="24"/>
          <w:shd w:val="clear" w:color="auto" w:fill="FFFFFF"/>
        </w:rPr>
        <w:t xml:space="preserve">, John, J. H. Geisler, Joseph Chang, Carl Buell, Annalisa Berta, R.W. Meredith, M.S. Springer, and M.R. McGowen. (2012). A phylogenetic blueprint for a modern whale. </w:t>
      </w:r>
      <w:r w:rsidRPr="002A57BE">
        <w:rPr>
          <w:rFonts w:eastAsia="Times New Roman" w:cs="Times New Roman"/>
          <w:i/>
          <w:color w:val="222222"/>
          <w:szCs w:val="24"/>
          <w:shd w:val="clear" w:color="auto" w:fill="FFFFFF"/>
        </w:rPr>
        <w:t>Molecular Phylogenetics and Evolution</w:t>
      </w:r>
      <w:r w:rsidRPr="00A8454B">
        <w:rPr>
          <w:rFonts w:eastAsia="Times New Roman" w:cs="Times New Roman"/>
          <w:color w:val="222222"/>
          <w:szCs w:val="24"/>
          <w:shd w:val="clear" w:color="auto" w:fill="FFFFFF"/>
        </w:rPr>
        <w:t>, 66.</w:t>
      </w:r>
    </w:p>
    <w:p w14:paraId="243F1ACE" w14:textId="77777777" w:rsidR="00A8454B" w:rsidRPr="00A8454B" w:rsidRDefault="00A8454B" w:rsidP="008A78FB">
      <w:pPr>
        <w:spacing w:line="480" w:lineRule="auto"/>
        <w:ind w:left="720" w:hanging="720"/>
        <w:rPr>
          <w:rFonts w:eastAsia="Times New Roman" w:cs="Times New Roman"/>
          <w:color w:val="222222"/>
          <w:szCs w:val="24"/>
          <w:shd w:val="clear" w:color="auto" w:fill="FFFFFF"/>
        </w:rPr>
      </w:pPr>
    </w:p>
    <w:p w14:paraId="580F6D91" w14:textId="23F41180" w:rsidR="00A8454B" w:rsidRPr="004475BD" w:rsidRDefault="00A8454B" w:rsidP="008A78FB">
      <w:pPr>
        <w:spacing w:line="480" w:lineRule="auto"/>
        <w:ind w:left="720" w:hanging="720"/>
        <w:rPr>
          <w:rFonts w:eastAsia="Times New Roman" w:cs="Times New Roman"/>
          <w:color w:val="222222"/>
          <w:szCs w:val="24"/>
          <w:shd w:val="clear" w:color="auto" w:fill="FFFFFF"/>
        </w:rPr>
      </w:pPr>
      <w:r w:rsidRPr="00A8454B">
        <w:rPr>
          <w:rFonts w:eastAsia="Times New Roman" w:cs="Times New Roman"/>
          <w:color w:val="222222"/>
          <w:szCs w:val="24"/>
          <w:shd w:val="clear" w:color="auto" w:fill="FFFFFF"/>
        </w:rPr>
        <w:t xml:space="preserve">Gingerich, P.D., M. </w:t>
      </w:r>
      <w:proofErr w:type="spellStart"/>
      <w:r w:rsidRPr="00A8454B">
        <w:rPr>
          <w:rFonts w:eastAsia="Times New Roman" w:cs="Times New Roman"/>
          <w:color w:val="222222"/>
          <w:szCs w:val="24"/>
          <w:shd w:val="clear" w:color="auto" w:fill="FFFFFF"/>
        </w:rPr>
        <w:t>ul</w:t>
      </w:r>
      <w:proofErr w:type="spellEnd"/>
      <w:r w:rsidRPr="00A8454B">
        <w:rPr>
          <w:rFonts w:eastAsia="Times New Roman" w:cs="Times New Roman"/>
          <w:color w:val="222222"/>
          <w:szCs w:val="24"/>
          <w:shd w:val="clear" w:color="auto" w:fill="FFFFFF"/>
        </w:rPr>
        <w:t xml:space="preserve"> </w:t>
      </w:r>
      <w:proofErr w:type="spellStart"/>
      <w:r w:rsidRPr="00A8454B">
        <w:rPr>
          <w:rFonts w:eastAsia="Times New Roman" w:cs="Times New Roman"/>
          <w:color w:val="222222"/>
          <w:szCs w:val="24"/>
          <w:shd w:val="clear" w:color="auto" w:fill="FFFFFF"/>
        </w:rPr>
        <w:t>Haq</w:t>
      </w:r>
      <w:proofErr w:type="spellEnd"/>
      <w:r w:rsidRPr="00A8454B">
        <w:rPr>
          <w:rFonts w:eastAsia="Times New Roman" w:cs="Times New Roman"/>
          <w:color w:val="222222"/>
          <w:szCs w:val="24"/>
          <w:shd w:val="clear" w:color="auto" w:fill="FFFFFF"/>
        </w:rPr>
        <w:t xml:space="preserve">, I.S. </w:t>
      </w:r>
      <w:proofErr w:type="spellStart"/>
      <w:r w:rsidRPr="00A8454B">
        <w:rPr>
          <w:rFonts w:eastAsia="Times New Roman" w:cs="Times New Roman"/>
          <w:color w:val="222222"/>
          <w:szCs w:val="24"/>
          <w:shd w:val="clear" w:color="auto" w:fill="FFFFFF"/>
        </w:rPr>
        <w:t>Zalmout</w:t>
      </w:r>
      <w:proofErr w:type="spellEnd"/>
      <w:r w:rsidRPr="00A8454B">
        <w:rPr>
          <w:rFonts w:eastAsia="Times New Roman" w:cs="Times New Roman"/>
          <w:color w:val="222222"/>
          <w:szCs w:val="24"/>
          <w:shd w:val="clear" w:color="auto" w:fill="FFFFFF"/>
        </w:rPr>
        <w:t xml:space="preserve">, I.H. Khan, and M.S. Malkani. (2001). Origin of Whales </w:t>
      </w:r>
      <w:proofErr w:type="gramStart"/>
      <w:r w:rsidRPr="00A8454B">
        <w:rPr>
          <w:rFonts w:eastAsia="Times New Roman" w:cs="Times New Roman"/>
          <w:color w:val="222222"/>
          <w:szCs w:val="24"/>
          <w:shd w:val="clear" w:color="auto" w:fill="FFFFFF"/>
        </w:rPr>
        <w:t>From</w:t>
      </w:r>
      <w:proofErr w:type="gramEnd"/>
      <w:r w:rsidRPr="00A8454B">
        <w:rPr>
          <w:rFonts w:eastAsia="Times New Roman" w:cs="Times New Roman"/>
          <w:color w:val="222222"/>
          <w:szCs w:val="24"/>
          <w:shd w:val="clear" w:color="auto" w:fill="FFFFFF"/>
        </w:rPr>
        <w:t xml:space="preserve"> Early Artiodactyls: Hands And Feet Of Eocene </w:t>
      </w:r>
      <w:proofErr w:type="spellStart"/>
      <w:r w:rsidRPr="00A8454B">
        <w:rPr>
          <w:rFonts w:eastAsia="Times New Roman" w:cs="Times New Roman"/>
          <w:color w:val="222222"/>
          <w:szCs w:val="24"/>
          <w:shd w:val="clear" w:color="auto" w:fill="FFFFFF"/>
        </w:rPr>
        <w:t>Protocetidae</w:t>
      </w:r>
      <w:proofErr w:type="spellEnd"/>
      <w:r w:rsidRPr="00A8454B">
        <w:rPr>
          <w:rFonts w:eastAsia="Times New Roman" w:cs="Times New Roman"/>
          <w:color w:val="222222"/>
          <w:szCs w:val="24"/>
          <w:shd w:val="clear" w:color="auto" w:fill="FFFFFF"/>
        </w:rPr>
        <w:t xml:space="preserve"> From Pakistan. </w:t>
      </w:r>
      <w:r w:rsidRPr="002A57BE">
        <w:rPr>
          <w:rFonts w:eastAsia="Times New Roman" w:cs="Times New Roman"/>
          <w:i/>
          <w:color w:val="222222"/>
          <w:szCs w:val="24"/>
          <w:shd w:val="clear" w:color="auto" w:fill="FFFFFF"/>
        </w:rPr>
        <w:t>Science</w:t>
      </w:r>
      <w:r w:rsidRPr="00A8454B">
        <w:rPr>
          <w:rFonts w:eastAsia="Times New Roman" w:cs="Times New Roman"/>
          <w:color w:val="222222"/>
          <w:szCs w:val="24"/>
          <w:shd w:val="clear" w:color="auto" w:fill="FFFFFF"/>
        </w:rPr>
        <w:t xml:space="preserve">, </w:t>
      </w:r>
      <w:r w:rsidRPr="00CC3B8C">
        <w:rPr>
          <w:rFonts w:eastAsia="Times New Roman" w:cs="Times New Roman"/>
          <w:i/>
          <w:iCs/>
          <w:color w:val="222222"/>
          <w:szCs w:val="24"/>
          <w:shd w:val="clear" w:color="auto" w:fill="FFFFFF"/>
        </w:rPr>
        <w:t>293</w:t>
      </w:r>
      <w:r w:rsidRPr="00A8454B">
        <w:rPr>
          <w:rFonts w:eastAsia="Times New Roman" w:cs="Times New Roman"/>
          <w:color w:val="222222"/>
          <w:szCs w:val="24"/>
          <w:shd w:val="clear" w:color="auto" w:fill="FFFFFF"/>
        </w:rPr>
        <w:t>, 2239-2242.</w:t>
      </w:r>
    </w:p>
    <w:p w14:paraId="79D0AD69" w14:textId="77777777" w:rsidR="00180504" w:rsidRPr="004475BD" w:rsidRDefault="00180504" w:rsidP="008A78FB">
      <w:pPr>
        <w:spacing w:line="480" w:lineRule="auto"/>
        <w:ind w:left="720" w:hanging="720"/>
        <w:rPr>
          <w:rFonts w:eastAsia="Times New Roman" w:cs="Times New Roman"/>
          <w:color w:val="222222"/>
          <w:szCs w:val="24"/>
          <w:shd w:val="clear" w:color="auto" w:fill="FFFFFF"/>
        </w:rPr>
      </w:pPr>
    </w:p>
    <w:p w14:paraId="55998AB5" w14:textId="77777777" w:rsidR="00180504" w:rsidRDefault="00180504" w:rsidP="008A78FB">
      <w:pPr>
        <w:spacing w:line="480" w:lineRule="auto"/>
        <w:ind w:left="720" w:hanging="720"/>
        <w:rPr>
          <w:rFonts w:eastAsia="Times New Roman" w:cs="Times New Roman"/>
          <w:color w:val="222222"/>
          <w:szCs w:val="24"/>
          <w:shd w:val="clear" w:color="auto" w:fill="FFFFFF"/>
        </w:rPr>
      </w:pPr>
      <w:r w:rsidRPr="00503AB8">
        <w:rPr>
          <w:rFonts w:eastAsia="Times New Roman" w:cs="Times New Roman"/>
          <w:color w:val="222222"/>
          <w:szCs w:val="24"/>
          <w:shd w:val="clear" w:color="auto" w:fill="FFFFFF"/>
        </w:rPr>
        <w:lastRenderedPageBreak/>
        <w:t xml:space="preserve">Grunwald, C., </w:t>
      </w:r>
      <w:proofErr w:type="spellStart"/>
      <w:r w:rsidRPr="00503AB8">
        <w:rPr>
          <w:rFonts w:eastAsia="Times New Roman" w:cs="Times New Roman"/>
          <w:color w:val="222222"/>
          <w:szCs w:val="24"/>
          <w:shd w:val="clear" w:color="auto" w:fill="FFFFFF"/>
        </w:rPr>
        <w:t>Maceda</w:t>
      </w:r>
      <w:proofErr w:type="spellEnd"/>
      <w:r w:rsidRPr="00503AB8">
        <w:rPr>
          <w:rFonts w:eastAsia="Times New Roman" w:cs="Times New Roman"/>
          <w:color w:val="222222"/>
          <w:szCs w:val="24"/>
          <w:shd w:val="clear" w:color="auto" w:fill="FFFFFF"/>
        </w:rPr>
        <w:t xml:space="preserve">, L., Waldman, J., Stabile, J., &amp; </w:t>
      </w:r>
      <w:proofErr w:type="spellStart"/>
      <w:r w:rsidRPr="00503AB8">
        <w:rPr>
          <w:rFonts w:eastAsia="Times New Roman" w:cs="Times New Roman"/>
          <w:color w:val="222222"/>
          <w:szCs w:val="24"/>
          <w:shd w:val="clear" w:color="auto" w:fill="FFFFFF"/>
        </w:rPr>
        <w:t>Wirgin</w:t>
      </w:r>
      <w:proofErr w:type="spellEnd"/>
      <w:r w:rsidRPr="00503AB8">
        <w:rPr>
          <w:rFonts w:eastAsia="Times New Roman" w:cs="Times New Roman"/>
          <w:color w:val="222222"/>
          <w:szCs w:val="24"/>
          <w:shd w:val="clear" w:color="auto" w:fill="FFFFFF"/>
        </w:rPr>
        <w:t xml:space="preserve">, I. (2008). Conservation of Atlantic sturgeon </w:t>
      </w:r>
      <w:proofErr w:type="spellStart"/>
      <w:r w:rsidRPr="00503AB8">
        <w:rPr>
          <w:rFonts w:eastAsia="Times New Roman" w:cs="Times New Roman"/>
          <w:i/>
          <w:iCs/>
          <w:color w:val="222222"/>
          <w:szCs w:val="24"/>
          <w:shd w:val="clear" w:color="auto" w:fill="FFFFFF"/>
        </w:rPr>
        <w:t>Acipenser</w:t>
      </w:r>
      <w:proofErr w:type="spellEnd"/>
      <w:r w:rsidRPr="00503AB8">
        <w:rPr>
          <w:rFonts w:eastAsia="Times New Roman" w:cs="Times New Roman"/>
          <w:i/>
          <w:iCs/>
          <w:color w:val="222222"/>
          <w:szCs w:val="24"/>
          <w:shd w:val="clear" w:color="auto" w:fill="FFFFFF"/>
        </w:rPr>
        <w:t xml:space="preserve"> </w:t>
      </w:r>
      <w:proofErr w:type="spellStart"/>
      <w:r w:rsidRPr="00503AB8">
        <w:rPr>
          <w:rFonts w:eastAsia="Times New Roman" w:cs="Times New Roman"/>
          <w:i/>
          <w:iCs/>
          <w:color w:val="222222"/>
          <w:szCs w:val="24"/>
          <w:shd w:val="clear" w:color="auto" w:fill="FFFFFF"/>
        </w:rPr>
        <w:t>oxyrinchus</w:t>
      </w:r>
      <w:proofErr w:type="spellEnd"/>
      <w:r w:rsidRPr="00503AB8">
        <w:rPr>
          <w:rFonts w:eastAsia="Times New Roman" w:cs="Times New Roman"/>
          <w:i/>
          <w:iCs/>
          <w:color w:val="222222"/>
          <w:szCs w:val="24"/>
          <w:shd w:val="clear" w:color="auto" w:fill="FFFFFF"/>
        </w:rPr>
        <w:t xml:space="preserve"> </w:t>
      </w:r>
      <w:proofErr w:type="spellStart"/>
      <w:r w:rsidRPr="00503AB8">
        <w:rPr>
          <w:rFonts w:eastAsia="Times New Roman" w:cs="Times New Roman"/>
          <w:i/>
          <w:iCs/>
          <w:color w:val="222222"/>
          <w:szCs w:val="24"/>
          <w:shd w:val="clear" w:color="auto" w:fill="FFFFFF"/>
        </w:rPr>
        <w:t>oxyrinchus</w:t>
      </w:r>
      <w:proofErr w:type="spellEnd"/>
      <w:r w:rsidRPr="00503AB8">
        <w:rPr>
          <w:rFonts w:eastAsia="Times New Roman" w:cs="Times New Roman"/>
          <w:color w:val="222222"/>
          <w:szCs w:val="24"/>
          <w:shd w:val="clear" w:color="auto" w:fill="FFFFFF"/>
        </w:rPr>
        <w:t xml:space="preserve">: delineation of stock structure and distinct population segments. </w:t>
      </w:r>
      <w:r w:rsidRPr="00503AB8">
        <w:rPr>
          <w:rFonts w:eastAsia="Times New Roman" w:cs="Times New Roman"/>
          <w:i/>
          <w:iCs/>
          <w:color w:val="222222"/>
          <w:szCs w:val="24"/>
          <w:shd w:val="clear" w:color="auto" w:fill="FFFFFF"/>
        </w:rPr>
        <w:t>Conservation Genetics</w:t>
      </w:r>
      <w:r w:rsidRPr="00503AB8">
        <w:rPr>
          <w:rFonts w:eastAsia="Times New Roman" w:cs="Times New Roman"/>
          <w:color w:val="222222"/>
          <w:szCs w:val="24"/>
          <w:shd w:val="clear" w:color="auto" w:fill="FFFFFF"/>
        </w:rPr>
        <w:t xml:space="preserve">, </w:t>
      </w:r>
      <w:r w:rsidRPr="00503AB8">
        <w:rPr>
          <w:rFonts w:eastAsia="Times New Roman" w:cs="Times New Roman"/>
          <w:i/>
          <w:iCs/>
          <w:color w:val="222222"/>
          <w:szCs w:val="24"/>
          <w:shd w:val="clear" w:color="auto" w:fill="FFFFFF"/>
        </w:rPr>
        <w:t>9</w:t>
      </w:r>
      <w:r w:rsidRPr="00CC3B8C">
        <w:rPr>
          <w:rFonts w:eastAsia="Times New Roman" w:cs="Times New Roman"/>
          <w:i/>
          <w:iCs/>
          <w:color w:val="222222"/>
          <w:szCs w:val="24"/>
          <w:shd w:val="clear" w:color="auto" w:fill="FFFFFF"/>
        </w:rPr>
        <w:t xml:space="preserve">(5), </w:t>
      </w:r>
      <w:r w:rsidRPr="00503AB8">
        <w:rPr>
          <w:rFonts w:eastAsia="Times New Roman" w:cs="Times New Roman"/>
          <w:color w:val="222222"/>
          <w:szCs w:val="24"/>
          <w:shd w:val="clear" w:color="auto" w:fill="FFFFFF"/>
        </w:rPr>
        <w:t>1111.</w:t>
      </w:r>
    </w:p>
    <w:p w14:paraId="7E6B1B71"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6E08A826" w14:textId="77777777" w:rsidR="00180504" w:rsidRPr="00503AB8" w:rsidRDefault="00180504" w:rsidP="008A78FB">
      <w:pPr>
        <w:spacing w:line="480" w:lineRule="auto"/>
        <w:ind w:left="720" w:hanging="720"/>
        <w:rPr>
          <w:rFonts w:eastAsia="Times New Roman" w:cs="Times New Roman"/>
          <w:szCs w:val="24"/>
        </w:rPr>
      </w:pPr>
      <w:r w:rsidRPr="004E3736">
        <w:rPr>
          <w:rFonts w:eastAsia="Times New Roman" w:cs="Times New Roman"/>
          <w:szCs w:val="24"/>
        </w:rPr>
        <w:t xml:space="preserve">Hammond, P. S., Macleod, K., Berggren, P., Borchers, D. L., Burt, L., </w:t>
      </w:r>
      <w:proofErr w:type="spellStart"/>
      <w:r w:rsidRPr="004E3736">
        <w:rPr>
          <w:rFonts w:eastAsia="Times New Roman" w:cs="Times New Roman"/>
          <w:szCs w:val="24"/>
        </w:rPr>
        <w:t>Cañadas</w:t>
      </w:r>
      <w:proofErr w:type="spellEnd"/>
      <w:r w:rsidRPr="004E3736">
        <w:rPr>
          <w:rFonts w:eastAsia="Times New Roman" w:cs="Times New Roman"/>
          <w:szCs w:val="24"/>
        </w:rPr>
        <w:t xml:space="preserve">, A., ... &amp; Gordon, J. (2013). Cetacean abundance and distribution in European Atlantic shelf waters to inform conservation and management. </w:t>
      </w:r>
      <w:r w:rsidRPr="004E3736">
        <w:rPr>
          <w:rFonts w:eastAsia="Times New Roman" w:cs="Times New Roman"/>
          <w:i/>
          <w:iCs/>
          <w:szCs w:val="24"/>
        </w:rPr>
        <w:t>Biological Conservation, 164,</w:t>
      </w:r>
      <w:r w:rsidRPr="004E3736">
        <w:rPr>
          <w:rFonts w:eastAsia="Times New Roman" w:cs="Times New Roman"/>
          <w:szCs w:val="24"/>
        </w:rPr>
        <w:t xml:space="preserve"> 107-122.</w:t>
      </w:r>
    </w:p>
    <w:p w14:paraId="5D279B6F" w14:textId="77777777" w:rsidR="00180504" w:rsidRPr="004475BD" w:rsidRDefault="00180504" w:rsidP="008A78FB">
      <w:pPr>
        <w:spacing w:line="480" w:lineRule="auto"/>
        <w:rPr>
          <w:rFonts w:eastAsia="Times New Roman" w:cs="Times New Roman"/>
          <w:color w:val="222222"/>
          <w:szCs w:val="24"/>
          <w:shd w:val="clear" w:color="auto" w:fill="FFFFFF"/>
        </w:rPr>
      </w:pPr>
    </w:p>
    <w:p w14:paraId="5382E53D" w14:textId="77777777" w:rsidR="00180504"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 xml:space="preserve">Herrera Environmental Consultants, Inc. (2012). Puget Sound No Discharge Zone For Vessel Sewage: Puget Sound Vessel Population and </w:t>
      </w:r>
      <w:proofErr w:type="spellStart"/>
      <w:r w:rsidRPr="00503AB8">
        <w:rPr>
          <w:rFonts w:eastAsia="Times New Roman" w:cs="Times New Roman"/>
          <w:color w:val="000000"/>
          <w:szCs w:val="24"/>
        </w:rPr>
        <w:t>Pumpout</w:t>
      </w:r>
      <w:proofErr w:type="spellEnd"/>
      <w:r w:rsidRPr="00503AB8">
        <w:rPr>
          <w:rFonts w:eastAsia="Times New Roman" w:cs="Times New Roman"/>
          <w:color w:val="000000"/>
          <w:szCs w:val="24"/>
        </w:rPr>
        <w:t xml:space="preserve"> Facilities</w:t>
      </w:r>
      <w:r w:rsidRPr="00CC3B8C">
        <w:rPr>
          <w:rFonts w:eastAsia="Times New Roman" w:cs="Times New Roman"/>
          <w:color w:val="000000"/>
          <w:szCs w:val="24"/>
        </w:rPr>
        <w:t>. WA Department of Ecology</w:t>
      </w:r>
      <w:r w:rsidRPr="00503AB8">
        <w:rPr>
          <w:rFonts w:eastAsia="Times New Roman" w:cs="Times New Roman"/>
          <w:i/>
          <w:iCs/>
          <w:color w:val="000000"/>
          <w:szCs w:val="24"/>
        </w:rPr>
        <w:t>.</w:t>
      </w:r>
      <w:r w:rsidRPr="00503AB8">
        <w:rPr>
          <w:rFonts w:eastAsia="Times New Roman" w:cs="Times New Roman"/>
          <w:color w:val="000000"/>
          <w:szCs w:val="24"/>
        </w:rPr>
        <w:t xml:space="preserve"> Publication No. 12-10-031 Part 3.</w:t>
      </w:r>
    </w:p>
    <w:p w14:paraId="5FA12EEC" w14:textId="77777777" w:rsidR="00180504" w:rsidRPr="00503AB8" w:rsidRDefault="00180504" w:rsidP="008A78FB">
      <w:pPr>
        <w:spacing w:line="480" w:lineRule="auto"/>
        <w:ind w:left="720" w:hanging="720"/>
        <w:rPr>
          <w:rFonts w:eastAsia="Times New Roman" w:cs="Times New Roman"/>
          <w:szCs w:val="24"/>
        </w:rPr>
      </w:pPr>
    </w:p>
    <w:p w14:paraId="459204CD" w14:textId="77777777" w:rsidR="00180504" w:rsidRPr="00503AB8" w:rsidRDefault="00180504" w:rsidP="008A78FB">
      <w:pPr>
        <w:spacing w:line="480" w:lineRule="auto"/>
        <w:ind w:left="720" w:hanging="720"/>
        <w:rPr>
          <w:rFonts w:eastAsia="Times New Roman" w:cs="Times New Roman"/>
          <w:szCs w:val="24"/>
        </w:rPr>
      </w:pPr>
      <w:r w:rsidRPr="00503AB8">
        <w:rPr>
          <w:rFonts w:eastAsia="Times New Roman" w:cs="Times New Roman"/>
          <w:color w:val="000000"/>
          <w:szCs w:val="24"/>
        </w:rPr>
        <w:t xml:space="preserve">Herrera Environmental Consultants, Inc. (2013). Phase 2 Vessel Population And </w:t>
      </w:r>
      <w:proofErr w:type="spellStart"/>
      <w:r w:rsidRPr="00503AB8">
        <w:rPr>
          <w:rFonts w:eastAsia="Times New Roman" w:cs="Times New Roman"/>
          <w:color w:val="000000"/>
          <w:szCs w:val="24"/>
        </w:rPr>
        <w:t>Pumpout</w:t>
      </w:r>
      <w:proofErr w:type="spellEnd"/>
      <w:r w:rsidRPr="00503AB8">
        <w:rPr>
          <w:rFonts w:eastAsia="Times New Roman" w:cs="Times New Roman"/>
          <w:color w:val="000000"/>
          <w:szCs w:val="24"/>
        </w:rPr>
        <w:t xml:space="preserve"> Facility Estimates: Puget Sound No Discharge Zone For Vessel Sewage. </w:t>
      </w:r>
      <w:r w:rsidRPr="00CC3B8C">
        <w:rPr>
          <w:rFonts w:eastAsia="Times New Roman" w:cs="Times New Roman"/>
          <w:color w:val="000000"/>
          <w:szCs w:val="24"/>
        </w:rPr>
        <w:t xml:space="preserve">WA Department of Ecology. </w:t>
      </w:r>
      <w:r w:rsidRPr="00503AB8">
        <w:rPr>
          <w:rFonts w:eastAsia="Times New Roman" w:cs="Times New Roman"/>
          <w:color w:val="000000"/>
          <w:szCs w:val="24"/>
        </w:rPr>
        <w:t>Publication No. 12-10-031 Part 4.</w:t>
      </w:r>
    </w:p>
    <w:p w14:paraId="0DCF09FD" w14:textId="77777777" w:rsidR="00180504" w:rsidRDefault="00180504" w:rsidP="008A78FB">
      <w:pPr>
        <w:spacing w:line="480" w:lineRule="auto"/>
        <w:ind w:left="720" w:hanging="720"/>
        <w:rPr>
          <w:rFonts w:eastAsia="Times New Roman" w:cs="Times New Roman"/>
          <w:szCs w:val="24"/>
        </w:rPr>
      </w:pPr>
    </w:p>
    <w:p w14:paraId="5ABED665" w14:textId="65502BF9" w:rsidR="00180504" w:rsidRDefault="00180504" w:rsidP="008A78FB">
      <w:pPr>
        <w:spacing w:line="480" w:lineRule="auto"/>
        <w:ind w:left="720" w:hanging="720"/>
        <w:rPr>
          <w:rFonts w:eastAsia="Times New Roman" w:cs="Times New Roman"/>
          <w:szCs w:val="24"/>
        </w:rPr>
      </w:pPr>
      <w:r w:rsidRPr="004E3736">
        <w:rPr>
          <w:rFonts w:eastAsia="Times New Roman" w:cs="Times New Roman"/>
          <w:szCs w:val="24"/>
        </w:rPr>
        <w:lastRenderedPageBreak/>
        <w:t xml:space="preserve">IUCN Standards and Petitions Committee. </w:t>
      </w:r>
      <w:r>
        <w:rPr>
          <w:rFonts w:eastAsia="Times New Roman" w:cs="Times New Roman"/>
          <w:szCs w:val="24"/>
        </w:rPr>
        <w:t>(</w:t>
      </w:r>
      <w:r w:rsidRPr="004E3736">
        <w:rPr>
          <w:rFonts w:eastAsia="Times New Roman" w:cs="Times New Roman"/>
          <w:szCs w:val="24"/>
        </w:rPr>
        <w:t>2019</w:t>
      </w:r>
      <w:r>
        <w:rPr>
          <w:rFonts w:eastAsia="Times New Roman" w:cs="Times New Roman"/>
          <w:szCs w:val="24"/>
        </w:rPr>
        <w:t>)</w:t>
      </w:r>
      <w:r w:rsidRPr="004E3736">
        <w:rPr>
          <w:rFonts w:eastAsia="Times New Roman" w:cs="Times New Roman"/>
          <w:szCs w:val="24"/>
        </w:rPr>
        <w:t xml:space="preserve">. Guidelines for Using the IUCN Red List Categories and Criteria. Version 14. Prepared by the Standards and Petitions Committee. Downloadable from </w:t>
      </w:r>
      <w:hyperlink r:id="rId41" w:history="1">
        <w:r w:rsidRPr="00E929CF">
          <w:rPr>
            <w:rStyle w:val="Hyperlink"/>
            <w:rFonts w:eastAsia="Times New Roman" w:cs="Times New Roman"/>
            <w:szCs w:val="24"/>
          </w:rPr>
          <w:t>http://www.iucnredlist.org/documents/RedListGuidelines.pdf</w:t>
        </w:r>
      </w:hyperlink>
      <w:r w:rsidRPr="004E3736">
        <w:rPr>
          <w:rFonts w:eastAsia="Times New Roman" w:cs="Times New Roman"/>
          <w:szCs w:val="24"/>
        </w:rPr>
        <w:t>.</w:t>
      </w:r>
    </w:p>
    <w:p w14:paraId="4FB3CC71" w14:textId="77777777" w:rsidR="00A8454B" w:rsidRDefault="00A8454B" w:rsidP="008A78FB">
      <w:pPr>
        <w:spacing w:line="480" w:lineRule="auto"/>
        <w:ind w:left="720" w:hanging="720"/>
        <w:rPr>
          <w:rFonts w:eastAsia="Times New Roman" w:cs="Times New Roman"/>
          <w:szCs w:val="24"/>
        </w:rPr>
      </w:pPr>
    </w:p>
    <w:p w14:paraId="6633D654" w14:textId="77777777" w:rsidR="00180504" w:rsidRDefault="00180504" w:rsidP="008A78FB">
      <w:pPr>
        <w:spacing w:line="480" w:lineRule="auto"/>
        <w:ind w:left="720" w:hanging="720"/>
        <w:rPr>
          <w:rFonts w:eastAsia="Times New Roman" w:cs="Times New Roman"/>
          <w:szCs w:val="24"/>
        </w:rPr>
      </w:pPr>
      <w:proofErr w:type="spellStart"/>
      <w:r w:rsidRPr="006A1265">
        <w:rPr>
          <w:rFonts w:eastAsia="Times New Roman" w:cs="Times New Roman"/>
          <w:szCs w:val="24"/>
        </w:rPr>
        <w:t>Isojunno</w:t>
      </w:r>
      <w:proofErr w:type="spellEnd"/>
      <w:r w:rsidRPr="006A1265">
        <w:rPr>
          <w:rFonts w:eastAsia="Times New Roman" w:cs="Times New Roman"/>
          <w:szCs w:val="24"/>
        </w:rPr>
        <w:t xml:space="preserve"> S, </w:t>
      </w:r>
      <w:proofErr w:type="spellStart"/>
      <w:r w:rsidRPr="006A1265">
        <w:rPr>
          <w:rFonts w:eastAsia="Times New Roman" w:cs="Times New Roman"/>
          <w:szCs w:val="24"/>
        </w:rPr>
        <w:t>Curé</w:t>
      </w:r>
      <w:proofErr w:type="spellEnd"/>
      <w:r w:rsidRPr="006A1265">
        <w:rPr>
          <w:rFonts w:eastAsia="Times New Roman" w:cs="Times New Roman"/>
          <w:szCs w:val="24"/>
        </w:rPr>
        <w:t xml:space="preserve"> C, </w:t>
      </w:r>
      <w:proofErr w:type="spellStart"/>
      <w:r w:rsidRPr="006A1265">
        <w:rPr>
          <w:rFonts w:eastAsia="Times New Roman" w:cs="Times New Roman"/>
          <w:szCs w:val="24"/>
        </w:rPr>
        <w:t>Kvadsheim</w:t>
      </w:r>
      <w:proofErr w:type="spellEnd"/>
      <w:r w:rsidRPr="006A1265">
        <w:rPr>
          <w:rFonts w:eastAsia="Times New Roman" w:cs="Times New Roman"/>
          <w:szCs w:val="24"/>
        </w:rPr>
        <w:t xml:space="preserve"> PH, Lam FPA, Tyack PL, </w:t>
      </w:r>
      <w:proofErr w:type="spellStart"/>
      <w:r w:rsidRPr="006A1265">
        <w:rPr>
          <w:rFonts w:eastAsia="Times New Roman" w:cs="Times New Roman"/>
          <w:szCs w:val="24"/>
        </w:rPr>
        <w:t>Wensveen</w:t>
      </w:r>
      <w:proofErr w:type="spellEnd"/>
      <w:r w:rsidRPr="006A1265">
        <w:rPr>
          <w:rFonts w:eastAsia="Times New Roman" w:cs="Times New Roman"/>
          <w:szCs w:val="24"/>
        </w:rPr>
        <w:t xml:space="preserve"> PJ, Miller PJOM. </w:t>
      </w:r>
      <w:r>
        <w:rPr>
          <w:rFonts w:eastAsia="Times New Roman" w:cs="Times New Roman"/>
          <w:szCs w:val="24"/>
        </w:rPr>
        <w:t>(</w:t>
      </w:r>
      <w:r w:rsidRPr="006A1265">
        <w:rPr>
          <w:rFonts w:eastAsia="Times New Roman" w:cs="Times New Roman"/>
          <w:szCs w:val="24"/>
        </w:rPr>
        <w:t>2016</w:t>
      </w:r>
      <w:r>
        <w:rPr>
          <w:rFonts w:eastAsia="Times New Roman" w:cs="Times New Roman"/>
          <w:szCs w:val="24"/>
        </w:rPr>
        <w:t xml:space="preserve">). </w:t>
      </w:r>
      <w:r w:rsidRPr="006A1265">
        <w:rPr>
          <w:rFonts w:eastAsia="Times New Roman" w:cs="Times New Roman"/>
          <w:szCs w:val="24"/>
        </w:rPr>
        <w:t xml:space="preserve">Sperm whales reduce foraging effort during exposure to 1–2 kHz sonar and killer whale sounds. </w:t>
      </w:r>
      <w:r w:rsidRPr="006A1265">
        <w:rPr>
          <w:rFonts w:eastAsia="Times New Roman" w:cs="Times New Roman"/>
          <w:i/>
          <w:iCs/>
          <w:szCs w:val="24"/>
        </w:rPr>
        <w:t>Ecol. Appl. 26,</w:t>
      </w:r>
      <w:r w:rsidRPr="006A1265">
        <w:rPr>
          <w:rFonts w:eastAsia="Times New Roman" w:cs="Times New Roman"/>
          <w:szCs w:val="24"/>
        </w:rPr>
        <w:t xml:space="preserve"> 77–93. doi:10.1890/15-0040</w:t>
      </w:r>
      <w:r>
        <w:rPr>
          <w:rFonts w:eastAsia="Times New Roman" w:cs="Times New Roman"/>
          <w:szCs w:val="24"/>
        </w:rPr>
        <w:t>.</w:t>
      </w:r>
    </w:p>
    <w:p w14:paraId="6DB23519" w14:textId="77777777" w:rsidR="00180504" w:rsidRDefault="00180504" w:rsidP="008A78FB">
      <w:pPr>
        <w:spacing w:line="480" w:lineRule="auto"/>
        <w:ind w:left="720" w:hanging="720"/>
        <w:rPr>
          <w:rFonts w:eastAsia="Times New Roman" w:cs="Times New Roman"/>
          <w:szCs w:val="24"/>
        </w:rPr>
      </w:pPr>
    </w:p>
    <w:p w14:paraId="68ABDF17" w14:textId="77777777" w:rsidR="00180504" w:rsidRDefault="00180504" w:rsidP="008A78FB">
      <w:pPr>
        <w:spacing w:line="480" w:lineRule="auto"/>
        <w:ind w:left="720" w:hanging="720"/>
        <w:rPr>
          <w:rFonts w:eastAsia="Times New Roman" w:cs="Times New Roman"/>
          <w:szCs w:val="24"/>
        </w:rPr>
      </w:pPr>
      <w:r w:rsidRPr="006F0937">
        <w:rPr>
          <w:rFonts w:eastAsia="Times New Roman" w:cs="Times New Roman"/>
          <w:szCs w:val="24"/>
        </w:rPr>
        <w:t>IWC. 1994. The Revised Manage</w:t>
      </w:r>
      <w:r>
        <w:rPr>
          <w:rFonts w:eastAsia="Times New Roman" w:cs="Times New Roman"/>
          <w:szCs w:val="24"/>
        </w:rPr>
        <w:t xml:space="preserve">ment Procedure (RMP) for baleen </w:t>
      </w:r>
      <w:r w:rsidRPr="006F0937">
        <w:rPr>
          <w:rFonts w:eastAsia="Times New Roman" w:cs="Times New Roman"/>
          <w:szCs w:val="24"/>
        </w:rPr>
        <w:t>whales. Report of the Intern</w:t>
      </w:r>
      <w:r>
        <w:rPr>
          <w:rFonts w:eastAsia="Times New Roman" w:cs="Times New Roman"/>
          <w:szCs w:val="24"/>
        </w:rPr>
        <w:t xml:space="preserve">ational Whaling Commission, 44, </w:t>
      </w:r>
      <w:r w:rsidRPr="006F0937">
        <w:rPr>
          <w:rFonts w:eastAsia="Times New Roman" w:cs="Times New Roman"/>
          <w:szCs w:val="24"/>
        </w:rPr>
        <w:t>145–152</w:t>
      </w:r>
      <w:r>
        <w:rPr>
          <w:rFonts w:eastAsia="Times New Roman" w:cs="Times New Roman"/>
          <w:szCs w:val="24"/>
        </w:rPr>
        <w:t>.</w:t>
      </w:r>
    </w:p>
    <w:p w14:paraId="249A5B7C" w14:textId="77777777" w:rsidR="00180504" w:rsidRPr="004475BD" w:rsidRDefault="00180504" w:rsidP="008A78FB">
      <w:pPr>
        <w:spacing w:line="480" w:lineRule="auto"/>
        <w:ind w:left="720" w:hanging="720"/>
        <w:rPr>
          <w:rFonts w:eastAsia="Times New Roman" w:cs="Times New Roman"/>
          <w:szCs w:val="24"/>
        </w:rPr>
      </w:pPr>
    </w:p>
    <w:p w14:paraId="50B46DA0" w14:textId="77777777" w:rsidR="00180504" w:rsidRPr="004475BD" w:rsidRDefault="00180504" w:rsidP="008A78FB">
      <w:pPr>
        <w:spacing w:line="480" w:lineRule="auto"/>
        <w:ind w:left="720" w:hanging="720"/>
        <w:rPr>
          <w:rFonts w:eastAsia="Times New Roman" w:cs="Times New Roman"/>
          <w:szCs w:val="24"/>
          <w:shd w:val="clear" w:color="auto" w:fill="FFFFFF"/>
        </w:rPr>
      </w:pPr>
      <w:proofErr w:type="spellStart"/>
      <w:r w:rsidRPr="004475BD">
        <w:rPr>
          <w:rFonts w:eastAsia="Times New Roman" w:cs="Times New Roman"/>
          <w:szCs w:val="24"/>
          <w:shd w:val="clear" w:color="auto" w:fill="FFFFFF"/>
        </w:rPr>
        <w:t>Ivashchenko</w:t>
      </w:r>
      <w:proofErr w:type="spellEnd"/>
      <w:r w:rsidRPr="004475BD">
        <w:rPr>
          <w:rFonts w:eastAsia="Times New Roman" w:cs="Times New Roman"/>
          <w:szCs w:val="24"/>
          <w:shd w:val="clear" w:color="auto" w:fill="FFFFFF"/>
        </w:rPr>
        <w:t xml:space="preserve">, Y., </w:t>
      </w:r>
      <w:proofErr w:type="spellStart"/>
      <w:r w:rsidRPr="004475BD">
        <w:rPr>
          <w:rFonts w:eastAsia="Times New Roman" w:cs="Times New Roman"/>
          <w:szCs w:val="24"/>
          <w:shd w:val="clear" w:color="auto" w:fill="FFFFFF"/>
        </w:rPr>
        <w:t>Clapham</w:t>
      </w:r>
      <w:proofErr w:type="spellEnd"/>
      <w:r w:rsidRPr="004475BD">
        <w:rPr>
          <w:rFonts w:eastAsia="Times New Roman" w:cs="Times New Roman"/>
          <w:szCs w:val="24"/>
          <w:shd w:val="clear" w:color="auto" w:fill="FFFFFF"/>
        </w:rPr>
        <w:t xml:space="preserve">, P. and Brownell, R.L., Jr., </w:t>
      </w:r>
      <w:r>
        <w:rPr>
          <w:rFonts w:eastAsia="Times New Roman" w:cs="Times New Roman"/>
          <w:szCs w:val="24"/>
          <w:shd w:val="clear" w:color="auto" w:fill="FFFFFF"/>
        </w:rPr>
        <w:t>(</w:t>
      </w:r>
      <w:r w:rsidRPr="004475BD">
        <w:rPr>
          <w:rFonts w:eastAsia="Times New Roman" w:cs="Times New Roman"/>
          <w:szCs w:val="24"/>
          <w:shd w:val="clear" w:color="auto" w:fill="FFFFFF"/>
        </w:rPr>
        <w:t>2011</w:t>
      </w:r>
      <w:r>
        <w:rPr>
          <w:rFonts w:eastAsia="Times New Roman" w:cs="Times New Roman"/>
          <w:szCs w:val="24"/>
          <w:shd w:val="clear" w:color="auto" w:fill="FFFFFF"/>
        </w:rPr>
        <w:t>)</w:t>
      </w:r>
      <w:r w:rsidRPr="004475BD">
        <w:rPr>
          <w:rFonts w:eastAsia="Times New Roman" w:cs="Times New Roman"/>
          <w:szCs w:val="24"/>
          <w:shd w:val="clear" w:color="auto" w:fill="FFFFFF"/>
        </w:rPr>
        <w:t xml:space="preserve">. Soviet illegal whaling: The devil and the details. </w:t>
      </w:r>
      <w:r w:rsidRPr="004475BD">
        <w:rPr>
          <w:rFonts w:eastAsia="Times New Roman" w:cs="Times New Roman"/>
          <w:i/>
          <w:iCs/>
          <w:szCs w:val="24"/>
          <w:shd w:val="clear" w:color="auto" w:fill="FFFFFF"/>
        </w:rPr>
        <w:t>Mar. Fish. Rev. 73(3),</w:t>
      </w:r>
      <w:r w:rsidRPr="004475BD">
        <w:rPr>
          <w:rFonts w:eastAsia="Times New Roman" w:cs="Times New Roman"/>
          <w:szCs w:val="24"/>
          <w:shd w:val="clear" w:color="auto" w:fill="FFFFFF"/>
        </w:rPr>
        <w:t xml:space="preserve"> 1–19.</w:t>
      </w:r>
    </w:p>
    <w:p w14:paraId="34DE7B34" w14:textId="77777777" w:rsidR="00180504" w:rsidRPr="004475BD" w:rsidRDefault="00180504" w:rsidP="008A78FB">
      <w:pPr>
        <w:spacing w:line="480" w:lineRule="auto"/>
        <w:ind w:left="720" w:hanging="720"/>
        <w:rPr>
          <w:rFonts w:eastAsia="Times New Roman" w:cs="Times New Roman"/>
          <w:szCs w:val="24"/>
        </w:rPr>
      </w:pPr>
    </w:p>
    <w:p w14:paraId="562938D4" w14:textId="77777777" w:rsidR="00180504" w:rsidRDefault="00180504" w:rsidP="008A78FB">
      <w:pPr>
        <w:spacing w:line="480" w:lineRule="auto"/>
        <w:ind w:left="720" w:hanging="720"/>
        <w:rPr>
          <w:rFonts w:eastAsia="Times New Roman" w:cs="Times New Roman"/>
          <w:color w:val="333333"/>
          <w:szCs w:val="24"/>
          <w:shd w:val="clear" w:color="auto" w:fill="FFFFFF"/>
        </w:rPr>
      </w:pPr>
      <w:proofErr w:type="spellStart"/>
      <w:r w:rsidRPr="004475BD">
        <w:rPr>
          <w:rFonts w:eastAsia="Times New Roman" w:cs="Times New Roman"/>
          <w:color w:val="333333"/>
          <w:szCs w:val="24"/>
          <w:shd w:val="clear" w:color="auto" w:fill="FFFFFF"/>
        </w:rPr>
        <w:lastRenderedPageBreak/>
        <w:t>Ivashchenko</w:t>
      </w:r>
      <w:proofErr w:type="spellEnd"/>
      <w:r w:rsidRPr="004475BD">
        <w:rPr>
          <w:rFonts w:eastAsia="Times New Roman" w:cs="Times New Roman"/>
          <w:color w:val="333333"/>
          <w:szCs w:val="24"/>
          <w:shd w:val="clear" w:color="auto" w:fill="FFFFFF"/>
        </w:rPr>
        <w:t xml:space="preserve">, Y. V., </w:t>
      </w:r>
      <w:proofErr w:type="spellStart"/>
      <w:r w:rsidRPr="004475BD">
        <w:rPr>
          <w:rFonts w:eastAsia="Times New Roman" w:cs="Times New Roman"/>
          <w:color w:val="333333"/>
          <w:szCs w:val="24"/>
          <w:shd w:val="clear" w:color="auto" w:fill="FFFFFF"/>
        </w:rPr>
        <w:t>Zerbini</w:t>
      </w:r>
      <w:proofErr w:type="spellEnd"/>
      <w:r w:rsidRPr="004475BD">
        <w:rPr>
          <w:rFonts w:eastAsia="Times New Roman" w:cs="Times New Roman"/>
          <w:color w:val="333333"/>
          <w:szCs w:val="24"/>
          <w:shd w:val="clear" w:color="auto" w:fill="FFFFFF"/>
        </w:rPr>
        <w:t xml:space="preserve">, A.N, &amp; </w:t>
      </w:r>
      <w:proofErr w:type="spellStart"/>
      <w:r w:rsidRPr="004475BD">
        <w:rPr>
          <w:rFonts w:eastAsia="Times New Roman" w:cs="Times New Roman"/>
          <w:color w:val="333333"/>
          <w:szCs w:val="24"/>
          <w:shd w:val="clear" w:color="auto" w:fill="FFFFFF"/>
        </w:rPr>
        <w:t>Clapham</w:t>
      </w:r>
      <w:proofErr w:type="spellEnd"/>
      <w:r w:rsidRPr="004475BD">
        <w:rPr>
          <w:rFonts w:eastAsia="Times New Roman" w:cs="Times New Roman"/>
          <w:color w:val="333333"/>
          <w:szCs w:val="24"/>
          <w:shd w:val="clear" w:color="auto" w:fill="FFFFFF"/>
        </w:rPr>
        <w:t>, P.J. (2015). Assessing the status and pre-exploitation abundance of North Pacific humpback whales. Paper SC/66a/IA/16 Submitted to the Scientific Committee of the International Whaling Commission, May 2016, San Diego, California, USA.</w:t>
      </w:r>
    </w:p>
    <w:p w14:paraId="06760D0A" w14:textId="77777777" w:rsidR="00180504" w:rsidRDefault="00180504" w:rsidP="008A78FB">
      <w:pPr>
        <w:spacing w:line="480" w:lineRule="auto"/>
        <w:ind w:left="720" w:hanging="720"/>
        <w:rPr>
          <w:rFonts w:eastAsia="Times New Roman" w:cs="Times New Roman"/>
          <w:color w:val="333333"/>
          <w:szCs w:val="24"/>
          <w:shd w:val="clear" w:color="auto" w:fill="FFFFFF"/>
        </w:rPr>
      </w:pPr>
    </w:p>
    <w:p w14:paraId="79DEDAF2" w14:textId="77777777" w:rsidR="00180504" w:rsidRPr="00C52F37" w:rsidRDefault="00180504" w:rsidP="008A78FB">
      <w:pPr>
        <w:spacing w:line="480" w:lineRule="auto"/>
        <w:ind w:left="720" w:hanging="720"/>
        <w:rPr>
          <w:rFonts w:eastAsia="Times New Roman" w:cs="Times New Roman"/>
          <w:color w:val="333333"/>
          <w:szCs w:val="24"/>
          <w:shd w:val="clear" w:color="auto" w:fill="FFFFFF"/>
          <w:lang w:val="en"/>
        </w:rPr>
      </w:pPr>
      <w:r w:rsidRPr="00C52F37">
        <w:rPr>
          <w:rFonts w:eastAsia="Times New Roman" w:cs="Times New Roman"/>
          <w:color w:val="333333"/>
          <w:szCs w:val="24"/>
          <w:shd w:val="clear" w:color="auto" w:fill="FFFFFF"/>
        </w:rPr>
        <w:t xml:space="preserve">James V. </w:t>
      </w:r>
      <w:proofErr w:type="spellStart"/>
      <w:r w:rsidRPr="00C52F37">
        <w:rPr>
          <w:rFonts w:eastAsia="Times New Roman" w:cs="Times New Roman"/>
          <w:color w:val="333333"/>
          <w:szCs w:val="24"/>
          <w:shd w:val="clear" w:color="auto" w:fill="FFFFFF"/>
        </w:rPr>
        <w:t>Carretta</w:t>
      </w:r>
      <w:proofErr w:type="spellEnd"/>
      <w:r w:rsidRPr="00C52F37">
        <w:rPr>
          <w:rFonts w:eastAsia="Times New Roman" w:cs="Times New Roman"/>
          <w:color w:val="333333"/>
          <w:szCs w:val="24"/>
          <w:shd w:val="clear" w:color="auto" w:fill="FFFFFF"/>
        </w:rPr>
        <w:t xml:space="preserve">, Karin. A. Forney, Erin M. Oleson, David W. Weller, Aimee R. Lang, Jason Baker, Marcia M. Muto, Brad Hanson, Anthony J. Orr, Harriet Huber, Mark S. Lowry, Jay Barlow, Jeffrey E. Moore, Deanna Lynch, Lilian Carswell, and Robert L. Brownell Jr. </w:t>
      </w:r>
      <w:r>
        <w:rPr>
          <w:rFonts w:eastAsia="Times New Roman" w:cs="Times New Roman"/>
          <w:color w:val="333333"/>
          <w:szCs w:val="24"/>
          <w:shd w:val="clear" w:color="auto" w:fill="FFFFFF"/>
        </w:rPr>
        <w:t>(</w:t>
      </w:r>
      <w:r w:rsidRPr="00C52F37">
        <w:rPr>
          <w:rFonts w:eastAsia="Times New Roman" w:cs="Times New Roman"/>
          <w:color w:val="333333"/>
          <w:szCs w:val="24"/>
          <w:shd w:val="clear" w:color="auto" w:fill="FFFFFF"/>
        </w:rPr>
        <w:t>2019</w:t>
      </w:r>
      <w:r>
        <w:rPr>
          <w:rFonts w:eastAsia="Times New Roman" w:cs="Times New Roman"/>
          <w:color w:val="333333"/>
          <w:szCs w:val="24"/>
          <w:shd w:val="clear" w:color="auto" w:fill="FFFFFF"/>
        </w:rPr>
        <w:t>)</w:t>
      </w:r>
      <w:r w:rsidRPr="00C52F37">
        <w:rPr>
          <w:rFonts w:eastAsia="Times New Roman" w:cs="Times New Roman"/>
          <w:color w:val="333333"/>
          <w:szCs w:val="24"/>
          <w:shd w:val="clear" w:color="auto" w:fill="FFFFFF"/>
        </w:rPr>
        <w:t>. U.S. Pacific Marine Mammal Stock Assessments: 2018. U.S. Department of Commerce, NOAA Technical Memorandum NMFS-SWFSC-617.</w:t>
      </w:r>
    </w:p>
    <w:p w14:paraId="75827D75" w14:textId="77777777" w:rsidR="00180504" w:rsidRPr="00503AB8" w:rsidRDefault="00180504" w:rsidP="008A78FB">
      <w:pPr>
        <w:spacing w:line="480" w:lineRule="auto"/>
        <w:ind w:left="720" w:hanging="720"/>
        <w:rPr>
          <w:rFonts w:eastAsia="Times New Roman" w:cs="Times New Roman"/>
          <w:szCs w:val="24"/>
        </w:rPr>
      </w:pPr>
    </w:p>
    <w:p w14:paraId="2A13E1F9" w14:textId="77777777" w:rsidR="00180504" w:rsidRPr="004475BD" w:rsidRDefault="00180504" w:rsidP="008A78FB">
      <w:pPr>
        <w:spacing w:line="480" w:lineRule="auto"/>
        <w:ind w:left="720" w:hanging="720"/>
        <w:rPr>
          <w:rFonts w:eastAsia="Times New Roman" w:cs="Times New Roman"/>
          <w:color w:val="222222"/>
          <w:szCs w:val="24"/>
          <w:shd w:val="clear" w:color="auto" w:fill="FFFFFF"/>
        </w:rPr>
      </w:pPr>
      <w:r w:rsidRPr="00503AB8">
        <w:rPr>
          <w:rFonts w:eastAsia="Times New Roman" w:cs="Times New Roman"/>
          <w:color w:val="222222"/>
          <w:szCs w:val="24"/>
          <w:shd w:val="clear" w:color="auto" w:fill="FFFFFF"/>
        </w:rPr>
        <w:t xml:space="preserve">Jensen, C. M., Hines, E., Holzman, B. A., Moore, T. J., </w:t>
      </w:r>
      <w:proofErr w:type="spellStart"/>
      <w:r w:rsidRPr="00503AB8">
        <w:rPr>
          <w:rFonts w:eastAsia="Times New Roman" w:cs="Times New Roman"/>
          <w:color w:val="222222"/>
          <w:szCs w:val="24"/>
          <w:shd w:val="clear" w:color="auto" w:fill="FFFFFF"/>
        </w:rPr>
        <w:t>Jahncke</w:t>
      </w:r>
      <w:proofErr w:type="spellEnd"/>
      <w:r w:rsidRPr="00503AB8">
        <w:rPr>
          <w:rFonts w:eastAsia="Times New Roman" w:cs="Times New Roman"/>
          <w:color w:val="222222"/>
          <w:szCs w:val="24"/>
          <w:shd w:val="clear" w:color="auto" w:fill="FFFFFF"/>
        </w:rPr>
        <w:t>, J., &amp; Redfern, J. V. (2015). Spatial and Temporal Variability in Shipping Traffic Off San Francisco, California. </w:t>
      </w:r>
      <w:r w:rsidRPr="00503AB8">
        <w:rPr>
          <w:rFonts w:eastAsia="Times New Roman" w:cs="Times New Roman"/>
          <w:i/>
          <w:iCs/>
          <w:color w:val="222222"/>
          <w:szCs w:val="24"/>
          <w:shd w:val="clear" w:color="auto" w:fill="FFFFFF"/>
        </w:rPr>
        <w:t>Coastal Management</w:t>
      </w:r>
      <w:r w:rsidRPr="00503AB8">
        <w:rPr>
          <w:rFonts w:eastAsia="Times New Roman" w:cs="Times New Roman"/>
          <w:color w:val="222222"/>
          <w:szCs w:val="24"/>
          <w:shd w:val="clear" w:color="auto" w:fill="FFFFFF"/>
        </w:rPr>
        <w:t>, </w:t>
      </w:r>
      <w:r w:rsidRPr="00503AB8">
        <w:rPr>
          <w:rFonts w:eastAsia="Times New Roman" w:cs="Times New Roman"/>
          <w:i/>
          <w:iCs/>
          <w:color w:val="222222"/>
          <w:szCs w:val="24"/>
          <w:shd w:val="clear" w:color="auto" w:fill="FFFFFF"/>
        </w:rPr>
        <w:t>43</w:t>
      </w:r>
      <w:r w:rsidRPr="00CC3B8C">
        <w:rPr>
          <w:rFonts w:eastAsia="Times New Roman" w:cs="Times New Roman"/>
          <w:i/>
          <w:iCs/>
          <w:color w:val="222222"/>
          <w:szCs w:val="24"/>
          <w:shd w:val="clear" w:color="auto" w:fill="FFFFFF"/>
        </w:rPr>
        <w:t>(6),</w:t>
      </w:r>
      <w:r w:rsidRPr="00503AB8">
        <w:rPr>
          <w:rFonts w:eastAsia="Times New Roman" w:cs="Times New Roman"/>
          <w:color w:val="222222"/>
          <w:szCs w:val="24"/>
          <w:shd w:val="clear" w:color="auto" w:fill="FFFFFF"/>
        </w:rPr>
        <w:t xml:space="preserve"> 575-588.</w:t>
      </w:r>
    </w:p>
    <w:p w14:paraId="57D0D9A8" w14:textId="77777777" w:rsidR="00180504" w:rsidRPr="00503AB8" w:rsidRDefault="00180504" w:rsidP="008A78FB">
      <w:pPr>
        <w:spacing w:line="480" w:lineRule="auto"/>
        <w:ind w:left="720" w:hanging="720"/>
        <w:rPr>
          <w:rFonts w:eastAsia="Times New Roman" w:cs="Times New Roman"/>
          <w:szCs w:val="24"/>
        </w:rPr>
      </w:pPr>
    </w:p>
    <w:p w14:paraId="023AF7D3" w14:textId="77777777" w:rsidR="00180504" w:rsidRDefault="00180504" w:rsidP="008A78FB">
      <w:pPr>
        <w:spacing w:line="480" w:lineRule="auto"/>
        <w:ind w:left="720" w:hanging="720"/>
        <w:rPr>
          <w:rFonts w:eastAsia="Times New Roman" w:cs="Times New Roman"/>
          <w:color w:val="222222"/>
          <w:szCs w:val="24"/>
          <w:shd w:val="clear" w:color="auto" w:fill="FFFFFF"/>
        </w:rPr>
      </w:pPr>
      <w:r w:rsidRPr="00503AB8">
        <w:rPr>
          <w:rFonts w:eastAsia="Times New Roman" w:cs="Times New Roman"/>
          <w:color w:val="222222"/>
          <w:szCs w:val="24"/>
          <w:shd w:val="clear" w:color="auto" w:fill="FFFFFF"/>
        </w:rPr>
        <w:t xml:space="preserve">Kamp, J., </w:t>
      </w:r>
      <w:proofErr w:type="spellStart"/>
      <w:r w:rsidRPr="00503AB8">
        <w:rPr>
          <w:rFonts w:eastAsia="Times New Roman" w:cs="Times New Roman"/>
          <w:color w:val="222222"/>
          <w:szCs w:val="24"/>
          <w:shd w:val="clear" w:color="auto" w:fill="FFFFFF"/>
        </w:rPr>
        <w:t>Oppel</w:t>
      </w:r>
      <w:proofErr w:type="spellEnd"/>
      <w:r w:rsidRPr="00503AB8">
        <w:rPr>
          <w:rFonts w:eastAsia="Times New Roman" w:cs="Times New Roman"/>
          <w:color w:val="222222"/>
          <w:szCs w:val="24"/>
          <w:shd w:val="clear" w:color="auto" w:fill="FFFFFF"/>
        </w:rPr>
        <w:t xml:space="preserve">, S., </w:t>
      </w:r>
      <w:proofErr w:type="spellStart"/>
      <w:r w:rsidRPr="00503AB8">
        <w:rPr>
          <w:rFonts w:eastAsia="Times New Roman" w:cs="Times New Roman"/>
          <w:color w:val="222222"/>
          <w:szCs w:val="24"/>
          <w:shd w:val="clear" w:color="auto" w:fill="FFFFFF"/>
        </w:rPr>
        <w:t>Heldbjerg</w:t>
      </w:r>
      <w:proofErr w:type="spellEnd"/>
      <w:r w:rsidRPr="00503AB8">
        <w:rPr>
          <w:rFonts w:eastAsia="Times New Roman" w:cs="Times New Roman"/>
          <w:color w:val="222222"/>
          <w:szCs w:val="24"/>
          <w:shd w:val="clear" w:color="auto" w:fill="FFFFFF"/>
        </w:rPr>
        <w:t xml:space="preserve">, H., </w:t>
      </w:r>
      <w:proofErr w:type="spellStart"/>
      <w:r w:rsidRPr="00503AB8">
        <w:rPr>
          <w:rFonts w:eastAsia="Times New Roman" w:cs="Times New Roman"/>
          <w:color w:val="222222"/>
          <w:szCs w:val="24"/>
          <w:shd w:val="clear" w:color="auto" w:fill="FFFFFF"/>
        </w:rPr>
        <w:t>Nyegaard</w:t>
      </w:r>
      <w:proofErr w:type="spellEnd"/>
      <w:r w:rsidRPr="00503AB8">
        <w:rPr>
          <w:rFonts w:eastAsia="Times New Roman" w:cs="Times New Roman"/>
          <w:color w:val="222222"/>
          <w:szCs w:val="24"/>
          <w:shd w:val="clear" w:color="auto" w:fill="FFFFFF"/>
        </w:rPr>
        <w:t xml:space="preserve">, T., &amp; Donald, P. F. (2016). Unstructured citizen science data fail to detect long‐term population declines of common birds in Denmark. </w:t>
      </w:r>
      <w:r w:rsidRPr="00503AB8">
        <w:rPr>
          <w:rFonts w:eastAsia="Times New Roman" w:cs="Times New Roman"/>
          <w:i/>
          <w:iCs/>
          <w:color w:val="222222"/>
          <w:szCs w:val="24"/>
          <w:shd w:val="clear" w:color="auto" w:fill="FFFFFF"/>
        </w:rPr>
        <w:t>Diversity and Distributions</w:t>
      </w:r>
      <w:r w:rsidRPr="00503AB8">
        <w:rPr>
          <w:rFonts w:eastAsia="Times New Roman" w:cs="Times New Roman"/>
          <w:color w:val="222222"/>
          <w:szCs w:val="24"/>
          <w:shd w:val="clear" w:color="auto" w:fill="FFFFFF"/>
        </w:rPr>
        <w:t xml:space="preserve">, </w:t>
      </w:r>
      <w:r w:rsidRPr="00503AB8">
        <w:rPr>
          <w:rFonts w:eastAsia="Times New Roman" w:cs="Times New Roman"/>
          <w:i/>
          <w:iCs/>
          <w:color w:val="222222"/>
          <w:szCs w:val="24"/>
          <w:shd w:val="clear" w:color="auto" w:fill="FFFFFF"/>
        </w:rPr>
        <w:t>22(10)</w:t>
      </w:r>
      <w:r w:rsidRPr="00503AB8">
        <w:rPr>
          <w:rFonts w:eastAsia="Times New Roman" w:cs="Times New Roman"/>
          <w:color w:val="222222"/>
          <w:szCs w:val="24"/>
          <w:shd w:val="clear" w:color="auto" w:fill="FFFFFF"/>
        </w:rPr>
        <w:t>, 1024-1035.</w:t>
      </w:r>
    </w:p>
    <w:p w14:paraId="2B41FB72"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1D581B30" w14:textId="77777777" w:rsidR="00180504" w:rsidRDefault="00180504" w:rsidP="008A78FB">
      <w:pPr>
        <w:spacing w:line="480" w:lineRule="auto"/>
        <w:ind w:left="720" w:hanging="720"/>
        <w:rPr>
          <w:rFonts w:eastAsia="Times New Roman" w:cs="Times New Roman"/>
          <w:color w:val="222222"/>
          <w:szCs w:val="24"/>
          <w:shd w:val="clear" w:color="auto" w:fill="FFFFFF"/>
        </w:rPr>
      </w:pPr>
      <w:r w:rsidRPr="004E3736">
        <w:rPr>
          <w:rFonts w:eastAsia="Times New Roman" w:cs="Times New Roman"/>
          <w:color w:val="222222"/>
          <w:szCs w:val="24"/>
          <w:shd w:val="clear" w:color="auto" w:fill="FFFFFF"/>
        </w:rPr>
        <w:t xml:space="preserve">Kennedy, A. S., </w:t>
      </w:r>
      <w:proofErr w:type="spellStart"/>
      <w:r w:rsidRPr="004E3736">
        <w:rPr>
          <w:rFonts w:eastAsia="Times New Roman" w:cs="Times New Roman"/>
          <w:color w:val="222222"/>
          <w:szCs w:val="24"/>
          <w:shd w:val="clear" w:color="auto" w:fill="FFFFFF"/>
        </w:rPr>
        <w:t>Zerbini</w:t>
      </w:r>
      <w:proofErr w:type="spellEnd"/>
      <w:r w:rsidRPr="004E3736">
        <w:rPr>
          <w:rFonts w:eastAsia="Times New Roman" w:cs="Times New Roman"/>
          <w:color w:val="222222"/>
          <w:szCs w:val="24"/>
          <w:shd w:val="clear" w:color="auto" w:fill="FFFFFF"/>
        </w:rPr>
        <w:t xml:space="preserve">, A. N., Vásquez, O. V., </w:t>
      </w:r>
      <w:proofErr w:type="spellStart"/>
      <w:r w:rsidRPr="004E3736">
        <w:rPr>
          <w:rFonts w:eastAsia="Times New Roman" w:cs="Times New Roman"/>
          <w:color w:val="222222"/>
          <w:szCs w:val="24"/>
          <w:shd w:val="clear" w:color="auto" w:fill="FFFFFF"/>
        </w:rPr>
        <w:t>Gandilhon</w:t>
      </w:r>
      <w:proofErr w:type="spellEnd"/>
      <w:r w:rsidRPr="004E3736">
        <w:rPr>
          <w:rFonts w:eastAsia="Times New Roman" w:cs="Times New Roman"/>
          <w:color w:val="222222"/>
          <w:szCs w:val="24"/>
          <w:shd w:val="clear" w:color="auto" w:fill="FFFFFF"/>
        </w:rPr>
        <w:t xml:space="preserve">, N., </w:t>
      </w:r>
      <w:proofErr w:type="spellStart"/>
      <w:r w:rsidRPr="004E3736">
        <w:rPr>
          <w:rFonts w:eastAsia="Times New Roman" w:cs="Times New Roman"/>
          <w:color w:val="222222"/>
          <w:szCs w:val="24"/>
          <w:shd w:val="clear" w:color="auto" w:fill="FFFFFF"/>
        </w:rPr>
        <w:t>Clapham</w:t>
      </w:r>
      <w:proofErr w:type="spellEnd"/>
      <w:r w:rsidRPr="004E3736">
        <w:rPr>
          <w:rFonts w:eastAsia="Times New Roman" w:cs="Times New Roman"/>
          <w:color w:val="222222"/>
          <w:szCs w:val="24"/>
          <w:shd w:val="clear" w:color="auto" w:fill="FFFFFF"/>
        </w:rPr>
        <w:t>, P. J., &amp; Adam, O. (2013). Local and migratory movements of humpback whales (</w:t>
      </w:r>
      <w:r w:rsidRPr="004E3736">
        <w:rPr>
          <w:rFonts w:eastAsia="Times New Roman" w:cs="Times New Roman"/>
          <w:i/>
          <w:iCs/>
          <w:color w:val="222222"/>
          <w:szCs w:val="24"/>
          <w:shd w:val="clear" w:color="auto" w:fill="FFFFFF"/>
        </w:rPr>
        <w:t>Megaptera novaeangliae</w:t>
      </w:r>
      <w:r w:rsidRPr="004E3736">
        <w:rPr>
          <w:rFonts w:eastAsia="Times New Roman" w:cs="Times New Roman"/>
          <w:color w:val="222222"/>
          <w:szCs w:val="24"/>
          <w:shd w:val="clear" w:color="auto" w:fill="FFFFFF"/>
        </w:rPr>
        <w:t xml:space="preserve">) satellite-tracked in the North Atlantic Ocean. </w:t>
      </w:r>
      <w:r w:rsidRPr="004E3736">
        <w:rPr>
          <w:rFonts w:eastAsia="Times New Roman" w:cs="Times New Roman"/>
          <w:i/>
          <w:iCs/>
          <w:color w:val="222222"/>
          <w:szCs w:val="24"/>
          <w:shd w:val="clear" w:color="auto" w:fill="FFFFFF"/>
        </w:rPr>
        <w:t>Canadian Journal of Zoology, 92(1),</w:t>
      </w:r>
      <w:r w:rsidRPr="004E3736">
        <w:rPr>
          <w:rFonts w:eastAsia="Times New Roman" w:cs="Times New Roman"/>
          <w:color w:val="222222"/>
          <w:szCs w:val="24"/>
          <w:shd w:val="clear" w:color="auto" w:fill="FFFFFF"/>
        </w:rPr>
        <w:t xml:space="preserve"> 9-18.</w:t>
      </w:r>
    </w:p>
    <w:p w14:paraId="5817B197" w14:textId="77777777" w:rsidR="00180504" w:rsidRPr="00503AB8" w:rsidRDefault="00180504" w:rsidP="008A78FB">
      <w:pPr>
        <w:spacing w:line="480" w:lineRule="auto"/>
        <w:rPr>
          <w:rFonts w:eastAsia="Times New Roman" w:cs="Times New Roman"/>
          <w:szCs w:val="24"/>
        </w:rPr>
      </w:pPr>
    </w:p>
    <w:p w14:paraId="2004CDB1" w14:textId="77777777" w:rsidR="00180504"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Knowlton, A. R., &amp; Kraus, S. D. (2001). Mortality and serious injury of northern right whales (</w:t>
      </w:r>
      <w:proofErr w:type="spellStart"/>
      <w:r w:rsidRPr="00503AB8">
        <w:rPr>
          <w:rFonts w:eastAsia="Times New Roman" w:cs="Times New Roman"/>
          <w:i/>
          <w:iCs/>
          <w:color w:val="000000"/>
          <w:szCs w:val="24"/>
        </w:rPr>
        <w:t>Eubalaena</w:t>
      </w:r>
      <w:proofErr w:type="spellEnd"/>
      <w:r w:rsidRPr="00503AB8">
        <w:rPr>
          <w:rFonts w:eastAsia="Times New Roman" w:cs="Times New Roman"/>
          <w:i/>
          <w:iCs/>
          <w:color w:val="000000"/>
          <w:szCs w:val="24"/>
        </w:rPr>
        <w:t xml:space="preserve"> </w:t>
      </w:r>
      <w:proofErr w:type="spellStart"/>
      <w:r w:rsidRPr="00503AB8">
        <w:rPr>
          <w:rFonts w:eastAsia="Times New Roman" w:cs="Times New Roman"/>
          <w:i/>
          <w:iCs/>
          <w:color w:val="000000"/>
          <w:szCs w:val="24"/>
        </w:rPr>
        <w:t>glacialis</w:t>
      </w:r>
      <w:proofErr w:type="spellEnd"/>
      <w:r w:rsidRPr="00503AB8">
        <w:rPr>
          <w:rFonts w:eastAsia="Times New Roman" w:cs="Times New Roman"/>
          <w:color w:val="000000"/>
          <w:szCs w:val="24"/>
        </w:rPr>
        <w:t xml:space="preserve">) in the western North Atlantic Ocean. </w:t>
      </w:r>
      <w:r w:rsidRPr="00503AB8">
        <w:rPr>
          <w:rFonts w:eastAsia="Times New Roman" w:cs="Times New Roman"/>
          <w:i/>
          <w:iCs/>
          <w:color w:val="000000"/>
          <w:szCs w:val="24"/>
        </w:rPr>
        <w:t>Journal of Cetacean Research and Management (special issue), 2,</w:t>
      </w:r>
      <w:r w:rsidRPr="00503AB8">
        <w:rPr>
          <w:rFonts w:eastAsia="Times New Roman" w:cs="Times New Roman"/>
          <w:color w:val="000000"/>
          <w:szCs w:val="24"/>
        </w:rPr>
        <w:t xml:space="preserve"> 193-208.</w:t>
      </w:r>
    </w:p>
    <w:p w14:paraId="7353BEFD" w14:textId="77777777" w:rsidR="00180504" w:rsidRDefault="00180504" w:rsidP="008A78FB">
      <w:pPr>
        <w:spacing w:line="480" w:lineRule="auto"/>
        <w:ind w:left="720" w:hanging="720"/>
        <w:rPr>
          <w:rFonts w:eastAsia="Times New Roman" w:cs="Times New Roman"/>
          <w:color w:val="000000"/>
          <w:szCs w:val="24"/>
        </w:rPr>
      </w:pPr>
    </w:p>
    <w:p w14:paraId="6ED2D8E2" w14:textId="66E91673" w:rsidR="00180504" w:rsidRPr="004E3736" w:rsidRDefault="00180504" w:rsidP="008A78FB">
      <w:pPr>
        <w:spacing w:line="480" w:lineRule="auto"/>
        <w:ind w:left="720" w:hanging="720"/>
        <w:rPr>
          <w:rFonts w:eastAsia="Times New Roman" w:cs="Times New Roman"/>
          <w:color w:val="000000"/>
          <w:szCs w:val="24"/>
        </w:rPr>
      </w:pPr>
      <w:proofErr w:type="spellStart"/>
      <w:r w:rsidRPr="004E3736">
        <w:rPr>
          <w:rFonts w:eastAsia="Times New Roman" w:cs="Times New Roman"/>
          <w:color w:val="000000" w:themeColor="text1"/>
          <w:szCs w:val="24"/>
        </w:rPr>
        <w:t>Kot</w:t>
      </w:r>
      <w:proofErr w:type="spellEnd"/>
      <w:r w:rsidRPr="004E3736">
        <w:rPr>
          <w:rFonts w:eastAsia="Times New Roman" w:cs="Times New Roman"/>
          <w:color w:val="000000" w:themeColor="text1"/>
          <w:szCs w:val="24"/>
        </w:rPr>
        <w:t xml:space="preserve"> B.W., Ramp C., &amp; Sears R. (2009). Decreased feeding ability of a </w:t>
      </w:r>
      <w:proofErr w:type="spellStart"/>
      <w:r w:rsidRPr="004E3736">
        <w:rPr>
          <w:rFonts w:eastAsia="Times New Roman" w:cs="Times New Roman"/>
          <w:color w:val="000000" w:themeColor="text1"/>
          <w:szCs w:val="24"/>
        </w:rPr>
        <w:t>minke</w:t>
      </w:r>
      <w:proofErr w:type="spellEnd"/>
      <w:r w:rsidRPr="004E3736">
        <w:rPr>
          <w:rFonts w:eastAsia="Times New Roman" w:cs="Times New Roman"/>
          <w:color w:val="000000" w:themeColor="text1"/>
          <w:szCs w:val="24"/>
        </w:rPr>
        <w:t xml:space="preserve"> whale (</w:t>
      </w:r>
      <w:proofErr w:type="spellStart"/>
      <w:r w:rsidRPr="004E3736">
        <w:rPr>
          <w:rFonts w:eastAsia="Times New Roman" w:cs="Times New Roman"/>
          <w:i/>
          <w:iCs/>
          <w:color w:val="000000" w:themeColor="text1"/>
          <w:szCs w:val="24"/>
        </w:rPr>
        <w:t>Balaenoptera</w:t>
      </w:r>
      <w:proofErr w:type="spellEnd"/>
      <w:r w:rsidRPr="004E3736">
        <w:rPr>
          <w:rFonts w:eastAsia="Times New Roman" w:cs="Times New Roman"/>
          <w:i/>
          <w:iCs/>
          <w:color w:val="000000" w:themeColor="text1"/>
          <w:szCs w:val="24"/>
        </w:rPr>
        <w:t xml:space="preserve"> </w:t>
      </w:r>
      <w:proofErr w:type="spellStart"/>
      <w:r w:rsidRPr="004E3736">
        <w:rPr>
          <w:rFonts w:eastAsia="Times New Roman" w:cs="Times New Roman"/>
          <w:i/>
          <w:iCs/>
          <w:color w:val="000000" w:themeColor="text1"/>
          <w:szCs w:val="24"/>
        </w:rPr>
        <w:t>acutorostrata</w:t>
      </w:r>
      <w:proofErr w:type="spellEnd"/>
      <w:r w:rsidRPr="004E3736">
        <w:rPr>
          <w:rFonts w:eastAsia="Times New Roman" w:cs="Times New Roman"/>
          <w:color w:val="000000" w:themeColor="text1"/>
          <w:szCs w:val="24"/>
        </w:rPr>
        <w:t xml:space="preserve">) with entanglement-like injuries. </w:t>
      </w:r>
      <w:r w:rsidRPr="004E3736">
        <w:rPr>
          <w:rFonts w:eastAsia="Times New Roman" w:cs="Times New Roman"/>
          <w:i/>
          <w:iCs/>
          <w:color w:val="000000" w:themeColor="text1"/>
          <w:szCs w:val="24"/>
        </w:rPr>
        <w:t>Mar</w:t>
      </w:r>
      <w:r w:rsidR="008E3308">
        <w:rPr>
          <w:rFonts w:eastAsia="Times New Roman" w:cs="Times New Roman"/>
          <w:i/>
          <w:iCs/>
          <w:color w:val="000000" w:themeColor="text1"/>
          <w:szCs w:val="24"/>
        </w:rPr>
        <w:t>ine</w:t>
      </w:r>
      <w:r w:rsidRPr="004E3736">
        <w:rPr>
          <w:rFonts w:eastAsia="Times New Roman" w:cs="Times New Roman"/>
          <w:i/>
          <w:iCs/>
          <w:color w:val="000000" w:themeColor="text1"/>
          <w:szCs w:val="24"/>
        </w:rPr>
        <w:t xml:space="preserve"> Mamm</w:t>
      </w:r>
      <w:r w:rsidR="008E3308">
        <w:rPr>
          <w:rFonts w:eastAsia="Times New Roman" w:cs="Times New Roman"/>
          <w:i/>
          <w:iCs/>
          <w:color w:val="000000" w:themeColor="text1"/>
          <w:szCs w:val="24"/>
        </w:rPr>
        <w:t>al</w:t>
      </w:r>
      <w:r w:rsidRPr="004E3736">
        <w:rPr>
          <w:rFonts w:eastAsia="Times New Roman" w:cs="Times New Roman"/>
          <w:i/>
          <w:iCs/>
          <w:color w:val="000000" w:themeColor="text1"/>
          <w:szCs w:val="24"/>
        </w:rPr>
        <w:t xml:space="preserve"> Sci</w:t>
      </w:r>
      <w:r w:rsidR="008E3308">
        <w:rPr>
          <w:rFonts w:eastAsia="Times New Roman" w:cs="Times New Roman"/>
          <w:i/>
          <w:iCs/>
          <w:color w:val="000000" w:themeColor="text1"/>
          <w:szCs w:val="24"/>
        </w:rPr>
        <w:t>ence</w:t>
      </w:r>
      <w:r w:rsidRPr="004E3736">
        <w:rPr>
          <w:rFonts w:eastAsia="Times New Roman" w:cs="Times New Roman"/>
          <w:i/>
          <w:iCs/>
          <w:color w:val="000000" w:themeColor="text1"/>
          <w:szCs w:val="24"/>
        </w:rPr>
        <w:t xml:space="preserve"> 2</w:t>
      </w:r>
      <w:r w:rsidR="008E3308">
        <w:rPr>
          <w:rFonts w:eastAsia="Times New Roman" w:cs="Times New Roman"/>
          <w:i/>
          <w:iCs/>
          <w:color w:val="000000" w:themeColor="text1"/>
          <w:szCs w:val="24"/>
        </w:rPr>
        <w:t>5</w:t>
      </w:r>
      <w:r>
        <w:rPr>
          <w:rFonts w:eastAsia="Times New Roman" w:cs="Times New Roman"/>
          <w:i/>
          <w:iCs/>
          <w:color w:val="000000" w:themeColor="text1"/>
          <w:szCs w:val="24"/>
        </w:rPr>
        <w:t xml:space="preserve">, </w:t>
      </w:r>
      <w:r w:rsidRPr="004E3736">
        <w:rPr>
          <w:rFonts w:eastAsia="Times New Roman" w:cs="Times New Roman"/>
          <w:color w:val="000000" w:themeColor="text1"/>
          <w:szCs w:val="24"/>
        </w:rPr>
        <w:t>706−713</w:t>
      </w:r>
      <w:r>
        <w:rPr>
          <w:rFonts w:eastAsia="Times New Roman" w:cs="Times New Roman"/>
          <w:color w:val="000000" w:themeColor="text1"/>
          <w:szCs w:val="24"/>
        </w:rPr>
        <w:t>.</w:t>
      </w:r>
    </w:p>
    <w:p w14:paraId="29D74260" w14:textId="77777777" w:rsidR="00180504" w:rsidRDefault="00180504" w:rsidP="008A78FB">
      <w:pPr>
        <w:spacing w:line="480" w:lineRule="auto"/>
        <w:rPr>
          <w:rFonts w:eastAsia="Times New Roman" w:cs="Times New Roman"/>
          <w:color w:val="222222"/>
          <w:szCs w:val="24"/>
          <w:shd w:val="clear" w:color="auto" w:fill="FFFFFF"/>
        </w:rPr>
      </w:pPr>
    </w:p>
    <w:p w14:paraId="421A227C" w14:textId="77777777" w:rsidR="00180504" w:rsidRPr="004475BD" w:rsidRDefault="00180504" w:rsidP="008A78FB">
      <w:pPr>
        <w:spacing w:line="480" w:lineRule="auto"/>
        <w:ind w:left="720" w:hanging="720"/>
        <w:rPr>
          <w:rFonts w:eastAsia="Times New Roman" w:cs="Times New Roman"/>
          <w:szCs w:val="24"/>
        </w:rPr>
      </w:pPr>
      <w:proofErr w:type="spellStart"/>
      <w:r w:rsidRPr="00503AB8">
        <w:rPr>
          <w:rFonts w:eastAsia="Times New Roman" w:cs="Times New Roman"/>
          <w:color w:val="231F20"/>
          <w:szCs w:val="24"/>
        </w:rPr>
        <w:t>Laist</w:t>
      </w:r>
      <w:proofErr w:type="spellEnd"/>
      <w:r w:rsidRPr="00503AB8">
        <w:rPr>
          <w:rFonts w:eastAsia="Times New Roman" w:cs="Times New Roman"/>
          <w:color w:val="231F20"/>
          <w:szCs w:val="24"/>
        </w:rPr>
        <w:t xml:space="preserve">, D. W., A. R. Knowlton, J. G. Mead, A. S. Collet, &amp; Pod, M. (2001). Collisions between ships and whales. </w:t>
      </w:r>
      <w:r w:rsidRPr="00503AB8">
        <w:rPr>
          <w:rFonts w:eastAsia="Times New Roman" w:cs="Times New Roman"/>
          <w:i/>
          <w:iCs/>
          <w:color w:val="231F20"/>
          <w:szCs w:val="24"/>
        </w:rPr>
        <w:t>Marine Mammal Science, 17</w:t>
      </w:r>
      <w:r w:rsidRPr="00503AB8">
        <w:rPr>
          <w:rFonts w:eastAsia="Times New Roman" w:cs="Times New Roman"/>
          <w:color w:val="231F20"/>
          <w:szCs w:val="24"/>
        </w:rPr>
        <w:t>, 35–75.</w:t>
      </w:r>
    </w:p>
    <w:p w14:paraId="7FA9BF11" w14:textId="77777777" w:rsidR="00180504" w:rsidRPr="004475BD" w:rsidRDefault="00180504" w:rsidP="008A78FB">
      <w:pPr>
        <w:spacing w:line="480" w:lineRule="auto"/>
        <w:rPr>
          <w:rFonts w:eastAsia="Times New Roman" w:cs="Times New Roman"/>
          <w:color w:val="222222"/>
          <w:szCs w:val="24"/>
          <w:shd w:val="clear" w:color="auto" w:fill="FFFFFF"/>
        </w:rPr>
      </w:pPr>
    </w:p>
    <w:p w14:paraId="2E13EF14" w14:textId="77777777" w:rsidR="00180504" w:rsidRDefault="00180504" w:rsidP="008A78FB">
      <w:pPr>
        <w:spacing w:line="480" w:lineRule="auto"/>
        <w:ind w:left="720" w:hanging="720"/>
        <w:rPr>
          <w:rFonts w:eastAsia="Times New Roman" w:cs="Times New Roman"/>
          <w:szCs w:val="24"/>
        </w:rPr>
      </w:pPr>
      <w:r w:rsidRPr="004475BD">
        <w:rPr>
          <w:rFonts w:eastAsia="Times New Roman" w:cs="Times New Roman"/>
          <w:szCs w:val="24"/>
        </w:rPr>
        <w:lastRenderedPageBreak/>
        <w:t>Lammers, M. O., Pack, A. A., Lyman, E. G., &amp; Espiritu, L. (2013). Trends in collisions between vessels and North Pacific humpback whales (</w:t>
      </w:r>
      <w:r w:rsidRPr="002A57BE">
        <w:rPr>
          <w:rFonts w:eastAsia="Times New Roman" w:cs="Times New Roman"/>
          <w:i/>
          <w:szCs w:val="24"/>
        </w:rPr>
        <w:t>Megaptera novaeangliae</w:t>
      </w:r>
      <w:r w:rsidRPr="004475BD">
        <w:rPr>
          <w:rFonts w:eastAsia="Times New Roman" w:cs="Times New Roman"/>
          <w:szCs w:val="24"/>
        </w:rPr>
        <w:t xml:space="preserve">) in Hawaiian waters (1975–2011). </w:t>
      </w:r>
      <w:r w:rsidRPr="004475BD">
        <w:rPr>
          <w:rFonts w:eastAsia="Times New Roman" w:cs="Times New Roman"/>
          <w:i/>
          <w:iCs/>
          <w:szCs w:val="24"/>
        </w:rPr>
        <w:t>Journal of Cetacean Research and Management, 13(1),</w:t>
      </w:r>
      <w:r w:rsidRPr="004475BD">
        <w:rPr>
          <w:rFonts w:eastAsia="Times New Roman" w:cs="Times New Roman"/>
          <w:szCs w:val="24"/>
        </w:rPr>
        <w:t xml:space="preserve"> 73-80.</w:t>
      </w:r>
    </w:p>
    <w:p w14:paraId="4DC7AE80" w14:textId="77777777" w:rsidR="00180504" w:rsidRDefault="00180504" w:rsidP="008A78FB">
      <w:pPr>
        <w:spacing w:line="480" w:lineRule="auto"/>
        <w:ind w:left="720" w:hanging="720"/>
        <w:rPr>
          <w:rFonts w:eastAsia="Times New Roman" w:cs="Times New Roman"/>
          <w:szCs w:val="24"/>
        </w:rPr>
      </w:pPr>
    </w:p>
    <w:p w14:paraId="007E5559" w14:textId="77777777" w:rsidR="00180504" w:rsidRDefault="00180504" w:rsidP="008A78FB">
      <w:pPr>
        <w:spacing w:line="480" w:lineRule="auto"/>
        <w:ind w:left="720" w:hanging="720"/>
        <w:rPr>
          <w:rFonts w:eastAsia="Times New Roman" w:cs="Times New Roman"/>
          <w:szCs w:val="24"/>
        </w:rPr>
      </w:pPr>
      <w:r w:rsidRPr="00F70E5D">
        <w:rPr>
          <w:rFonts w:eastAsia="Times New Roman" w:cs="Times New Roman"/>
          <w:szCs w:val="24"/>
        </w:rPr>
        <w:t>Lawrence, J. (2017, August 9). Two injured after whale-watching vessel strikes hum</w:t>
      </w:r>
      <w:r>
        <w:rPr>
          <w:rFonts w:eastAsia="Times New Roman" w:cs="Times New Roman"/>
          <w:szCs w:val="24"/>
        </w:rPr>
        <w:t xml:space="preserve">pback near </w:t>
      </w:r>
      <w:r w:rsidRPr="00F70E5D">
        <w:rPr>
          <w:rFonts w:eastAsia="Times New Roman" w:cs="Times New Roman"/>
          <w:szCs w:val="24"/>
        </w:rPr>
        <w:t>Vict</w:t>
      </w:r>
      <w:r>
        <w:rPr>
          <w:rFonts w:eastAsia="Times New Roman" w:cs="Times New Roman"/>
          <w:szCs w:val="24"/>
        </w:rPr>
        <w:t xml:space="preserve">oria. CTV </w:t>
      </w:r>
      <w:proofErr w:type="gramStart"/>
      <w:r>
        <w:rPr>
          <w:rFonts w:eastAsia="Times New Roman" w:cs="Times New Roman"/>
          <w:szCs w:val="24"/>
        </w:rPr>
        <w:t>News .</w:t>
      </w:r>
      <w:proofErr w:type="gramEnd"/>
      <w:r>
        <w:rPr>
          <w:rFonts w:eastAsia="Times New Roman" w:cs="Times New Roman"/>
          <w:szCs w:val="24"/>
        </w:rPr>
        <w:t xml:space="preserve"> Retrieved from </w:t>
      </w:r>
      <w:hyperlink r:id="rId42" w:history="1">
        <w:r w:rsidRPr="00E929CF">
          <w:rPr>
            <w:rStyle w:val="Hyperlink"/>
            <w:rFonts w:eastAsia="Times New Roman" w:cs="Times New Roman"/>
            <w:szCs w:val="24"/>
          </w:rPr>
          <w:t>http://vancouverisland.ctvnews.ca/two-injured-after-whale-watching-vessel-strikes-humpback-near-victoria-1.3537747</w:t>
        </w:r>
      </w:hyperlink>
      <w:r>
        <w:rPr>
          <w:rFonts w:eastAsia="Times New Roman" w:cs="Times New Roman"/>
          <w:szCs w:val="24"/>
        </w:rPr>
        <w:t>.</w:t>
      </w:r>
    </w:p>
    <w:p w14:paraId="099CD994" w14:textId="77777777" w:rsidR="00180504" w:rsidRDefault="00180504" w:rsidP="008A78FB">
      <w:pPr>
        <w:spacing w:line="480" w:lineRule="auto"/>
        <w:ind w:left="720" w:hanging="720"/>
        <w:rPr>
          <w:rFonts w:eastAsia="Times New Roman" w:cs="Times New Roman"/>
          <w:szCs w:val="24"/>
        </w:rPr>
      </w:pPr>
    </w:p>
    <w:p w14:paraId="6153B69E" w14:textId="77777777" w:rsidR="00180504" w:rsidRDefault="00180504" w:rsidP="008A78FB">
      <w:pPr>
        <w:spacing w:line="480" w:lineRule="auto"/>
        <w:ind w:left="720" w:hanging="720"/>
        <w:rPr>
          <w:rFonts w:eastAsia="Times New Roman" w:cs="Times New Roman"/>
          <w:szCs w:val="24"/>
        </w:rPr>
      </w:pPr>
      <w:proofErr w:type="spellStart"/>
      <w:r w:rsidRPr="002B3EB6">
        <w:rPr>
          <w:rFonts w:eastAsia="Times New Roman" w:cs="Times New Roman"/>
          <w:szCs w:val="24"/>
        </w:rPr>
        <w:t>Lebon</w:t>
      </w:r>
      <w:proofErr w:type="spellEnd"/>
      <w:r w:rsidRPr="002B3EB6">
        <w:rPr>
          <w:rFonts w:eastAsia="Times New Roman" w:cs="Times New Roman"/>
          <w:szCs w:val="24"/>
        </w:rPr>
        <w:t xml:space="preserve">, K. M., &amp; Kelly, R. P. (2019). Evaluating alternatives to reduce whale entanglements in commercial Dungeness Crab fishing gear. </w:t>
      </w:r>
      <w:r w:rsidRPr="002A57BE">
        <w:rPr>
          <w:rFonts w:eastAsia="Times New Roman" w:cs="Times New Roman"/>
          <w:i/>
          <w:szCs w:val="24"/>
        </w:rPr>
        <w:t>Global Ecology and Conservation</w:t>
      </w:r>
      <w:r w:rsidRPr="002B3EB6">
        <w:rPr>
          <w:rFonts w:eastAsia="Times New Roman" w:cs="Times New Roman"/>
          <w:szCs w:val="24"/>
        </w:rPr>
        <w:t xml:space="preserve">, </w:t>
      </w:r>
      <w:r w:rsidRPr="00CC3B8C">
        <w:rPr>
          <w:rFonts w:eastAsia="Times New Roman" w:cs="Times New Roman"/>
          <w:i/>
          <w:iCs/>
          <w:szCs w:val="24"/>
        </w:rPr>
        <w:t>18</w:t>
      </w:r>
      <w:r w:rsidRPr="002B3EB6">
        <w:rPr>
          <w:rFonts w:eastAsia="Times New Roman" w:cs="Times New Roman"/>
          <w:szCs w:val="24"/>
        </w:rPr>
        <w:t>, e00608.</w:t>
      </w:r>
    </w:p>
    <w:p w14:paraId="6391A50C" w14:textId="77777777" w:rsidR="00180504" w:rsidRDefault="00180504" w:rsidP="008A78FB">
      <w:pPr>
        <w:spacing w:line="480" w:lineRule="auto"/>
        <w:ind w:left="720" w:hanging="720"/>
        <w:rPr>
          <w:rFonts w:eastAsia="Times New Roman" w:cs="Times New Roman"/>
          <w:szCs w:val="24"/>
        </w:rPr>
      </w:pPr>
    </w:p>
    <w:p w14:paraId="6575B731" w14:textId="77777777" w:rsidR="00180504" w:rsidRDefault="00180504" w:rsidP="008A78FB">
      <w:pPr>
        <w:spacing w:line="480" w:lineRule="auto"/>
        <w:ind w:left="720" w:hanging="720"/>
        <w:rPr>
          <w:rFonts w:eastAsia="Times New Roman" w:cs="Times New Roman"/>
          <w:szCs w:val="24"/>
        </w:rPr>
      </w:pPr>
      <w:r w:rsidRPr="00F70E5D">
        <w:rPr>
          <w:rFonts w:eastAsia="Times New Roman" w:cs="Times New Roman"/>
          <w:szCs w:val="24"/>
        </w:rPr>
        <w:t>Lewis, M. (2017, April 26). Whale in vessel collision on 23 April 2017 identified. Retrieve</w:t>
      </w:r>
      <w:r>
        <w:rPr>
          <w:rFonts w:eastAsia="Times New Roman" w:cs="Times New Roman"/>
          <w:szCs w:val="24"/>
        </w:rPr>
        <w:t xml:space="preserve">d </w:t>
      </w:r>
      <w:r w:rsidRPr="00F70E5D">
        <w:rPr>
          <w:rFonts w:eastAsia="Times New Roman" w:cs="Times New Roman"/>
          <w:szCs w:val="24"/>
        </w:rPr>
        <w:t>from Cascadi</w:t>
      </w:r>
      <w:r>
        <w:rPr>
          <w:rFonts w:eastAsia="Times New Roman" w:cs="Times New Roman"/>
          <w:szCs w:val="24"/>
        </w:rPr>
        <w:t xml:space="preserve">a Research Collective Website: </w:t>
      </w:r>
      <w:r w:rsidRPr="00F70E5D">
        <w:rPr>
          <w:rFonts w:eastAsia="Times New Roman" w:cs="Times New Roman"/>
          <w:szCs w:val="24"/>
        </w:rPr>
        <w:t>http://www.cascadiaresearch.org/north-puget-sound-gray</w:t>
      </w:r>
      <w:r>
        <w:rPr>
          <w:rFonts w:eastAsia="Times New Roman" w:cs="Times New Roman"/>
          <w:szCs w:val="24"/>
        </w:rPr>
        <w:t>-whale-study/whale-vessel-colli</w:t>
      </w:r>
      <w:r w:rsidRPr="00F70E5D">
        <w:rPr>
          <w:rFonts w:eastAsia="Times New Roman" w:cs="Times New Roman"/>
          <w:szCs w:val="24"/>
        </w:rPr>
        <w:t>sion.</w:t>
      </w:r>
    </w:p>
    <w:p w14:paraId="7001B9F9" w14:textId="77777777" w:rsidR="00180504" w:rsidRDefault="00180504" w:rsidP="008A78FB">
      <w:pPr>
        <w:spacing w:line="480" w:lineRule="auto"/>
        <w:ind w:left="720" w:hanging="720"/>
        <w:rPr>
          <w:rFonts w:eastAsia="Times New Roman" w:cs="Times New Roman"/>
          <w:szCs w:val="24"/>
        </w:rPr>
      </w:pPr>
    </w:p>
    <w:p w14:paraId="3625B5A6" w14:textId="77777777" w:rsidR="00A8454B" w:rsidRPr="00A8454B" w:rsidRDefault="00A8454B" w:rsidP="008A78FB">
      <w:pPr>
        <w:spacing w:line="480" w:lineRule="auto"/>
        <w:ind w:left="720" w:hanging="720"/>
        <w:rPr>
          <w:rFonts w:eastAsia="Times New Roman" w:cs="Times New Roman"/>
          <w:szCs w:val="24"/>
        </w:rPr>
      </w:pPr>
      <w:r w:rsidRPr="00A8454B">
        <w:rPr>
          <w:rFonts w:eastAsia="Times New Roman" w:cs="Times New Roman"/>
          <w:szCs w:val="24"/>
        </w:rPr>
        <w:lastRenderedPageBreak/>
        <w:t xml:space="preserve">Lonergan, M. (2011). Potential biological removal and other currently used management rules for marine mammal populations: A comparison. </w:t>
      </w:r>
      <w:r w:rsidRPr="00A8454B">
        <w:rPr>
          <w:rFonts w:eastAsia="Times New Roman" w:cs="Times New Roman"/>
          <w:i/>
          <w:iCs/>
          <w:szCs w:val="24"/>
        </w:rPr>
        <w:t>Marine Policy, 35(5),</w:t>
      </w:r>
      <w:r w:rsidRPr="00A8454B">
        <w:rPr>
          <w:rFonts w:eastAsia="Times New Roman" w:cs="Times New Roman"/>
          <w:szCs w:val="24"/>
        </w:rPr>
        <w:t xml:space="preserve"> 584-589.</w:t>
      </w:r>
    </w:p>
    <w:p w14:paraId="5FB68089" w14:textId="77777777" w:rsidR="00A8454B" w:rsidRPr="00A8454B" w:rsidRDefault="00A8454B" w:rsidP="008A78FB">
      <w:pPr>
        <w:spacing w:line="480" w:lineRule="auto"/>
        <w:ind w:left="720" w:hanging="720"/>
        <w:rPr>
          <w:rFonts w:eastAsia="Times New Roman" w:cs="Times New Roman"/>
          <w:szCs w:val="24"/>
        </w:rPr>
      </w:pPr>
    </w:p>
    <w:p w14:paraId="776E02CC" w14:textId="77777777" w:rsidR="00A8454B" w:rsidRPr="00A8454B" w:rsidRDefault="00A8454B" w:rsidP="008A78FB">
      <w:pPr>
        <w:spacing w:line="480" w:lineRule="auto"/>
        <w:ind w:left="720" w:hanging="720"/>
        <w:rPr>
          <w:rFonts w:eastAsia="Times New Roman" w:cs="Times New Roman"/>
          <w:szCs w:val="24"/>
        </w:rPr>
      </w:pPr>
      <w:r w:rsidRPr="00A8454B">
        <w:rPr>
          <w:rFonts w:eastAsia="Times New Roman" w:cs="Times New Roman"/>
          <w:szCs w:val="24"/>
        </w:rPr>
        <w:t>Luo, Z. (2000). In search of the whales’ sisters</w:t>
      </w:r>
      <w:r w:rsidRPr="00A8454B">
        <w:rPr>
          <w:rFonts w:eastAsia="Times New Roman" w:cs="Times New Roman"/>
          <w:i/>
          <w:iCs/>
          <w:szCs w:val="24"/>
        </w:rPr>
        <w:t>. Nature, 404</w:t>
      </w:r>
      <w:r w:rsidRPr="00A8454B">
        <w:rPr>
          <w:rFonts w:eastAsia="Times New Roman" w:cs="Times New Roman"/>
          <w:szCs w:val="24"/>
        </w:rPr>
        <w:t>, 235–237.</w:t>
      </w:r>
    </w:p>
    <w:p w14:paraId="526E560D" w14:textId="77777777" w:rsidR="00A8454B" w:rsidRPr="00A8454B" w:rsidRDefault="00A8454B" w:rsidP="008A78FB">
      <w:pPr>
        <w:spacing w:line="480" w:lineRule="auto"/>
        <w:ind w:left="720" w:hanging="720"/>
        <w:rPr>
          <w:rFonts w:eastAsia="Times New Roman" w:cs="Times New Roman"/>
          <w:szCs w:val="24"/>
        </w:rPr>
      </w:pPr>
    </w:p>
    <w:p w14:paraId="0160836A" w14:textId="6DE819FF" w:rsidR="00A8454B" w:rsidRDefault="00A8454B" w:rsidP="008A78FB">
      <w:pPr>
        <w:spacing w:line="480" w:lineRule="auto"/>
        <w:ind w:left="720" w:hanging="720"/>
        <w:rPr>
          <w:rFonts w:eastAsia="Times New Roman" w:cs="Times New Roman"/>
          <w:szCs w:val="24"/>
        </w:rPr>
      </w:pPr>
      <w:proofErr w:type="spellStart"/>
      <w:r w:rsidRPr="00A8454B">
        <w:rPr>
          <w:rFonts w:eastAsia="Times New Roman" w:cs="Times New Roman"/>
          <w:szCs w:val="24"/>
        </w:rPr>
        <w:t>Madar</w:t>
      </w:r>
      <w:proofErr w:type="spellEnd"/>
      <w:r w:rsidRPr="00A8454B">
        <w:rPr>
          <w:rFonts w:eastAsia="Times New Roman" w:cs="Times New Roman"/>
          <w:szCs w:val="24"/>
        </w:rPr>
        <w:t xml:space="preserve">, S.I., J.M. </w:t>
      </w:r>
      <w:proofErr w:type="spellStart"/>
      <w:r w:rsidRPr="00A8454B">
        <w:rPr>
          <w:rFonts w:eastAsia="Times New Roman" w:cs="Times New Roman"/>
          <w:szCs w:val="24"/>
        </w:rPr>
        <w:t>Thewissen</w:t>
      </w:r>
      <w:proofErr w:type="spellEnd"/>
      <w:r w:rsidRPr="00A8454B">
        <w:rPr>
          <w:rFonts w:eastAsia="Times New Roman" w:cs="Times New Roman"/>
          <w:szCs w:val="24"/>
        </w:rPr>
        <w:t xml:space="preserve">, and S.T. Hussain. (2002). Additional Holotype Remains of </w:t>
      </w:r>
      <w:proofErr w:type="spellStart"/>
      <w:r w:rsidRPr="00A8454B">
        <w:rPr>
          <w:rFonts w:eastAsia="Times New Roman" w:cs="Times New Roman"/>
          <w:szCs w:val="24"/>
        </w:rPr>
        <w:t>Ambulocetus</w:t>
      </w:r>
      <w:proofErr w:type="spellEnd"/>
      <w:r w:rsidRPr="00A8454B">
        <w:rPr>
          <w:rFonts w:eastAsia="Times New Roman" w:cs="Times New Roman"/>
          <w:szCs w:val="24"/>
        </w:rPr>
        <w:t xml:space="preserve"> </w:t>
      </w:r>
      <w:proofErr w:type="spellStart"/>
      <w:r w:rsidRPr="00A8454B">
        <w:rPr>
          <w:rFonts w:eastAsia="Times New Roman" w:cs="Times New Roman"/>
          <w:szCs w:val="24"/>
        </w:rPr>
        <w:t>natans</w:t>
      </w:r>
      <w:proofErr w:type="spellEnd"/>
      <w:r w:rsidRPr="00A8454B">
        <w:rPr>
          <w:rFonts w:eastAsia="Times New Roman" w:cs="Times New Roman"/>
          <w:szCs w:val="24"/>
        </w:rPr>
        <w:t xml:space="preserve"> (</w:t>
      </w:r>
      <w:proofErr w:type="spellStart"/>
      <w:r w:rsidRPr="00A8454B">
        <w:rPr>
          <w:rFonts w:eastAsia="Times New Roman" w:cs="Times New Roman"/>
          <w:szCs w:val="24"/>
        </w:rPr>
        <w:t>Cetacea</w:t>
      </w:r>
      <w:proofErr w:type="spellEnd"/>
      <w:r w:rsidRPr="00A8454B">
        <w:rPr>
          <w:rFonts w:eastAsia="Times New Roman" w:cs="Times New Roman"/>
          <w:szCs w:val="24"/>
        </w:rPr>
        <w:t xml:space="preserve">, </w:t>
      </w:r>
      <w:proofErr w:type="spellStart"/>
      <w:r w:rsidRPr="00A8454B">
        <w:rPr>
          <w:rFonts w:eastAsia="Times New Roman" w:cs="Times New Roman"/>
          <w:szCs w:val="24"/>
        </w:rPr>
        <w:t>Ambulocetidae</w:t>
      </w:r>
      <w:proofErr w:type="spellEnd"/>
      <w:r w:rsidRPr="00A8454B">
        <w:rPr>
          <w:rFonts w:eastAsia="Times New Roman" w:cs="Times New Roman"/>
          <w:szCs w:val="24"/>
        </w:rPr>
        <w:t xml:space="preserve">), and Their Implications for Locomotion in Early Whales. </w:t>
      </w:r>
      <w:r w:rsidRPr="00A8454B">
        <w:rPr>
          <w:rFonts w:eastAsia="Times New Roman" w:cs="Times New Roman"/>
          <w:i/>
          <w:iCs/>
          <w:szCs w:val="24"/>
        </w:rPr>
        <w:t>Journal of Vertebrate Paleontology, 22</w:t>
      </w:r>
      <w:r w:rsidRPr="00A8454B">
        <w:rPr>
          <w:rFonts w:eastAsia="Times New Roman" w:cs="Times New Roman"/>
          <w:szCs w:val="24"/>
        </w:rPr>
        <w:t>, 405-422.</w:t>
      </w:r>
    </w:p>
    <w:p w14:paraId="45C04AC1" w14:textId="77777777" w:rsidR="00A8454B" w:rsidRDefault="00A8454B" w:rsidP="008A78FB">
      <w:pPr>
        <w:spacing w:line="480" w:lineRule="auto"/>
        <w:ind w:left="720" w:hanging="720"/>
        <w:rPr>
          <w:rFonts w:eastAsia="Times New Roman" w:cs="Times New Roman"/>
          <w:szCs w:val="24"/>
        </w:rPr>
      </w:pPr>
    </w:p>
    <w:p w14:paraId="0D488A3C" w14:textId="735FBCEF" w:rsidR="00180504" w:rsidRDefault="00180504" w:rsidP="008A78FB">
      <w:pPr>
        <w:spacing w:line="480" w:lineRule="auto"/>
        <w:ind w:left="720" w:hanging="720"/>
        <w:rPr>
          <w:rFonts w:eastAsia="Times New Roman" w:cs="Times New Roman"/>
          <w:szCs w:val="24"/>
        </w:rPr>
      </w:pPr>
      <w:r w:rsidRPr="00C77CFD">
        <w:rPr>
          <w:rFonts w:eastAsia="Times New Roman" w:cs="Times New Roman"/>
          <w:szCs w:val="24"/>
        </w:rPr>
        <w:t xml:space="preserve">Marques, T. </w:t>
      </w:r>
      <w:r>
        <w:rPr>
          <w:rFonts w:eastAsia="Times New Roman" w:cs="Times New Roman"/>
          <w:szCs w:val="24"/>
        </w:rPr>
        <w:t>(</w:t>
      </w:r>
      <w:r w:rsidRPr="00C77CFD">
        <w:rPr>
          <w:rFonts w:eastAsia="Times New Roman" w:cs="Times New Roman"/>
          <w:szCs w:val="24"/>
        </w:rPr>
        <w:t>2009</w:t>
      </w:r>
      <w:r>
        <w:rPr>
          <w:rFonts w:eastAsia="Times New Roman" w:cs="Times New Roman"/>
          <w:szCs w:val="24"/>
        </w:rPr>
        <w:t>)</w:t>
      </w:r>
      <w:r w:rsidRPr="00C77CFD">
        <w:rPr>
          <w:rFonts w:eastAsia="Times New Roman" w:cs="Times New Roman"/>
          <w:szCs w:val="24"/>
        </w:rPr>
        <w:t xml:space="preserve">. Distance sampling: estimating animal density. </w:t>
      </w:r>
      <w:r w:rsidRPr="00C77CFD">
        <w:rPr>
          <w:rFonts w:eastAsia="Times New Roman" w:cs="Times New Roman"/>
          <w:i/>
          <w:iCs/>
          <w:szCs w:val="24"/>
        </w:rPr>
        <w:t>Significance, 6</w:t>
      </w:r>
      <w:r>
        <w:rPr>
          <w:rFonts w:eastAsia="Times New Roman" w:cs="Times New Roman"/>
          <w:szCs w:val="24"/>
        </w:rPr>
        <w:t xml:space="preserve">, </w:t>
      </w:r>
      <w:r w:rsidRPr="00C77CFD">
        <w:rPr>
          <w:rFonts w:eastAsia="Times New Roman" w:cs="Times New Roman"/>
          <w:szCs w:val="24"/>
        </w:rPr>
        <w:t>136 – 137</w:t>
      </w:r>
      <w:r w:rsidR="00A8454B">
        <w:rPr>
          <w:rFonts w:eastAsia="Times New Roman" w:cs="Times New Roman"/>
          <w:szCs w:val="24"/>
        </w:rPr>
        <w:t>.</w:t>
      </w:r>
    </w:p>
    <w:p w14:paraId="3AE00054" w14:textId="3E7978BF" w:rsidR="00A8454B" w:rsidRDefault="00A8454B" w:rsidP="008A78FB">
      <w:pPr>
        <w:spacing w:line="480" w:lineRule="auto"/>
        <w:ind w:left="720" w:hanging="720"/>
        <w:rPr>
          <w:rFonts w:eastAsia="Times New Roman" w:cs="Times New Roman"/>
          <w:szCs w:val="24"/>
        </w:rPr>
      </w:pPr>
    </w:p>
    <w:p w14:paraId="551A163F" w14:textId="5572AE5B" w:rsidR="00A8454B" w:rsidRDefault="00A8454B" w:rsidP="008A78FB">
      <w:pPr>
        <w:spacing w:line="480" w:lineRule="auto"/>
        <w:ind w:left="720" w:hanging="720"/>
        <w:rPr>
          <w:rFonts w:eastAsia="Times New Roman" w:cs="Times New Roman"/>
          <w:szCs w:val="24"/>
        </w:rPr>
      </w:pPr>
      <w:r w:rsidRPr="00A8454B">
        <w:rPr>
          <w:rFonts w:eastAsia="Times New Roman" w:cs="Times New Roman"/>
          <w:szCs w:val="24"/>
        </w:rPr>
        <w:t xml:space="preserve">McKenna, M.F., T.D. Cranford, A. Berta, and N.D. </w:t>
      </w:r>
      <w:proofErr w:type="spellStart"/>
      <w:r w:rsidRPr="00A8454B">
        <w:rPr>
          <w:rFonts w:eastAsia="Times New Roman" w:cs="Times New Roman"/>
          <w:szCs w:val="24"/>
        </w:rPr>
        <w:t>Pyenson</w:t>
      </w:r>
      <w:proofErr w:type="spellEnd"/>
      <w:r w:rsidRPr="00A8454B">
        <w:rPr>
          <w:rFonts w:eastAsia="Times New Roman" w:cs="Times New Roman"/>
          <w:szCs w:val="24"/>
        </w:rPr>
        <w:t xml:space="preserve">. (2012). Morphology </w:t>
      </w:r>
      <w:proofErr w:type="spellStart"/>
      <w:r w:rsidRPr="00A8454B">
        <w:rPr>
          <w:rFonts w:eastAsia="Times New Roman" w:cs="Times New Roman"/>
          <w:szCs w:val="24"/>
        </w:rPr>
        <w:t>fo</w:t>
      </w:r>
      <w:proofErr w:type="spellEnd"/>
      <w:r w:rsidRPr="00A8454B">
        <w:rPr>
          <w:rFonts w:eastAsia="Times New Roman" w:cs="Times New Roman"/>
          <w:szCs w:val="24"/>
        </w:rPr>
        <w:t xml:space="preserve"> the </w:t>
      </w:r>
      <w:proofErr w:type="spellStart"/>
      <w:r w:rsidRPr="00A8454B">
        <w:rPr>
          <w:rFonts w:eastAsia="Times New Roman" w:cs="Times New Roman"/>
          <w:szCs w:val="24"/>
        </w:rPr>
        <w:t>odontocete</w:t>
      </w:r>
      <w:proofErr w:type="spellEnd"/>
      <w:r w:rsidRPr="00A8454B">
        <w:rPr>
          <w:rFonts w:eastAsia="Times New Roman" w:cs="Times New Roman"/>
          <w:szCs w:val="24"/>
        </w:rPr>
        <w:t xml:space="preserve"> melon and its implications for acoustic functions</w:t>
      </w:r>
      <w:r w:rsidRPr="00A8454B">
        <w:rPr>
          <w:rFonts w:eastAsia="Times New Roman" w:cs="Times New Roman"/>
          <w:i/>
          <w:iCs/>
          <w:szCs w:val="24"/>
        </w:rPr>
        <w:t>. Marine Mammal Science, 28(4),</w:t>
      </w:r>
      <w:r w:rsidRPr="00A8454B">
        <w:rPr>
          <w:rFonts w:eastAsia="Times New Roman" w:cs="Times New Roman"/>
          <w:szCs w:val="24"/>
        </w:rPr>
        <w:t xml:space="preserve"> 690-713.</w:t>
      </w:r>
    </w:p>
    <w:p w14:paraId="32EBCE2E" w14:textId="77777777" w:rsidR="00180504" w:rsidRDefault="00180504" w:rsidP="008A78FB">
      <w:pPr>
        <w:spacing w:line="480" w:lineRule="auto"/>
        <w:ind w:left="720" w:hanging="720"/>
        <w:rPr>
          <w:rFonts w:eastAsia="Times New Roman" w:cs="Times New Roman"/>
          <w:szCs w:val="24"/>
        </w:rPr>
      </w:pPr>
    </w:p>
    <w:p w14:paraId="1B517EE6" w14:textId="77777777" w:rsidR="00180504" w:rsidRDefault="00180504" w:rsidP="008A78FB">
      <w:pPr>
        <w:spacing w:line="480" w:lineRule="auto"/>
        <w:ind w:left="720" w:hanging="720"/>
        <w:rPr>
          <w:rFonts w:eastAsia="Times New Roman" w:cs="Times New Roman"/>
          <w:szCs w:val="24"/>
        </w:rPr>
      </w:pPr>
      <w:r w:rsidRPr="006A1265">
        <w:rPr>
          <w:rFonts w:eastAsia="Times New Roman" w:cs="Times New Roman"/>
          <w:szCs w:val="24"/>
        </w:rPr>
        <w:lastRenderedPageBreak/>
        <w:t xml:space="preserve">Miller PJO, Johnson MP, Madsen PT, </w:t>
      </w:r>
      <w:proofErr w:type="spellStart"/>
      <w:r w:rsidRPr="006A1265">
        <w:rPr>
          <w:rFonts w:eastAsia="Times New Roman" w:cs="Times New Roman"/>
          <w:szCs w:val="24"/>
        </w:rPr>
        <w:t>Biassoni</w:t>
      </w:r>
      <w:proofErr w:type="spellEnd"/>
      <w:r w:rsidRPr="006A1265">
        <w:rPr>
          <w:rFonts w:eastAsia="Times New Roman" w:cs="Times New Roman"/>
          <w:szCs w:val="24"/>
        </w:rPr>
        <w:t xml:space="preserve"> N, </w:t>
      </w:r>
      <w:proofErr w:type="spellStart"/>
      <w:r w:rsidRPr="006A1265">
        <w:rPr>
          <w:rFonts w:eastAsia="Times New Roman" w:cs="Times New Roman"/>
          <w:szCs w:val="24"/>
        </w:rPr>
        <w:t>Quero</w:t>
      </w:r>
      <w:proofErr w:type="spellEnd"/>
      <w:r w:rsidRPr="006A1265">
        <w:rPr>
          <w:rFonts w:eastAsia="Times New Roman" w:cs="Times New Roman"/>
          <w:szCs w:val="24"/>
        </w:rPr>
        <w:t xml:space="preserve"> M, Tyack PL. </w:t>
      </w:r>
      <w:r>
        <w:rPr>
          <w:rFonts w:eastAsia="Times New Roman" w:cs="Times New Roman"/>
          <w:szCs w:val="24"/>
        </w:rPr>
        <w:t>(</w:t>
      </w:r>
      <w:r w:rsidRPr="006A1265">
        <w:rPr>
          <w:rFonts w:eastAsia="Times New Roman" w:cs="Times New Roman"/>
          <w:szCs w:val="24"/>
        </w:rPr>
        <w:t>2009</w:t>
      </w:r>
      <w:r>
        <w:rPr>
          <w:rFonts w:eastAsia="Times New Roman" w:cs="Times New Roman"/>
          <w:szCs w:val="24"/>
        </w:rPr>
        <w:t xml:space="preserve">). </w:t>
      </w:r>
      <w:r w:rsidRPr="006A1265">
        <w:rPr>
          <w:rFonts w:eastAsia="Times New Roman" w:cs="Times New Roman"/>
          <w:szCs w:val="24"/>
        </w:rPr>
        <w:t xml:space="preserve">Using at-sea experiments to study the effects of </w:t>
      </w:r>
      <w:proofErr w:type="spellStart"/>
      <w:r w:rsidRPr="006A1265">
        <w:rPr>
          <w:rFonts w:eastAsia="Times New Roman" w:cs="Times New Roman"/>
          <w:szCs w:val="24"/>
        </w:rPr>
        <w:t>airguns</w:t>
      </w:r>
      <w:proofErr w:type="spellEnd"/>
      <w:r w:rsidRPr="006A1265">
        <w:rPr>
          <w:rFonts w:eastAsia="Times New Roman" w:cs="Times New Roman"/>
          <w:szCs w:val="24"/>
        </w:rPr>
        <w:t xml:space="preserve"> on the foraging behavior of sperm whales in the Gulf of Mexico. </w:t>
      </w:r>
      <w:r w:rsidRPr="006A1265">
        <w:rPr>
          <w:rFonts w:eastAsia="Times New Roman" w:cs="Times New Roman"/>
          <w:i/>
          <w:iCs/>
          <w:szCs w:val="24"/>
        </w:rPr>
        <w:t xml:space="preserve">Deep. Res. Part I </w:t>
      </w:r>
      <w:proofErr w:type="spellStart"/>
      <w:r w:rsidRPr="006A1265">
        <w:rPr>
          <w:rFonts w:eastAsia="Times New Roman" w:cs="Times New Roman"/>
          <w:i/>
          <w:iCs/>
          <w:szCs w:val="24"/>
        </w:rPr>
        <w:t>Oceanogr</w:t>
      </w:r>
      <w:proofErr w:type="spellEnd"/>
      <w:r w:rsidRPr="006A1265">
        <w:rPr>
          <w:rFonts w:eastAsia="Times New Roman" w:cs="Times New Roman"/>
          <w:i/>
          <w:iCs/>
          <w:szCs w:val="24"/>
        </w:rPr>
        <w:t>. Res. Pap. 56</w:t>
      </w:r>
      <w:r w:rsidRPr="006A1265">
        <w:rPr>
          <w:rFonts w:eastAsia="Times New Roman" w:cs="Times New Roman"/>
          <w:szCs w:val="24"/>
        </w:rPr>
        <w:t>, 1168–1181. doi:10.1016/j.dsr.2009.02.008</w:t>
      </w:r>
    </w:p>
    <w:p w14:paraId="207DFC46" w14:textId="77777777" w:rsidR="00180504" w:rsidRDefault="00180504" w:rsidP="008A78FB">
      <w:pPr>
        <w:spacing w:line="480" w:lineRule="auto"/>
        <w:ind w:left="720" w:hanging="720"/>
        <w:rPr>
          <w:rFonts w:eastAsia="Times New Roman" w:cs="Times New Roman"/>
          <w:szCs w:val="24"/>
        </w:rPr>
      </w:pPr>
    </w:p>
    <w:p w14:paraId="1C43BE2F" w14:textId="267D9A9C" w:rsidR="00180504" w:rsidRDefault="00180504" w:rsidP="008A78FB">
      <w:pPr>
        <w:spacing w:line="480" w:lineRule="auto"/>
        <w:ind w:left="720" w:hanging="720"/>
        <w:rPr>
          <w:rFonts w:eastAsia="Times New Roman" w:cs="Times New Roman"/>
          <w:szCs w:val="24"/>
        </w:rPr>
      </w:pPr>
      <w:r w:rsidRPr="00C77CFD">
        <w:rPr>
          <w:rFonts w:eastAsia="Times New Roman" w:cs="Times New Roman"/>
          <w:szCs w:val="24"/>
        </w:rPr>
        <w:t>Moore, M. J., &amp; Hoop, J. M. van der. (2012). The Painful Side of Trap and Fixed Net Fisheries: Chronic Entanglement of Large Whales</w:t>
      </w:r>
      <w:r w:rsidR="00CC3B8C">
        <w:rPr>
          <w:rFonts w:eastAsia="Times New Roman" w:cs="Times New Roman"/>
          <w:szCs w:val="24"/>
        </w:rPr>
        <w:t>.</w:t>
      </w:r>
      <w:r w:rsidR="00CC3B8C" w:rsidRPr="00CC3B8C">
        <w:t xml:space="preserve"> </w:t>
      </w:r>
      <w:r w:rsidR="00CC3B8C" w:rsidRPr="00CC3B8C">
        <w:rPr>
          <w:rFonts w:eastAsia="Times New Roman" w:cs="Times New Roman"/>
          <w:i/>
          <w:iCs/>
          <w:szCs w:val="24"/>
        </w:rPr>
        <w:t>Journal of Marine Sciences, vol. 2012</w:t>
      </w:r>
      <w:r w:rsidR="00CC3B8C" w:rsidRPr="00CC3B8C">
        <w:rPr>
          <w:rFonts w:eastAsia="Times New Roman" w:cs="Times New Roman"/>
          <w:szCs w:val="24"/>
        </w:rPr>
        <w:t>, Article ID 230653, 4 pages, https://doi.org/10.1155/2012/230653</w:t>
      </w:r>
    </w:p>
    <w:p w14:paraId="6DE3BFC1" w14:textId="77777777" w:rsidR="00180504" w:rsidRDefault="00180504" w:rsidP="008A78FB">
      <w:pPr>
        <w:spacing w:line="480" w:lineRule="auto"/>
        <w:ind w:left="720" w:hanging="720"/>
        <w:rPr>
          <w:rFonts w:eastAsia="Times New Roman" w:cs="Times New Roman"/>
          <w:szCs w:val="24"/>
        </w:rPr>
      </w:pPr>
    </w:p>
    <w:p w14:paraId="55402F2C" w14:textId="77777777" w:rsidR="00180504" w:rsidRDefault="00180504" w:rsidP="008A78FB">
      <w:pPr>
        <w:spacing w:line="480" w:lineRule="auto"/>
        <w:ind w:left="720" w:hanging="720"/>
        <w:rPr>
          <w:rFonts w:eastAsia="Times New Roman" w:cs="Times New Roman"/>
          <w:szCs w:val="24"/>
        </w:rPr>
      </w:pPr>
      <w:r w:rsidRPr="00E15659">
        <w:rPr>
          <w:rFonts w:eastAsia="Times New Roman" w:cs="Times New Roman"/>
          <w:szCs w:val="24"/>
        </w:rPr>
        <w:t xml:space="preserve">Moore, J. E., &amp; Barlow, J. (2017). Population abundance and trend estimates for beaked whales and sperm whales in the California Current from ship-based visual line-transect survey data, 1991-2014. NOAA Technical Memorandum NOAA-TM-NMFS-SWFSC-585. 16pp. </w:t>
      </w:r>
      <w:hyperlink r:id="rId43" w:history="1">
        <w:r w:rsidRPr="00B77004">
          <w:rPr>
            <w:rStyle w:val="Hyperlink"/>
            <w:rFonts w:eastAsia="Times New Roman" w:cs="Times New Roman"/>
            <w:szCs w:val="24"/>
          </w:rPr>
          <w:t>http://doi.org/10.7289/V5/TM-SWFSC-585</w:t>
        </w:r>
      </w:hyperlink>
      <w:r w:rsidRPr="00E15659">
        <w:rPr>
          <w:rFonts w:eastAsia="Times New Roman" w:cs="Times New Roman"/>
          <w:szCs w:val="24"/>
        </w:rPr>
        <w:t>.</w:t>
      </w:r>
    </w:p>
    <w:p w14:paraId="1A5E7FBB" w14:textId="77777777" w:rsidR="00180504" w:rsidRDefault="00180504" w:rsidP="008A78FB">
      <w:pPr>
        <w:spacing w:line="480" w:lineRule="auto"/>
        <w:ind w:left="720" w:hanging="720"/>
        <w:rPr>
          <w:rFonts w:eastAsia="Times New Roman" w:cs="Times New Roman"/>
          <w:szCs w:val="24"/>
        </w:rPr>
      </w:pPr>
    </w:p>
    <w:p w14:paraId="3656ED1F" w14:textId="77777777" w:rsidR="00180504" w:rsidRPr="004475BD" w:rsidRDefault="00180504" w:rsidP="008A78FB">
      <w:pPr>
        <w:spacing w:line="480" w:lineRule="auto"/>
        <w:ind w:left="720" w:hanging="720"/>
        <w:rPr>
          <w:rFonts w:eastAsia="Times New Roman" w:cs="Times New Roman"/>
          <w:szCs w:val="24"/>
          <w:lang w:val="en"/>
        </w:rPr>
      </w:pPr>
      <w:r w:rsidRPr="00E15659">
        <w:rPr>
          <w:rFonts w:eastAsia="Times New Roman" w:cs="Times New Roman"/>
          <w:szCs w:val="24"/>
        </w:rPr>
        <w:t xml:space="preserve">Moors-Murphy, H. B. (2014). Submarine canyons as important habitat for cetaceans, with special reference to the Gully: A review. </w:t>
      </w:r>
      <w:r w:rsidRPr="00E15659">
        <w:rPr>
          <w:rFonts w:eastAsia="Times New Roman" w:cs="Times New Roman"/>
          <w:i/>
          <w:iCs/>
          <w:szCs w:val="24"/>
        </w:rPr>
        <w:t>Deep Sea Research Part II: Topical Studies in Oceanography, 104</w:t>
      </w:r>
      <w:r w:rsidRPr="00E15659">
        <w:rPr>
          <w:rFonts w:eastAsia="Times New Roman" w:cs="Times New Roman"/>
          <w:szCs w:val="24"/>
        </w:rPr>
        <w:t>, 6-19.</w:t>
      </w:r>
    </w:p>
    <w:p w14:paraId="3FD37CFA" w14:textId="77777777" w:rsidR="00180504" w:rsidRDefault="00180504" w:rsidP="008A78FB">
      <w:pPr>
        <w:spacing w:line="480" w:lineRule="auto"/>
        <w:ind w:left="720" w:hanging="720"/>
        <w:rPr>
          <w:rFonts w:eastAsia="Times New Roman" w:cs="Times New Roman"/>
          <w:szCs w:val="24"/>
        </w:rPr>
      </w:pPr>
    </w:p>
    <w:p w14:paraId="2F6E5DEF" w14:textId="77777777" w:rsidR="00180504" w:rsidRDefault="00180504" w:rsidP="008A78FB">
      <w:pPr>
        <w:spacing w:line="480" w:lineRule="auto"/>
        <w:ind w:left="720" w:hanging="720"/>
        <w:rPr>
          <w:rFonts w:eastAsia="Times New Roman" w:cs="Times New Roman"/>
          <w:szCs w:val="24"/>
        </w:rPr>
      </w:pPr>
      <w:r w:rsidRPr="00503AB8">
        <w:rPr>
          <w:rFonts w:eastAsia="Times New Roman" w:cs="Times New Roman"/>
          <w:color w:val="000000"/>
          <w:szCs w:val="24"/>
        </w:rPr>
        <w:lastRenderedPageBreak/>
        <w:t xml:space="preserve">Neilson, J. L., Gabriele, C. M., Jensen, A. S., Jackson, K., &amp; </w:t>
      </w:r>
      <w:proofErr w:type="spellStart"/>
      <w:r w:rsidRPr="00503AB8">
        <w:rPr>
          <w:rFonts w:eastAsia="Times New Roman" w:cs="Times New Roman"/>
          <w:color w:val="000000"/>
          <w:szCs w:val="24"/>
        </w:rPr>
        <w:t>Straley</w:t>
      </w:r>
      <w:proofErr w:type="spellEnd"/>
      <w:r w:rsidRPr="00503AB8">
        <w:rPr>
          <w:rFonts w:eastAsia="Times New Roman" w:cs="Times New Roman"/>
          <w:color w:val="000000"/>
          <w:szCs w:val="24"/>
        </w:rPr>
        <w:t xml:space="preserve">, J. M. (2012). Summary of reported whale-vessel collisions in Alaskan waters. </w:t>
      </w:r>
      <w:r w:rsidRPr="00503AB8">
        <w:rPr>
          <w:rFonts w:eastAsia="Times New Roman" w:cs="Times New Roman"/>
          <w:i/>
          <w:iCs/>
          <w:color w:val="000000"/>
          <w:szCs w:val="24"/>
        </w:rPr>
        <w:t>Journal of Marine Biology</w:t>
      </w:r>
      <w:r w:rsidRPr="00503AB8">
        <w:rPr>
          <w:rFonts w:eastAsia="Times New Roman" w:cs="Times New Roman"/>
          <w:color w:val="000000"/>
          <w:szCs w:val="24"/>
        </w:rPr>
        <w:t xml:space="preserve">, </w:t>
      </w:r>
      <w:r w:rsidRPr="00503AB8">
        <w:rPr>
          <w:rFonts w:eastAsia="Times New Roman" w:cs="Times New Roman"/>
          <w:i/>
          <w:iCs/>
          <w:color w:val="000000"/>
          <w:szCs w:val="24"/>
        </w:rPr>
        <w:t>2012</w:t>
      </w:r>
      <w:r w:rsidRPr="00503AB8">
        <w:rPr>
          <w:rFonts w:eastAsia="Times New Roman" w:cs="Times New Roman"/>
          <w:color w:val="000000"/>
          <w:szCs w:val="24"/>
        </w:rPr>
        <w:t xml:space="preserve">. </w:t>
      </w:r>
      <w:hyperlink r:id="rId44" w:history="1">
        <w:r w:rsidRPr="00503AB8">
          <w:rPr>
            <w:rFonts w:eastAsia="Times New Roman" w:cs="Times New Roman"/>
            <w:color w:val="0563C1"/>
            <w:szCs w:val="24"/>
            <w:u w:val="single"/>
          </w:rPr>
          <w:t>http://dx.doi.org/10.1155/2012/106282</w:t>
        </w:r>
      </w:hyperlink>
      <w:r w:rsidRPr="00503AB8">
        <w:rPr>
          <w:rFonts w:eastAsia="Times New Roman" w:cs="Times New Roman"/>
          <w:color w:val="000000"/>
          <w:szCs w:val="24"/>
        </w:rPr>
        <w:t>.</w:t>
      </w:r>
    </w:p>
    <w:p w14:paraId="38166EDE" w14:textId="77777777" w:rsidR="00180504" w:rsidRPr="00503AB8" w:rsidRDefault="00180504" w:rsidP="008A78FB">
      <w:pPr>
        <w:spacing w:line="480" w:lineRule="auto"/>
        <w:ind w:left="720" w:hanging="720"/>
        <w:rPr>
          <w:rFonts w:eastAsia="Times New Roman" w:cs="Times New Roman"/>
          <w:szCs w:val="24"/>
        </w:rPr>
      </w:pPr>
    </w:p>
    <w:p w14:paraId="4FA81AB5" w14:textId="77777777" w:rsidR="00180504" w:rsidRPr="004475BD"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 xml:space="preserve">Nichol, L.M., Wright, B.M., Hara, P.O., &amp; Ford, J.K. (2017). Risk of lethal vessel strikes to humpback and fin whales off the west coast of Vancouver Island, Canada. </w:t>
      </w:r>
      <w:r w:rsidRPr="00503AB8">
        <w:rPr>
          <w:rFonts w:eastAsia="Times New Roman" w:cs="Times New Roman"/>
          <w:i/>
          <w:iCs/>
          <w:color w:val="000000"/>
          <w:szCs w:val="24"/>
        </w:rPr>
        <w:t>Endangered Species Research, 32</w:t>
      </w:r>
      <w:r w:rsidRPr="00503AB8">
        <w:rPr>
          <w:rFonts w:eastAsia="Times New Roman" w:cs="Times New Roman"/>
          <w:color w:val="000000"/>
          <w:szCs w:val="24"/>
        </w:rPr>
        <w:t>, 373-390.</w:t>
      </w:r>
    </w:p>
    <w:p w14:paraId="7F156658" w14:textId="77777777" w:rsidR="00180504" w:rsidRDefault="00180504" w:rsidP="008A78FB">
      <w:pPr>
        <w:spacing w:line="480" w:lineRule="auto"/>
        <w:ind w:left="720" w:hanging="720"/>
        <w:rPr>
          <w:rFonts w:eastAsia="Times New Roman" w:cs="Times New Roman"/>
          <w:szCs w:val="24"/>
        </w:rPr>
      </w:pPr>
    </w:p>
    <w:p w14:paraId="730440F1" w14:textId="77777777" w:rsidR="00180504" w:rsidRDefault="00180504" w:rsidP="008A78FB">
      <w:pPr>
        <w:spacing w:line="480" w:lineRule="auto"/>
        <w:ind w:left="720" w:hanging="720"/>
        <w:rPr>
          <w:rFonts w:eastAsia="Times New Roman" w:cs="Times New Roman"/>
          <w:szCs w:val="24"/>
        </w:rPr>
      </w:pPr>
      <w:r w:rsidRPr="00503AB8">
        <w:rPr>
          <w:rFonts w:eastAsia="Times New Roman" w:cs="Times New Roman"/>
          <w:color w:val="000000"/>
          <w:szCs w:val="24"/>
        </w:rPr>
        <w:t>NOAA. (2015). Humpback Whale (</w:t>
      </w:r>
      <w:r w:rsidRPr="00503AB8">
        <w:rPr>
          <w:rFonts w:eastAsia="Times New Roman" w:cs="Times New Roman"/>
          <w:i/>
          <w:iCs/>
          <w:color w:val="000000"/>
          <w:szCs w:val="24"/>
        </w:rPr>
        <w:t>Megaptera Novaeangliae</w:t>
      </w:r>
      <w:r w:rsidRPr="00503AB8">
        <w:rPr>
          <w:rFonts w:eastAsia="Times New Roman" w:cs="Times New Roman"/>
          <w:color w:val="000000"/>
          <w:szCs w:val="24"/>
        </w:rPr>
        <w:t xml:space="preserve">). NOAA Fisheries, 15 Jan. 2015, </w:t>
      </w:r>
      <w:hyperlink r:id="rId45" w:history="1">
        <w:r w:rsidRPr="00503AB8">
          <w:rPr>
            <w:rFonts w:eastAsia="Times New Roman" w:cs="Times New Roman"/>
            <w:color w:val="0563C1"/>
            <w:szCs w:val="24"/>
            <w:u w:val="single"/>
          </w:rPr>
          <w:t>www.nmfs.noaa.gov/pr/species/mammals/whales/humpback-whale.html</w:t>
        </w:r>
      </w:hyperlink>
      <w:r w:rsidRPr="00503AB8">
        <w:rPr>
          <w:rFonts w:eastAsia="Times New Roman" w:cs="Times New Roman"/>
          <w:color w:val="000000"/>
          <w:szCs w:val="24"/>
        </w:rPr>
        <w:t>.</w:t>
      </w:r>
    </w:p>
    <w:p w14:paraId="053C4AE0" w14:textId="77777777" w:rsidR="00180504" w:rsidRDefault="00180504" w:rsidP="008A78FB">
      <w:pPr>
        <w:spacing w:line="480" w:lineRule="auto"/>
        <w:ind w:left="720" w:hanging="720"/>
        <w:rPr>
          <w:rFonts w:eastAsia="Times New Roman" w:cs="Times New Roman"/>
          <w:szCs w:val="24"/>
        </w:rPr>
      </w:pPr>
    </w:p>
    <w:p w14:paraId="75112772" w14:textId="77777777" w:rsidR="00180504" w:rsidRDefault="00180504" w:rsidP="008A78FB">
      <w:pPr>
        <w:spacing w:line="480" w:lineRule="auto"/>
        <w:ind w:left="720" w:hanging="720"/>
        <w:rPr>
          <w:rFonts w:eastAsia="Times New Roman" w:cs="Times New Roman"/>
          <w:szCs w:val="24"/>
        </w:rPr>
      </w:pPr>
      <w:r w:rsidRPr="00E15659">
        <w:rPr>
          <w:rFonts w:eastAsia="Times New Roman" w:cs="Times New Roman"/>
          <w:szCs w:val="24"/>
        </w:rPr>
        <w:t>NOAA. (2018). Potential Biological Removal (PBR). Retrieved July 18, 2019, from https://www.nefsc.noaa.gov/psb/assessment/pbr.html</w:t>
      </w:r>
    </w:p>
    <w:p w14:paraId="2E2349D5" w14:textId="77777777" w:rsidR="00180504" w:rsidRDefault="00180504" w:rsidP="008A78FB">
      <w:pPr>
        <w:spacing w:line="480" w:lineRule="auto"/>
        <w:ind w:left="720" w:hanging="720"/>
        <w:rPr>
          <w:rFonts w:eastAsia="Times New Roman" w:cs="Times New Roman"/>
          <w:szCs w:val="24"/>
        </w:rPr>
      </w:pPr>
    </w:p>
    <w:p w14:paraId="1AD44F51" w14:textId="77777777" w:rsidR="00180504" w:rsidRDefault="00180504" w:rsidP="008A78FB">
      <w:pPr>
        <w:spacing w:line="480" w:lineRule="auto"/>
        <w:ind w:left="720" w:hanging="720"/>
        <w:rPr>
          <w:rFonts w:eastAsia="Times New Roman" w:cs="Times New Roman"/>
          <w:szCs w:val="24"/>
        </w:rPr>
      </w:pPr>
      <w:r w:rsidRPr="00AC21FE">
        <w:rPr>
          <w:rFonts w:eastAsia="Times New Roman" w:cs="Times New Roman"/>
          <w:szCs w:val="24"/>
        </w:rPr>
        <w:lastRenderedPageBreak/>
        <w:t xml:space="preserve">Northwest Seaport Alliance. </w:t>
      </w:r>
      <w:r>
        <w:rPr>
          <w:rFonts w:eastAsia="Times New Roman" w:cs="Times New Roman"/>
          <w:szCs w:val="24"/>
        </w:rPr>
        <w:t xml:space="preserve">(18 Sept 2019). </w:t>
      </w:r>
      <w:r w:rsidRPr="00AC21FE">
        <w:rPr>
          <w:rFonts w:eastAsia="Times New Roman" w:cs="Times New Roman"/>
          <w:szCs w:val="24"/>
        </w:rPr>
        <w:t>Total YTD Container Volumes up Nearly 6 Percent through August.” The Northwest Seaport Alliance</w:t>
      </w:r>
      <w:r>
        <w:rPr>
          <w:rFonts w:eastAsia="Times New Roman" w:cs="Times New Roman"/>
          <w:szCs w:val="24"/>
        </w:rPr>
        <w:t xml:space="preserve">, Date accessed: Sept 27, 2019. URL: </w:t>
      </w:r>
      <w:r w:rsidRPr="00AC21FE">
        <w:rPr>
          <w:rFonts w:eastAsia="Times New Roman" w:cs="Times New Roman"/>
          <w:szCs w:val="24"/>
        </w:rPr>
        <w:t>www.nwseaportalliance.com/stats-stories/cargo-stats/9182019/total-ytd-container-volumes-nearly-6-percent-through-august.</w:t>
      </w:r>
    </w:p>
    <w:p w14:paraId="5DF38F38" w14:textId="77777777" w:rsidR="00180504" w:rsidRDefault="00180504" w:rsidP="008A78FB">
      <w:pPr>
        <w:spacing w:line="480" w:lineRule="auto"/>
        <w:ind w:left="720" w:hanging="720"/>
        <w:rPr>
          <w:rFonts w:eastAsia="Times New Roman" w:cs="Times New Roman"/>
          <w:szCs w:val="24"/>
        </w:rPr>
      </w:pPr>
    </w:p>
    <w:p w14:paraId="63CA4B68" w14:textId="77777777" w:rsidR="00180504" w:rsidRDefault="00180504" w:rsidP="008A78FB">
      <w:pPr>
        <w:spacing w:line="480" w:lineRule="auto"/>
        <w:ind w:left="720" w:hanging="720"/>
        <w:rPr>
          <w:rFonts w:eastAsia="Times New Roman" w:cs="Times New Roman"/>
          <w:szCs w:val="24"/>
        </w:rPr>
      </w:pPr>
      <w:proofErr w:type="spellStart"/>
      <w:r w:rsidRPr="00C66826">
        <w:rPr>
          <w:rFonts w:eastAsia="Times New Roman" w:cs="Times New Roman"/>
          <w:szCs w:val="24"/>
        </w:rPr>
        <w:t>Nowacek</w:t>
      </w:r>
      <w:proofErr w:type="spellEnd"/>
      <w:r w:rsidRPr="00C66826">
        <w:rPr>
          <w:rFonts w:eastAsia="Times New Roman" w:cs="Times New Roman"/>
          <w:szCs w:val="24"/>
        </w:rPr>
        <w:t xml:space="preserve">, D. P., Thorne, L. H., Johnston, D. W., &amp; Tyack, P. L. (2007). Responses of cetaceans to anthropogenic noise. </w:t>
      </w:r>
      <w:r w:rsidRPr="00C66826">
        <w:rPr>
          <w:rFonts w:eastAsia="Times New Roman" w:cs="Times New Roman"/>
          <w:i/>
          <w:iCs/>
          <w:szCs w:val="24"/>
        </w:rPr>
        <w:t>Mammal Review, 37(2),</w:t>
      </w:r>
      <w:r w:rsidRPr="00C66826">
        <w:rPr>
          <w:rFonts w:eastAsia="Times New Roman" w:cs="Times New Roman"/>
          <w:szCs w:val="24"/>
        </w:rPr>
        <w:t xml:space="preserve"> 81-115.</w:t>
      </w:r>
    </w:p>
    <w:p w14:paraId="62BBBC7B" w14:textId="77777777" w:rsidR="00180504" w:rsidRPr="00503AB8" w:rsidRDefault="00180504" w:rsidP="008A78FB">
      <w:pPr>
        <w:spacing w:line="480" w:lineRule="auto"/>
        <w:ind w:left="720" w:hanging="720"/>
        <w:rPr>
          <w:rFonts w:eastAsia="Times New Roman" w:cs="Times New Roman"/>
          <w:szCs w:val="24"/>
        </w:rPr>
      </w:pPr>
    </w:p>
    <w:p w14:paraId="573AA382" w14:textId="77777777" w:rsidR="00180504" w:rsidRPr="00503AB8" w:rsidRDefault="00180504" w:rsidP="008A78FB">
      <w:pPr>
        <w:spacing w:line="480" w:lineRule="auto"/>
        <w:ind w:left="720" w:hanging="720"/>
        <w:rPr>
          <w:rFonts w:eastAsia="Times New Roman" w:cs="Times New Roman"/>
          <w:szCs w:val="24"/>
        </w:rPr>
      </w:pPr>
      <w:r w:rsidRPr="00503AB8">
        <w:rPr>
          <w:rFonts w:eastAsia="Times New Roman" w:cs="Times New Roman"/>
          <w:color w:val="000000"/>
          <w:szCs w:val="24"/>
        </w:rPr>
        <w:t>NMFS (National Marine Fisheries Service). 2005. Revisions to guidelines for assessing marine mammal stocks</w:t>
      </w:r>
      <w:r w:rsidRPr="004475BD">
        <w:rPr>
          <w:rFonts w:eastAsia="Times New Roman" w:cs="Times New Roman"/>
          <w:color w:val="000000"/>
          <w:szCs w:val="24"/>
        </w:rPr>
        <w:t xml:space="preserve">. </w:t>
      </w:r>
      <w:r w:rsidRPr="00503AB8">
        <w:rPr>
          <w:rFonts w:eastAsia="Times New Roman" w:cs="Times New Roman"/>
          <w:color w:val="000000"/>
          <w:szCs w:val="24"/>
        </w:rPr>
        <w:t>24p.</w:t>
      </w:r>
    </w:p>
    <w:p w14:paraId="7F9F907C" w14:textId="77777777" w:rsidR="00180504" w:rsidRPr="004475BD" w:rsidRDefault="00180504" w:rsidP="008A78FB">
      <w:pPr>
        <w:spacing w:line="480" w:lineRule="auto"/>
        <w:ind w:left="720" w:hanging="720"/>
        <w:rPr>
          <w:rFonts w:eastAsia="Times New Roman" w:cs="Times New Roman"/>
          <w:color w:val="000000"/>
          <w:szCs w:val="24"/>
        </w:rPr>
      </w:pPr>
    </w:p>
    <w:p w14:paraId="2776D238" w14:textId="77777777" w:rsidR="00180504" w:rsidRDefault="00180504" w:rsidP="008A78FB">
      <w:pPr>
        <w:spacing w:line="480" w:lineRule="auto"/>
        <w:ind w:left="720" w:hanging="720"/>
        <w:rPr>
          <w:rFonts w:eastAsia="Times New Roman" w:cs="Times New Roman"/>
          <w:szCs w:val="24"/>
        </w:rPr>
      </w:pPr>
      <w:r w:rsidRPr="004475BD">
        <w:rPr>
          <w:rFonts w:eastAsia="Times New Roman" w:cs="Times New Roman"/>
          <w:szCs w:val="24"/>
        </w:rPr>
        <w:t>O’Connor, S., Campbell, R., Cortez, H., Knowles, T. (2009). Whale watching worldwide: tourism numbers, expenditures and expanding economic benefits, a special report from the International Fund for Animal Welfare. International Fund for Animal Welfare, Yarmouth, pp. 295.</w:t>
      </w:r>
    </w:p>
    <w:p w14:paraId="146B7AD9" w14:textId="77777777" w:rsidR="00180504" w:rsidRDefault="00180504" w:rsidP="008A78FB">
      <w:pPr>
        <w:spacing w:line="480" w:lineRule="auto"/>
        <w:ind w:left="720" w:hanging="720"/>
        <w:rPr>
          <w:rFonts w:eastAsia="Times New Roman" w:cs="Times New Roman"/>
          <w:szCs w:val="24"/>
        </w:rPr>
      </w:pPr>
    </w:p>
    <w:p w14:paraId="7A549BC3" w14:textId="77777777" w:rsidR="00180504" w:rsidRDefault="00180504" w:rsidP="008A78FB">
      <w:pPr>
        <w:spacing w:line="480" w:lineRule="auto"/>
        <w:ind w:left="720" w:hanging="720"/>
        <w:rPr>
          <w:rFonts w:eastAsia="Times New Roman" w:cs="Times New Roman"/>
          <w:szCs w:val="24"/>
        </w:rPr>
      </w:pPr>
      <w:r w:rsidRPr="00E15659">
        <w:rPr>
          <w:rFonts w:eastAsia="Times New Roman" w:cs="Times New Roman"/>
          <w:szCs w:val="24"/>
        </w:rPr>
        <w:lastRenderedPageBreak/>
        <w:t xml:space="preserve">Owen, K., Warren, J. D., </w:t>
      </w:r>
      <w:proofErr w:type="spellStart"/>
      <w:r w:rsidRPr="00E15659">
        <w:rPr>
          <w:rFonts w:eastAsia="Times New Roman" w:cs="Times New Roman"/>
          <w:szCs w:val="24"/>
        </w:rPr>
        <w:t>Noad</w:t>
      </w:r>
      <w:proofErr w:type="spellEnd"/>
      <w:r w:rsidRPr="00E15659">
        <w:rPr>
          <w:rFonts w:eastAsia="Times New Roman" w:cs="Times New Roman"/>
          <w:szCs w:val="24"/>
        </w:rPr>
        <w:t xml:space="preserve">, M. J., Donnelly, D., </w:t>
      </w:r>
      <w:proofErr w:type="spellStart"/>
      <w:r w:rsidRPr="00E15659">
        <w:rPr>
          <w:rFonts w:eastAsia="Times New Roman" w:cs="Times New Roman"/>
          <w:szCs w:val="24"/>
        </w:rPr>
        <w:t>Goldizen</w:t>
      </w:r>
      <w:proofErr w:type="spellEnd"/>
      <w:r w:rsidRPr="00E15659">
        <w:rPr>
          <w:rFonts w:eastAsia="Times New Roman" w:cs="Times New Roman"/>
          <w:szCs w:val="24"/>
        </w:rPr>
        <w:t xml:space="preserve">, A. W., &amp; Dunlop, R. A. (2015). Effect of prey type on the fine-scale feeding </w:t>
      </w:r>
      <w:proofErr w:type="spellStart"/>
      <w:r w:rsidRPr="00E15659">
        <w:rPr>
          <w:rFonts w:eastAsia="Times New Roman" w:cs="Times New Roman"/>
          <w:szCs w:val="24"/>
        </w:rPr>
        <w:t>behaviour</w:t>
      </w:r>
      <w:proofErr w:type="spellEnd"/>
      <w:r w:rsidRPr="00E15659">
        <w:rPr>
          <w:rFonts w:eastAsia="Times New Roman" w:cs="Times New Roman"/>
          <w:szCs w:val="24"/>
        </w:rPr>
        <w:t xml:space="preserve"> of migrating east Australian humpback whales. </w:t>
      </w:r>
      <w:r w:rsidRPr="00E15659">
        <w:rPr>
          <w:rFonts w:eastAsia="Times New Roman" w:cs="Times New Roman"/>
          <w:i/>
          <w:iCs/>
          <w:szCs w:val="24"/>
        </w:rPr>
        <w:t>Marine Ecology Progress Series, 541</w:t>
      </w:r>
      <w:r w:rsidRPr="00E15659">
        <w:rPr>
          <w:rFonts w:eastAsia="Times New Roman" w:cs="Times New Roman"/>
          <w:szCs w:val="24"/>
        </w:rPr>
        <w:t>, 231-244.</w:t>
      </w:r>
    </w:p>
    <w:p w14:paraId="1AE88C3E" w14:textId="77777777" w:rsidR="00180504" w:rsidRDefault="00180504" w:rsidP="008A78FB">
      <w:pPr>
        <w:spacing w:line="480" w:lineRule="auto"/>
        <w:ind w:left="720" w:hanging="720"/>
        <w:rPr>
          <w:rFonts w:eastAsia="Times New Roman" w:cs="Times New Roman"/>
          <w:color w:val="000000"/>
          <w:szCs w:val="24"/>
        </w:rPr>
      </w:pPr>
    </w:p>
    <w:p w14:paraId="6658D880" w14:textId="77777777" w:rsidR="00180504" w:rsidRPr="004475BD" w:rsidRDefault="00180504" w:rsidP="008A78FB">
      <w:pPr>
        <w:spacing w:line="480" w:lineRule="auto"/>
        <w:ind w:left="720" w:hanging="720"/>
        <w:rPr>
          <w:rFonts w:eastAsia="Times New Roman" w:cs="Times New Roman"/>
          <w:szCs w:val="24"/>
        </w:rPr>
      </w:pPr>
      <w:proofErr w:type="spellStart"/>
      <w:r w:rsidRPr="00503AB8">
        <w:rPr>
          <w:rFonts w:eastAsia="Times New Roman" w:cs="Times New Roman"/>
          <w:color w:val="000000"/>
          <w:szCs w:val="24"/>
        </w:rPr>
        <w:t>Panigada</w:t>
      </w:r>
      <w:proofErr w:type="spellEnd"/>
      <w:r w:rsidRPr="00503AB8">
        <w:rPr>
          <w:rFonts w:eastAsia="Times New Roman" w:cs="Times New Roman"/>
          <w:color w:val="000000"/>
          <w:szCs w:val="24"/>
        </w:rPr>
        <w:t xml:space="preserve">, S., Pesante, G., </w:t>
      </w:r>
      <w:proofErr w:type="spellStart"/>
      <w:r w:rsidRPr="00503AB8">
        <w:rPr>
          <w:rFonts w:eastAsia="Times New Roman" w:cs="Times New Roman"/>
          <w:color w:val="000000"/>
          <w:szCs w:val="24"/>
        </w:rPr>
        <w:t>Zanardelli</w:t>
      </w:r>
      <w:proofErr w:type="spellEnd"/>
      <w:r w:rsidRPr="00503AB8">
        <w:rPr>
          <w:rFonts w:eastAsia="Times New Roman" w:cs="Times New Roman"/>
          <w:color w:val="000000"/>
          <w:szCs w:val="24"/>
        </w:rPr>
        <w:t xml:space="preserve">, M., </w:t>
      </w:r>
      <w:proofErr w:type="spellStart"/>
      <w:r w:rsidRPr="00503AB8">
        <w:rPr>
          <w:rFonts w:eastAsia="Times New Roman" w:cs="Times New Roman"/>
          <w:color w:val="000000"/>
          <w:szCs w:val="24"/>
        </w:rPr>
        <w:t>Capoulade</w:t>
      </w:r>
      <w:proofErr w:type="spellEnd"/>
      <w:r w:rsidRPr="00503AB8">
        <w:rPr>
          <w:rFonts w:eastAsia="Times New Roman" w:cs="Times New Roman"/>
          <w:color w:val="000000"/>
          <w:szCs w:val="24"/>
        </w:rPr>
        <w:t xml:space="preserve">, F., </w:t>
      </w:r>
      <w:proofErr w:type="spellStart"/>
      <w:r w:rsidRPr="00503AB8">
        <w:rPr>
          <w:rFonts w:eastAsia="Times New Roman" w:cs="Times New Roman"/>
          <w:color w:val="000000"/>
          <w:szCs w:val="24"/>
        </w:rPr>
        <w:t>Gannier</w:t>
      </w:r>
      <w:proofErr w:type="spellEnd"/>
      <w:r w:rsidRPr="00503AB8">
        <w:rPr>
          <w:rFonts w:eastAsia="Times New Roman" w:cs="Times New Roman"/>
          <w:color w:val="000000"/>
          <w:szCs w:val="24"/>
        </w:rPr>
        <w:t xml:space="preserve">, A., &amp; Weinrich, M. T. (2006). Mediterranean fin whales at risk from fatal ship strikes. </w:t>
      </w:r>
      <w:r w:rsidRPr="00503AB8">
        <w:rPr>
          <w:rFonts w:eastAsia="Times New Roman" w:cs="Times New Roman"/>
          <w:i/>
          <w:iCs/>
          <w:color w:val="000000"/>
          <w:szCs w:val="24"/>
        </w:rPr>
        <w:t>Marine Pollution Bulletin, 52(10),</w:t>
      </w:r>
      <w:r w:rsidRPr="00503AB8">
        <w:rPr>
          <w:rFonts w:eastAsia="Times New Roman" w:cs="Times New Roman"/>
          <w:color w:val="000000"/>
          <w:szCs w:val="24"/>
        </w:rPr>
        <w:t xml:space="preserve"> 1287-1298.</w:t>
      </w:r>
    </w:p>
    <w:p w14:paraId="79768641" w14:textId="77777777" w:rsidR="00180504" w:rsidRPr="004475BD" w:rsidRDefault="00180504" w:rsidP="008A78FB">
      <w:pPr>
        <w:spacing w:line="480" w:lineRule="auto"/>
        <w:rPr>
          <w:rFonts w:eastAsia="Times New Roman" w:cs="Times New Roman"/>
          <w:color w:val="000000"/>
          <w:szCs w:val="24"/>
        </w:rPr>
      </w:pPr>
    </w:p>
    <w:p w14:paraId="5309710F" w14:textId="77777777" w:rsidR="00180504"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 xml:space="preserve">Redfern, J. V., McKenna, M. F., Moore, T. J., Calambokidis, J., </w:t>
      </w:r>
      <w:proofErr w:type="spellStart"/>
      <w:r w:rsidRPr="00503AB8">
        <w:rPr>
          <w:rFonts w:eastAsia="Times New Roman" w:cs="Times New Roman"/>
          <w:color w:val="000000"/>
          <w:szCs w:val="24"/>
        </w:rPr>
        <w:t>Deangelis</w:t>
      </w:r>
      <w:proofErr w:type="spellEnd"/>
      <w:r w:rsidRPr="00503AB8">
        <w:rPr>
          <w:rFonts w:eastAsia="Times New Roman" w:cs="Times New Roman"/>
          <w:color w:val="000000"/>
          <w:szCs w:val="24"/>
        </w:rPr>
        <w:t xml:space="preserve">, M. L., Becker, E. A., ... &amp; </w:t>
      </w:r>
      <w:proofErr w:type="spellStart"/>
      <w:r w:rsidRPr="00503AB8">
        <w:rPr>
          <w:rFonts w:eastAsia="Times New Roman" w:cs="Times New Roman"/>
          <w:color w:val="000000"/>
          <w:szCs w:val="24"/>
        </w:rPr>
        <w:t>Chivers</w:t>
      </w:r>
      <w:proofErr w:type="spellEnd"/>
      <w:r w:rsidRPr="00503AB8">
        <w:rPr>
          <w:rFonts w:eastAsia="Times New Roman" w:cs="Times New Roman"/>
          <w:color w:val="000000"/>
          <w:szCs w:val="24"/>
        </w:rPr>
        <w:t xml:space="preserve">, S. J. (2013). Assessing the risk of ships striking large whales in marine spatial planning. </w:t>
      </w:r>
      <w:r w:rsidRPr="00503AB8">
        <w:rPr>
          <w:rFonts w:eastAsia="Times New Roman" w:cs="Times New Roman"/>
          <w:i/>
          <w:iCs/>
          <w:color w:val="000000"/>
          <w:szCs w:val="24"/>
        </w:rPr>
        <w:t>Conservation Biology, 27(2),</w:t>
      </w:r>
      <w:r w:rsidRPr="00503AB8">
        <w:rPr>
          <w:rFonts w:eastAsia="Times New Roman" w:cs="Times New Roman"/>
          <w:color w:val="000000"/>
          <w:szCs w:val="24"/>
        </w:rPr>
        <w:t xml:space="preserve"> 292-302.</w:t>
      </w:r>
    </w:p>
    <w:p w14:paraId="2C43399F" w14:textId="77777777" w:rsidR="00180504" w:rsidRDefault="00180504" w:rsidP="008A78FB">
      <w:pPr>
        <w:spacing w:line="480" w:lineRule="auto"/>
        <w:ind w:left="720" w:hanging="720"/>
        <w:rPr>
          <w:rFonts w:eastAsia="Times New Roman" w:cs="Times New Roman"/>
          <w:color w:val="000000"/>
          <w:szCs w:val="24"/>
        </w:rPr>
      </w:pPr>
    </w:p>
    <w:p w14:paraId="2A065531" w14:textId="77777777" w:rsidR="00180504" w:rsidRPr="00413174" w:rsidRDefault="00180504" w:rsidP="008A78FB">
      <w:pPr>
        <w:spacing w:line="480" w:lineRule="auto"/>
        <w:ind w:left="720" w:hanging="720"/>
        <w:rPr>
          <w:rFonts w:eastAsia="Times New Roman" w:cs="Times New Roman"/>
          <w:szCs w:val="24"/>
        </w:rPr>
      </w:pPr>
      <w:r w:rsidRPr="00503AB8">
        <w:rPr>
          <w:rFonts w:eastAsia="Times New Roman" w:cs="Times New Roman"/>
          <w:color w:val="000000"/>
          <w:szCs w:val="24"/>
          <w:shd w:val="clear" w:color="auto" w:fill="FFFFFF"/>
        </w:rPr>
        <w:t xml:space="preserve">Reilly, S.B., Bannister, J.L., Best, P.B., Brown, M., Brownell Jr., R.L., Butterworth, D.S., </w:t>
      </w:r>
      <w:proofErr w:type="spellStart"/>
      <w:r w:rsidRPr="00503AB8">
        <w:rPr>
          <w:rFonts w:eastAsia="Times New Roman" w:cs="Times New Roman"/>
          <w:color w:val="000000"/>
          <w:szCs w:val="24"/>
          <w:shd w:val="clear" w:color="auto" w:fill="FFFFFF"/>
        </w:rPr>
        <w:t>Clapham</w:t>
      </w:r>
      <w:proofErr w:type="spellEnd"/>
      <w:r w:rsidRPr="00503AB8">
        <w:rPr>
          <w:rFonts w:eastAsia="Times New Roman" w:cs="Times New Roman"/>
          <w:color w:val="000000"/>
          <w:szCs w:val="24"/>
          <w:shd w:val="clear" w:color="auto" w:fill="FFFFFF"/>
        </w:rPr>
        <w:t xml:space="preserve">, P.J., Cooke, J., Donovan, G.P., </w:t>
      </w:r>
      <w:proofErr w:type="spellStart"/>
      <w:r w:rsidRPr="00503AB8">
        <w:rPr>
          <w:rFonts w:eastAsia="Times New Roman" w:cs="Times New Roman"/>
          <w:color w:val="000000"/>
          <w:szCs w:val="24"/>
          <w:shd w:val="clear" w:color="auto" w:fill="FFFFFF"/>
        </w:rPr>
        <w:t>Urbán</w:t>
      </w:r>
      <w:proofErr w:type="spellEnd"/>
      <w:r w:rsidRPr="00503AB8">
        <w:rPr>
          <w:rFonts w:eastAsia="Times New Roman" w:cs="Times New Roman"/>
          <w:color w:val="000000"/>
          <w:szCs w:val="24"/>
          <w:shd w:val="clear" w:color="auto" w:fill="FFFFFF"/>
        </w:rPr>
        <w:t xml:space="preserve">, J. &amp; </w:t>
      </w:r>
      <w:proofErr w:type="spellStart"/>
      <w:r w:rsidRPr="00503AB8">
        <w:rPr>
          <w:rFonts w:eastAsia="Times New Roman" w:cs="Times New Roman"/>
          <w:color w:val="000000"/>
          <w:szCs w:val="24"/>
          <w:shd w:val="clear" w:color="auto" w:fill="FFFFFF"/>
        </w:rPr>
        <w:t>Zerbini</w:t>
      </w:r>
      <w:proofErr w:type="spellEnd"/>
      <w:r w:rsidRPr="00503AB8">
        <w:rPr>
          <w:rFonts w:eastAsia="Times New Roman" w:cs="Times New Roman"/>
          <w:color w:val="000000"/>
          <w:szCs w:val="24"/>
          <w:shd w:val="clear" w:color="auto" w:fill="FFFFFF"/>
        </w:rPr>
        <w:t>, A.N. 2008. </w:t>
      </w:r>
      <w:proofErr w:type="spellStart"/>
      <w:r w:rsidRPr="00503AB8">
        <w:rPr>
          <w:rFonts w:eastAsia="Times New Roman" w:cs="Times New Roman"/>
          <w:i/>
          <w:iCs/>
          <w:color w:val="000000"/>
          <w:szCs w:val="24"/>
          <w:shd w:val="clear" w:color="auto" w:fill="FFFFFF"/>
        </w:rPr>
        <w:t>Megaptera</w:t>
      </w:r>
      <w:proofErr w:type="spellEnd"/>
      <w:r w:rsidRPr="00503AB8">
        <w:rPr>
          <w:rFonts w:eastAsia="Times New Roman" w:cs="Times New Roman"/>
          <w:i/>
          <w:iCs/>
          <w:color w:val="000000"/>
          <w:szCs w:val="24"/>
          <w:shd w:val="clear" w:color="auto" w:fill="FFFFFF"/>
        </w:rPr>
        <w:t xml:space="preserve"> novaeangliae</w:t>
      </w:r>
      <w:r w:rsidRPr="00503AB8">
        <w:rPr>
          <w:rFonts w:eastAsia="Times New Roman" w:cs="Times New Roman"/>
          <w:color w:val="000000"/>
          <w:szCs w:val="24"/>
          <w:shd w:val="clear" w:color="auto" w:fill="FFFFFF"/>
        </w:rPr>
        <w:t>. The IUCN Red List of Threatened Species 2008: e.T13006A3405371. </w:t>
      </w:r>
      <w:hyperlink r:id="rId46" w:history="1">
        <w:r w:rsidRPr="00503AB8">
          <w:rPr>
            <w:rFonts w:eastAsia="Times New Roman" w:cs="Times New Roman"/>
            <w:color w:val="0000FF"/>
            <w:szCs w:val="24"/>
            <w:u w:val="single"/>
            <w:shd w:val="clear" w:color="auto" w:fill="FFFFFF"/>
          </w:rPr>
          <w:t>http://dx.doi.org/10.2305/IUCN.UK.2008.RLTS.T13006A3405371.en</w:t>
        </w:r>
      </w:hyperlink>
      <w:r w:rsidRPr="00503AB8">
        <w:rPr>
          <w:rFonts w:eastAsia="Times New Roman" w:cs="Times New Roman"/>
          <w:color w:val="000000"/>
          <w:szCs w:val="24"/>
          <w:shd w:val="clear" w:color="auto" w:fill="FFFFFF"/>
        </w:rPr>
        <w:t>.</w:t>
      </w:r>
    </w:p>
    <w:p w14:paraId="4FFEF6C4" w14:textId="77777777" w:rsidR="00180504" w:rsidRDefault="00180504" w:rsidP="008A78FB">
      <w:pPr>
        <w:spacing w:line="480" w:lineRule="auto"/>
        <w:ind w:left="720" w:hanging="720"/>
        <w:rPr>
          <w:rFonts w:eastAsia="Times New Roman" w:cs="Times New Roman"/>
          <w:color w:val="000000"/>
          <w:szCs w:val="24"/>
        </w:rPr>
      </w:pPr>
    </w:p>
    <w:p w14:paraId="034D9F5D" w14:textId="6C7F9C51" w:rsidR="00180504" w:rsidRDefault="00180504" w:rsidP="008A78FB">
      <w:pPr>
        <w:spacing w:line="480" w:lineRule="auto"/>
        <w:ind w:left="720" w:hanging="720"/>
        <w:rPr>
          <w:rFonts w:eastAsia="Times New Roman" w:cs="Times New Roman"/>
          <w:color w:val="000000"/>
          <w:szCs w:val="24"/>
        </w:rPr>
      </w:pPr>
      <w:proofErr w:type="spellStart"/>
      <w:r w:rsidRPr="00503AB8">
        <w:rPr>
          <w:rFonts w:eastAsia="Times New Roman" w:cs="Times New Roman"/>
          <w:color w:val="000000"/>
          <w:szCs w:val="24"/>
        </w:rPr>
        <w:lastRenderedPageBreak/>
        <w:t>Renker</w:t>
      </w:r>
      <w:proofErr w:type="spellEnd"/>
      <w:r w:rsidRPr="00503AB8">
        <w:rPr>
          <w:rFonts w:eastAsia="Times New Roman" w:cs="Times New Roman"/>
          <w:color w:val="000000"/>
          <w:szCs w:val="24"/>
        </w:rPr>
        <w:t xml:space="preserve">, A. M. (2005). The Makah Tribe: People of the Sea and the Forest. </w:t>
      </w:r>
      <w:r w:rsidRPr="00503AB8">
        <w:rPr>
          <w:rFonts w:eastAsia="Times New Roman" w:cs="Times New Roman"/>
          <w:i/>
          <w:iCs/>
          <w:color w:val="000000"/>
          <w:szCs w:val="24"/>
        </w:rPr>
        <w:t>University of Washington Libraries Digital</w:t>
      </w:r>
      <w:r w:rsidR="005F10EC">
        <w:rPr>
          <w:rFonts w:eastAsia="Times New Roman" w:cs="Times New Roman"/>
          <w:i/>
          <w:iCs/>
          <w:color w:val="000000"/>
          <w:szCs w:val="24"/>
        </w:rPr>
        <w:t xml:space="preserve"> </w:t>
      </w:r>
      <w:r w:rsidRPr="00503AB8">
        <w:rPr>
          <w:rFonts w:eastAsia="Times New Roman" w:cs="Times New Roman"/>
          <w:i/>
          <w:iCs/>
          <w:color w:val="000000"/>
          <w:szCs w:val="24"/>
        </w:rPr>
        <w:t>Collections</w:t>
      </w:r>
      <w:r w:rsidRPr="00503AB8">
        <w:rPr>
          <w:rFonts w:eastAsia="Times New Roman" w:cs="Times New Roman"/>
          <w:color w:val="000000"/>
          <w:szCs w:val="24"/>
        </w:rPr>
        <w:t>.</w:t>
      </w:r>
      <w:r>
        <w:rPr>
          <w:rFonts w:eastAsia="Times New Roman" w:cs="Times New Roman"/>
          <w:color w:val="000000"/>
          <w:szCs w:val="24"/>
        </w:rPr>
        <w:t xml:space="preserve"> </w:t>
      </w:r>
      <w:r w:rsidRPr="00503AB8">
        <w:rPr>
          <w:rFonts w:eastAsia="Times New Roman" w:cs="Times New Roman"/>
          <w:color w:val="000000"/>
          <w:szCs w:val="24"/>
        </w:rPr>
        <w:t>http://content.lib.washington.edu/aipnw/renker. </w:t>
      </w:r>
    </w:p>
    <w:p w14:paraId="53E76450" w14:textId="77777777" w:rsidR="00180504" w:rsidRDefault="00180504" w:rsidP="008A78FB">
      <w:pPr>
        <w:spacing w:line="480" w:lineRule="auto"/>
        <w:ind w:left="720" w:hanging="720"/>
        <w:rPr>
          <w:rFonts w:eastAsia="Times New Roman" w:cs="Times New Roman"/>
          <w:color w:val="000000"/>
          <w:szCs w:val="24"/>
        </w:rPr>
      </w:pPr>
    </w:p>
    <w:p w14:paraId="6F002D60" w14:textId="769CC2F6" w:rsidR="00180504" w:rsidRPr="00503AB8" w:rsidRDefault="00180504" w:rsidP="008A78FB">
      <w:pPr>
        <w:spacing w:line="480" w:lineRule="auto"/>
        <w:ind w:left="720" w:hanging="720"/>
        <w:rPr>
          <w:rFonts w:eastAsia="Times New Roman" w:cs="Times New Roman"/>
          <w:szCs w:val="24"/>
        </w:rPr>
      </w:pPr>
      <w:proofErr w:type="spellStart"/>
      <w:r w:rsidRPr="00E15659">
        <w:rPr>
          <w:rFonts w:eastAsia="Times New Roman" w:cs="Times New Roman"/>
          <w:szCs w:val="24"/>
        </w:rPr>
        <w:t>Risch</w:t>
      </w:r>
      <w:proofErr w:type="spellEnd"/>
      <w:r w:rsidRPr="00E15659">
        <w:rPr>
          <w:rFonts w:eastAsia="Times New Roman" w:cs="Times New Roman"/>
          <w:szCs w:val="24"/>
        </w:rPr>
        <w:t xml:space="preserve">, D., </w:t>
      </w:r>
      <w:proofErr w:type="spellStart"/>
      <w:r w:rsidRPr="00E15659">
        <w:rPr>
          <w:rFonts w:eastAsia="Times New Roman" w:cs="Times New Roman"/>
          <w:szCs w:val="24"/>
        </w:rPr>
        <w:t>Castellote</w:t>
      </w:r>
      <w:proofErr w:type="spellEnd"/>
      <w:r w:rsidRPr="00E15659">
        <w:rPr>
          <w:rFonts w:eastAsia="Times New Roman" w:cs="Times New Roman"/>
          <w:szCs w:val="24"/>
        </w:rPr>
        <w:t xml:space="preserve">, M., Clark, C. W., Davis, G. E., Dugan, P. J., Hodge, L. E., ... &amp; Popescu, C. M. (2014). Seasonal migrations of North Atlantic minke whales: novel insights from large-scale passive acoustic monitoring networks. </w:t>
      </w:r>
      <w:r w:rsidRPr="00E15659">
        <w:rPr>
          <w:rFonts w:eastAsia="Times New Roman" w:cs="Times New Roman"/>
          <w:i/>
          <w:iCs/>
          <w:szCs w:val="24"/>
        </w:rPr>
        <w:t xml:space="preserve">Movement </w:t>
      </w:r>
      <w:r w:rsidR="005F10EC">
        <w:rPr>
          <w:rFonts w:eastAsia="Times New Roman" w:cs="Times New Roman"/>
          <w:i/>
          <w:iCs/>
          <w:szCs w:val="24"/>
        </w:rPr>
        <w:t>E</w:t>
      </w:r>
      <w:r w:rsidR="005F10EC" w:rsidRPr="00E15659">
        <w:rPr>
          <w:rFonts w:eastAsia="Times New Roman" w:cs="Times New Roman"/>
          <w:i/>
          <w:iCs/>
          <w:szCs w:val="24"/>
        </w:rPr>
        <w:t>cology</w:t>
      </w:r>
      <w:r w:rsidRPr="00E15659">
        <w:rPr>
          <w:rFonts w:eastAsia="Times New Roman" w:cs="Times New Roman"/>
          <w:i/>
          <w:iCs/>
          <w:szCs w:val="24"/>
        </w:rPr>
        <w:t>, 2(1</w:t>
      </w:r>
      <w:r w:rsidRPr="00E15659">
        <w:rPr>
          <w:rFonts w:eastAsia="Times New Roman" w:cs="Times New Roman"/>
          <w:szCs w:val="24"/>
        </w:rPr>
        <w:t>), 24.</w:t>
      </w:r>
    </w:p>
    <w:p w14:paraId="74D9A452" w14:textId="77777777" w:rsidR="00180504" w:rsidRPr="00503AB8" w:rsidRDefault="00180504" w:rsidP="008A78FB">
      <w:pPr>
        <w:spacing w:line="480" w:lineRule="auto"/>
        <w:rPr>
          <w:rFonts w:eastAsia="Times New Roman" w:cs="Times New Roman"/>
          <w:szCs w:val="24"/>
        </w:rPr>
      </w:pPr>
    </w:p>
    <w:p w14:paraId="5C81E615" w14:textId="76F05B2A" w:rsidR="00180504" w:rsidRPr="004475BD" w:rsidRDefault="00180504" w:rsidP="008A78FB">
      <w:pPr>
        <w:spacing w:line="480" w:lineRule="auto"/>
        <w:ind w:left="720" w:hanging="720"/>
        <w:rPr>
          <w:rFonts w:eastAsia="Times New Roman" w:cs="Times New Roman"/>
          <w:color w:val="222222"/>
          <w:szCs w:val="24"/>
          <w:shd w:val="clear" w:color="auto" w:fill="FFFFFF"/>
        </w:rPr>
      </w:pPr>
      <w:r w:rsidRPr="00503AB8">
        <w:rPr>
          <w:rFonts w:eastAsia="Times New Roman" w:cs="Times New Roman"/>
          <w:color w:val="222222"/>
          <w:szCs w:val="24"/>
          <w:shd w:val="clear" w:color="auto" w:fill="FFFFFF"/>
        </w:rPr>
        <w:t xml:space="preserve">Roberts, J. J., Best, B. D., </w:t>
      </w:r>
      <w:proofErr w:type="spellStart"/>
      <w:r w:rsidRPr="00503AB8">
        <w:rPr>
          <w:rFonts w:eastAsia="Times New Roman" w:cs="Times New Roman"/>
          <w:color w:val="222222"/>
          <w:szCs w:val="24"/>
          <w:shd w:val="clear" w:color="auto" w:fill="FFFFFF"/>
        </w:rPr>
        <w:t>Mannocci</w:t>
      </w:r>
      <w:proofErr w:type="spellEnd"/>
      <w:r w:rsidRPr="00503AB8">
        <w:rPr>
          <w:rFonts w:eastAsia="Times New Roman" w:cs="Times New Roman"/>
          <w:color w:val="222222"/>
          <w:szCs w:val="24"/>
          <w:shd w:val="clear" w:color="auto" w:fill="FFFFFF"/>
        </w:rPr>
        <w:t xml:space="preserve">, L., Fujioka, E., Halpin, P. N., </w:t>
      </w:r>
      <w:proofErr w:type="spellStart"/>
      <w:r w:rsidRPr="00503AB8">
        <w:rPr>
          <w:rFonts w:eastAsia="Times New Roman" w:cs="Times New Roman"/>
          <w:color w:val="222222"/>
          <w:szCs w:val="24"/>
          <w:shd w:val="clear" w:color="auto" w:fill="FFFFFF"/>
        </w:rPr>
        <w:t>Palka</w:t>
      </w:r>
      <w:proofErr w:type="spellEnd"/>
      <w:r w:rsidRPr="00503AB8">
        <w:rPr>
          <w:rFonts w:eastAsia="Times New Roman" w:cs="Times New Roman"/>
          <w:color w:val="222222"/>
          <w:szCs w:val="24"/>
          <w:shd w:val="clear" w:color="auto" w:fill="FFFFFF"/>
        </w:rPr>
        <w:t xml:space="preserve">, D. L., ... &amp; McLellan, W. A. (2016). Habitat-based cetacean density models for the US Atlantic and Gulf of Mexico. </w:t>
      </w:r>
      <w:r w:rsidRPr="00503AB8">
        <w:rPr>
          <w:rFonts w:eastAsia="Times New Roman" w:cs="Times New Roman"/>
          <w:i/>
          <w:iCs/>
          <w:color w:val="222222"/>
          <w:szCs w:val="24"/>
          <w:shd w:val="clear" w:color="auto" w:fill="FFFFFF"/>
        </w:rPr>
        <w:t xml:space="preserve">Scientific </w:t>
      </w:r>
      <w:r w:rsidR="005F10EC">
        <w:rPr>
          <w:rFonts w:eastAsia="Times New Roman" w:cs="Times New Roman"/>
          <w:i/>
          <w:iCs/>
          <w:color w:val="222222"/>
          <w:szCs w:val="24"/>
          <w:shd w:val="clear" w:color="auto" w:fill="FFFFFF"/>
        </w:rPr>
        <w:t>R</w:t>
      </w:r>
      <w:r w:rsidR="005F10EC" w:rsidRPr="00503AB8">
        <w:rPr>
          <w:rFonts w:eastAsia="Times New Roman" w:cs="Times New Roman"/>
          <w:i/>
          <w:iCs/>
          <w:color w:val="222222"/>
          <w:szCs w:val="24"/>
          <w:shd w:val="clear" w:color="auto" w:fill="FFFFFF"/>
        </w:rPr>
        <w:t>eports</w:t>
      </w:r>
      <w:r w:rsidRPr="00503AB8">
        <w:rPr>
          <w:rFonts w:eastAsia="Times New Roman" w:cs="Times New Roman"/>
          <w:color w:val="222222"/>
          <w:szCs w:val="24"/>
          <w:shd w:val="clear" w:color="auto" w:fill="FFFFFF"/>
        </w:rPr>
        <w:t xml:space="preserve">, </w:t>
      </w:r>
      <w:r w:rsidRPr="00503AB8">
        <w:rPr>
          <w:rFonts w:eastAsia="Times New Roman" w:cs="Times New Roman"/>
          <w:i/>
          <w:iCs/>
          <w:color w:val="222222"/>
          <w:szCs w:val="24"/>
          <w:shd w:val="clear" w:color="auto" w:fill="FFFFFF"/>
        </w:rPr>
        <w:t>6</w:t>
      </w:r>
      <w:r w:rsidRPr="00503AB8">
        <w:rPr>
          <w:rFonts w:eastAsia="Times New Roman" w:cs="Times New Roman"/>
          <w:color w:val="222222"/>
          <w:szCs w:val="24"/>
          <w:shd w:val="clear" w:color="auto" w:fill="FFFFFF"/>
        </w:rPr>
        <w:t>, 22615.</w:t>
      </w:r>
    </w:p>
    <w:p w14:paraId="7E649D0D" w14:textId="77777777" w:rsidR="00180504" w:rsidRPr="00503AB8" w:rsidRDefault="00180504" w:rsidP="008A78FB">
      <w:pPr>
        <w:spacing w:line="480" w:lineRule="auto"/>
        <w:ind w:left="720" w:hanging="720"/>
        <w:rPr>
          <w:rFonts w:eastAsia="Times New Roman" w:cs="Times New Roman"/>
          <w:szCs w:val="24"/>
        </w:rPr>
      </w:pPr>
    </w:p>
    <w:p w14:paraId="74E9EB5D" w14:textId="7DE64793" w:rsidR="00180504" w:rsidRDefault="00180504" w:rsidP="008A78FB">
      <w:pPr>
        <w:spacing w:line="480" w:lineRule="auto"/>
        <w:ind w:left="720" w:hanging="720"/>
        <w:rPr>
          <w:rFonts w:eastAsia="Times New Roman" w:cs="Times New Roman"/>
          <w:i/>
          <w:iCs/>
          <w:color w:val="000000"/>
          <w:szCs w:val="24"/>
        </w:rPr>
      </w:pPr>
      <w:r w:rsidRPr="00503AB8">
        <w:rPr>
          <w:rFonts w:eastAsia="Times New Roman" w:cs="Times New Roman"/>
          <w:color w:val="000000"/>
          <w:szCs w:val="24"/>
        </w:rPr>
        <w:t xml:space="preserve">Rockwood, R. C., Calambokidis, J., &amp; </w:t>
      </w:r>
      <w:proofErr w:type="spellStart"/>
      <w:r w:rsidRPr="00503AB8">
        <w:rPr>
          <w:rFonts w:eastAsia="Times New Roman" w:cs="Times New Roman"/>
          <w:color w:val="000000"/>
          <w:szCs w:val="24"/>
        </w:rPr>
        <w:t>Jahncke</w:t>
      </w:r>
      <w:proofErr w:type="spellEnd"/>
      <w:r w:rsidRPr="00503AB8">
        <w:rPr>
          <w:rFonts w:eastAsia="Times New Roman" w:cs="Times New Roman"/>
          <w:color w:val="000000"/>
          <w:szCs w:val="24"/>
        </w:rPr>
        <w:t xml:space="preserve">, J. (2017). High mortality of blue, humpback and fin whales from modeling of vessel collisions on the US West Coast suggests population impacts and insufficient protection. </w:t>
      </w:r>
      <w:proofErr w:type="spellStart"/>
      <w:r w:rsidRPr="00503AB8">
        <w:rPr>
          <w:rFonts w:eastAsia="Times New Roman" w:cs="Times New Roman"/>
          <w:i/>
          <w:iCs/>
          <w:color w:val="000000"/>
          <w:szCs w:val="24"/>
        </w:rPr>
        <w:t>PloS</w:t>
      </w:r>
      <w:proofErr w:type="spellEnd"/>
      <w:r w:rsidRPr="00503AB8">
        <w:rPr>
          <w:rFonts w:eastAsia="Times New Roman" w:cs="Times New Roman"/>
          <w:i/>
          <w:iCs/>
          <w:color w:val="000000"/>
          <w:szCs w:val="24"/>
        </w:rPr>
        <w:t xml:space="preserve"> </w:t>
      </w:r>
      <w:r w:rsidR="005F10EC">
        <w:rPr>
          <w:rFonts w:eastAsia="Times New Roman" w:cs="Times New Roman"/>
          <w:i/>
          <w:iCs/>
          <w:color w:val="000000"/>
          <w:szCs w:val="24"/>
        </w:rPr>
        <w:t>ONE</w:t>
      </w:r>
      <w:r w:rsidRPr="00503AB8">
        <w:rPr>
          <w:rFonts w:eastAsia="Times New Roman" w:cs="Times New Roman"/>
          <w:i/>
          <w:iCs/>
          <w:color w:val="000000"/>
          <w:szCs w:val="24"/>
        </w:rPr>
        <w:t>, 12(8), e0183052.</w:t>
      </w:r>
    </w:p>
    <w:p w14:paraId="4CF74180" w14:textId="77777777" w:rsidR="00180504" w:rsidRDefault="00180504" w:rsidP="008A78FB">
      <w:pPr>
        <w:spacing w:line="480" w:lineRule="auto"/>
        <w:ind w:left="720" w:hanging="720"/>
        <w:rPr>
          <w:rFonts w:eastAsia="Times New Roman" w:cs="Times New Roman"/>
          <w:i/>
          <w:iCs/>
          <w:color w:val="000000"/>
          <w:szCs w:val="24"/>
        </w:rPr>
      </w:pPr>
    </w:p>
    <w:p w14:paraId="4498A8F0" w14:textId="77777777" w:rsidR="00180504" w:rsidRPr="00885097" w:rsidRDefault="00180504" w:rsidP="008A78FB">
      <w:pPr>
        <w:spacing w:line="480" w:lineRule="auto"/>
        <w:ind w:left="720" w:hanging="720"/>
        <w:rPr>
          <w:rFonts w:eastAsia="Times New Roman" w:cs="Times New Roman"/>
          <w:color w:val="000000"/>
          <w:szCs w:val="24"/>
        </w:rPr>
      </w:pPr>
      <w:r w:rsidRPr="00885097">
        <w:rPr>
          <w:rFonts w:eastAsia="Times New Roman" w:cs="Times New Roman"/>
          <w:color w:val="000000"/>
          <w:szCs w:val="24"/>
        </w:rPr>
        <w:lastRenderedPageBreak/>
        <w:t xml:space="preserve">Rolland RM, Parks SE, Hunt KE, </w:t>
      </w:r>
      <w:proofErr w:type="spellStart"/>
      <w:r w:rsidRPr="00885097">
        <w:rPr>
          <w:rFonts w:eastAsia="Times New Roman" w:cs="Times New Roman"/>
          <w:color w:val="000000"/>
          <w:szCs w:val="24"/>
        </w:rPr>
        <w:t>Castellote</w:t>
      </w:r>
      <w:proofErr w:type="spellEnd"/>
      <w:r w:rsidRPr="00885097">
        <w:rPr>
          <w:rFonts w:eastAsia="Times New Roman" w:cs="Times New Roman"/>
          <w:color w:val="000000"/>
          <w:szCs w:val="24"/>
        </w:rPr>
        <w:t xml:space="preserve"> M, </w:t>
      </w:r>
      <w:proofErr w:type="spellStart"/>
      <w:r w:rsidRPr="00885097">
        <w:rPr>
          <w:rFonts w:eastAsia="Times New Roman" w:cs="Times New Roman"/>
          <w:color w:val="000000"/>
          <w:szCs w:val="24"/>
        </w:rPr>
        <w:t>Corkeron</w:t>
      </w:r>
      <w:proofErr w:type="spellEnd"/>
      <w:r w:rsidRPr="00885097">
        <w:rPr>
          <w:rFonts w:eastAsia="Times New Roman" w:cs="Times New Roman"/>
          <w:color w:val="000000"/>
          <w:szCs w:val="24"/>
        </w:rPr>
        <w:t xml:space="preserve"> PJ, </w:t>
      </w:r>
      <w:proofErr w:type="spellStart"/>
      <w:r w:rsidRPr="00885097">
        <w:rPr>
          <w:rFonts w:eastAsia="Times New Roman" w:cs="Times New Roman"/>
          <w:color w:val="000000"/>
          <w:szCs w:val="24"/>
        </w:rPr>
        <w:t>Nowacek</w:t>
      </w:r>
      <w:proofErr w:type="spellEnd"/>
      <w:r w:rsidRPr="00885097">
        <w:rPr>
          <w:rFonts w:eastAsia="Times New Roman" w:cs="Times New Roman"/>
          <w:color w:val="000000"/>
          <w:szCs w:val="24"/>
        </w:rPr>
        <w:t xml:space="preserve"> DP, </w:t>
      </w:r>
      <w:proofErr w:type="spellStart"/>
      <w:r w:rsidRPr="00885097">
        <w:rPr>
          <w:rFonts w:eastAsia="Times New Roman" w:cs="Times New Roman"/>
          <w:color w:val="000000"/>
          <w:szCs w:val="24"/>
        </w:rPr>
        <w:t>Wasser</w:t>
      </w:r>
      <w:proofErr w:type="spellEnd"/>
      <w:r w:rsidRPr="00885097">
        <w:rPr>
          <w:rFonts w:eastAsia="Times New Roman" w:cs="Times New Roman"/>
          <w:color w:val="000000"/>
          <w:szCs w:val="24"/>
        </w:rPr>
        <w:t xml:space="preserve"> SK, Kraus SD. </w:t>
      </w:r>
      <w:r>
        <w:rPr>
          <w:rFonts w:eastAsia="Times New Roman" w:cs="Times New Roman"/>
          <w:color w:val="000000"/>
          <w:szCs w:val="24"/>
        </w:rPr>
        <w:t>(</w:t>
      </w:r>
      <w:r w:rsidRPr="00885097">
        <w:rPr>
          <w:rFonts w:eastAsia="Times New Roman" w:cs="Times New Roman"/>
          <w:color w:val="000000"/>
          <w:szCs w:val="24"/>
        </w:rPr>
        <w:t>2012</w:t>
      </w:r>
      <w:r>
        <w:rPr>
          <w:rFonts w:eastAsia="Times New Roman" w:cs="Times New Roman"/>
          <w:color w:val="000000"/>
          <w:szCs w:val="24"/>
        </w:rPr>
        <w:t xml:space="preserve">). </w:t>
      </w:r>
      <w:r w:rsidRPr="00885097">
        <w:rPr>
          <w:rFonts w:eastAsia="Times New Roman" w:cs="Times New Roman"/>
          <w:color w:val="000000"/>
          <w:szCs w:val="24"/>
        </w:rPr>
        <w:t>Evidence that ship noise increases stress in right whales</w:t>
      </w:r>
      <w:r w:rsidRPr="00885097">
        <w:rPr>
          <w:rFonts w:eastAsia="Times New Roman" w:cs="Times New Roman"/>
          <w:i/>
          <w:iCs/>
          <w:color w:val="000000"/>
          <w:szCs w:val="24"/>
        </w:rPr>
        <w:t>. Proc. R. Soc. B 279,</w:t>
      </w:r>
      <w:r w:rsidRPr="00885097">
        <w:rPr>
          <w:rFonts w:eastAsia="Times New Roman" w:cs="Times New Roman"/>
          <w:color w:val="000000"/>
          <w:szCs w:val="24"/>
        </w:rPr>
        <w:t xml:space="preserve"> 2363–2368. doi:10.1098/rspb.2011.2429</w:t>
      </w:r>
    </w:p>
    <w:p w14:paraId="2F95C612" w14:textId="77777777" w:rsidR="00180504" w:rsidRPr="00503AB8" w:rsidRDefault="00180504" w:rsidP="008A78FB">
      <w:pPr>
        <w:spacing w:line="480" w:lineRule="auto"/>
        <w:ind w:left="720" w:hanging="720"/>
        <w:rPr>
          <w:rFonts w:eastAsia="Times New Roman" w:cs="Times New Roman"/>
          <w:szCs w:val="24"/>
        </w:rPr>
      </w:pPr>
    </w:p>
    <w:p w14:paraId="1FDC73F0" w14:textId="77777777" w:rsidR="00180504" w:rsidRPr="004475BD" w:rsidRDefault="00180504" w:rsidP="008A78FB">
      <w:pPr>
        <w:spacing w:line="480" w:lineRule="auto"/>
        <w:ind w:left="720" w:hanging="720"/>
        <w:rPr>
          <w:rFonts w:eastAsia="Times New Roman" w:cs="Times New Roman"/>
          <w:color w:val="222222"/>
          <w:szCs w:val="24"/>
          <w:shd w:val="clear" w:color="auto" w:fill="FFFFFF"/>
        </w:rPr>
      </w:pPr>
      <w:proofErr w:type="spellStart"/>
      <w:r w:rsidRPr="00503AB8">
        <w:rPr>
          <w:rFonts w:eastAsia="Times New Roman" w:cs="Times New Roman"/>
          <w:color w:val="222222"/>
          <w:szCs w:val="24"/>
          <w:shd w:val="clear" w:color="auto" w:fill="FFFFFF"/>
        </w:rPr>
        <w:t>Rone</w:t>
      </w:r>
      <w:proofErr w:type="spellEnd"/>
      <w:r w:rsidRPr="00503AB8">
        <w:rPr>
          <w:rFonts w:eastAsia="Times New Roman" w:cs="Times New Roman"/>
          <w:color w:val="222222"/>
          <w:szCs w:val="24"/>
          <w:shd w:val="clear" w:color="auto" w:fill="FFFFFF"/>
        </w:rPr>
        <w:t xml:space="preserve">, B. K., </w:t>
      </w:r>
      <w:proofErr w:type="spellStart"/>
      <w:r w:rsidRPr="00503AB8">
        <w:rPr>
          <w:rFonts w:eastAsia="Times New Roman" w:cs="Times New Roman"/>
          <w:color w:val="222222"/>
          <w:szCs w:val="24"/>
          <w:shd w:val="clear" w:color="auto" w:fill="FFFFFF"/>
        </w:rPr>
        <w:t>Zerbini</w:t>
      </w:r>
      <w:proofErr w:type="spellEnd"/>
      <w:r w:rsidRPr="00503AB8">
        <w:rPr>
          <w:rFonts w:eastAsia="Times New Roman" w:cs="Times New Roman"/>
          <w:color w:val="222222"/>
          <w:szCs w:val="24"/>
          <w:shd w:val="clear" w:color="auto" w:fill="FFFFFF"/>
        </w:rPr>
        <w:t xml:space="preserve">, A. N., Douglas, A. B., Weller, D. W., &amp; </w:t>
      </w:r>
      <w:proofErr w:type="spellStart"/>
      <w:r w:rsidRPr="00503AB8">
        <w:rPr>
          <w:rFonts w:eastAsia="Times New Roman" w:cs="Times New Roman"/>
          <w:color w:val="222222"/>
          <w:szCs w:val="24"/>
          <w:shd w:val="clear" w:color="auto" w:fill="FFFFFF"/>
        </w:rPr>
        <w:t>Clapham</w:t>
      </w:r>
      <w:proofErr w:type="spellEnd"/>
      <w:r w:rsidRPr="00503AB8">
        <w:rPr>
          <w:rFonts w:eastAsia="Times New Roman" w:cs="Times New Roman"/>
          <w:color w:val="222222"/>
          <w:szCs w:val="24"/>
          <w:shd w:val="clear" w:color="auto" w:fill="FFFFFF"/>
        </w:rPr>
        <w:t xml:space="preserve">, P. J. (2017). Abundance and distribution of cetaceans in the Gulf of Alaska. </w:t>
      </w:r>
      <w:r w:rsidRPr="00503AB8">
        <w:rPr>
          <w:rFonts w:eastAsia="Times New Roman" w:cs="Times New Roman"/>
          <w:i/>
          <w:iCs/>
          <w:color w:val="222222"/>
          <w:szCs w:val="24"/>
          <w:shd w:val="clear" w:color="auto" w:fill="FFFFFF"/>
        </w:rPr>
        <w:t>Marine Biology</w:t>
      </w:r>
      <w:r w:rsidRPr="00503AB8">
        <w:rPr>
          <w:rFonts w:eastAsia="Times New Roman" w:cs="Times New Roman"/>
          <w:color w:val="222222"/>
          <w:szCs w:val="24"/>
          <w:shd w:val="clear" w:color="auto" w:fill="FFFFFF"/>
        </w:rPr>
        <w:t xml:space="preserve">, </w:t>
      </w:r>
      <w:r w:rsidRPr="00503AB8">
        <w:rPr>
          <w:rFonts w:eastAsia="Times New Roman" w:cs="Times New Roman"/>
          <w:i/>
          <w:iCs/>
          <w:color w:val="222222"/>
          <w:szCs w:val="24"/>
          <w:shd w:val="clear" w:color="auto" w:fill="FFFFFF"/>
        </w:rPr>
        <w:t>164</w:t>
      </w:r>
      <w:r w:rsidRPr="00095E1E">
        <w:rPr>
          <w:rFonts w:eastAsia="Times New Roman" w:cs="Times New Roman"/>
          <w:i/>
          <w:iCs/>
          <w:color w:val="222222"/>
          <w:szCs w:val="24"/>
          <w:shd w:val="clear" w:color="auto" w:fill="FFFFFF"/>
        </w:rPr>
        <w:t>(1),</w:t>
      </w:r>
      <w:r w:rsidRPr="00503AB8">
        <w:rPr>
          <w:rFonts w:eastAsia="Times New Roman" w:cs="Times New Roman"/>
          <w:color w:val="222222"/>
          <w:szCs w:val="24"/>
          <w:shd w:val="clear" w:color="auto" w:fill="FFFFFF"/>
        </w:rPr>
        <w:t xml:space="preserve"> 23.</w:t>
      </w:r>
    </w:p>
    <w:p w14:paraId="67587808" w14:textId="77777777" w:rsidR="00180504" w:rsidRPr="004475BD" w:rsidRDefault="00180504" w:rsidP="008A78FB">
      <w:pPr>
        <w:spacing w:line="480" w:lineRule="auto"/>
        <w:ind w:left="720" w:hanging="720"/>
        <w:rPr>
          <w:rFonts w:eastAsia="Times New Roman" w:cs="Times New Roman"/>
          <w:color w:val="222222"/>
          <w:szCs w:val="24"/>
          <w:shd w:val="clear" w:color="auto" w:fill="FFFFFF"/>
        </w:rPr>
      </w:pPr>
    </w:p>
    <w:p w14:paraId="2A4BFEBD" w14:textId="77777777" w:rsidR="00180504" w:rsidRDefault="00180504" w:rsidP="008A78FB">
      <w:pPr>
        <w:spacing w:line="480" w:lineRule="auto"/>
        <w:ind w:left="720" w:hanging="720"/>
        <w:rPr>
          <w:rFonts w:eastAsia="Times New Roman" w:cs="Times New Roman"/>
          <w:color w:val="000000"/>
          <w:szCs w:val="24"/>
          <w:shd w:val="clear" w:color="auto" w:fill="FFFFFF"/>
        </w:rPr>
      </w:pPr>
      <w:proofErr w:type="spellStart"/>
      <w:r w:rsidRPr="00503AB8">
        <w:rPr>
          <w:rFonts w:eastAsia="Times New Roman" w:cs="Times New Roman"/>
          <w:color w:val="000000"/>
          <w:szCs w:val="24"/>
          <w:shd w:val="clear" w:color="auto" w:fill="FFFFFF"/>
        </w:rPr>
        <w:t>Rosel</w:t>
      </w:r>
      <w:proofErr w:type="spellEnd"/>
      <w:r w:rsidRPr="00503AB8">
        <w:rPr>
          <w:rFonts w:eastAsia="Times New Roman" w:cs="Times New Roman"/>
          <w:color w:val="000000"/>
          <w:szCs w:val="24"/>
          <w:shd w:val="clear" w:color="auto" w:fill="FFFFFF"/>
        </w:rPr>
        <w:t>, P. E., Hancock‐</w:t>
      </w:r>
      <w:proofErr w:type="spellStart"/>
      <w:r w:rsidRPr="00503AB8">
        <w:rPr>
          <w:rFonts w:eastAsia="Times New Roman" w:cs="Times New Roman"/>
          <w:color w:val="000000"/>
          <w:szCs w:val="24"/>
          <w:shd w:val="clear" w:color="auto" w:fill="FFFFFF"/>
        </w:rPr>
        <w:t>hanser</w:t>
      </w:r>
      <w:proofErr w:type="spellEnd"/>
      <w:r w:rsidRPr="00503AB8">
        <w:rPr>
          <w:rFonts w:eastAsia="Times New Roman" w:cs="Times New Roman"/>
          <w:color w:val="000000"/>
          <w:szCs w:val="24"/>
          <w:shd w:val="clear" w:color="auto" w:fill="FFFFFF"/>
        </w:rPr>
        <w:t xml:space="preserve">, B. L., Archer, F. I., Robertson, K. M., </w:t>
      </w:r>
      <w:proofErr w:type="spellStart"/>
      <w:r w:rsidRPr="00503AB8">
        <w:rPr>
          <w:rFonts w:eastAsia="Times New Roman" w:cs="Times New Roman"/>
          <w:color w:val="000000"/>
          <w:szCs w:val="24"/>
          <w:shd w:val="clear" w:color="auto" w:fill="FFFFFF"/>
        </w:rPr>
        <w:t>Martien</w:t>
      </w:r>
      <w:proofErr w:type="spellEnd"/>
      <w:r w:rsidRPr="00503AB8">
        <w:rPr>
          <w:rFonts w:eastAsia="Times New Roman" w:cs="Times New Roman"/>
          <w:color w:val="000000"/>
          <w:szCs w:val="24"/>
          <w:shd w:val="clear" w:color="auto" w:fill="FFFFFF"/>
        </w:rPr>
        <w:t xml:space="preserve">, K. K., Leslie, M. S., ... &amp; Taylor, B. L. (2017b). Examining metrics and magnitudes of molecular genetic differentiation used to delimit cetacean subspecies based on mitochondrial DNA control region sequences. </w:t>
      </w:r>
      <w:r w:rsidRPr="00503AB8">
        <w:rPr>
          <w:rFonts w:eastAsia="Times New Roman" w:cs="Times New Roman"/>
          <w:i/>
          <w:iCs/>
          <w:color w:val="000000"/>
          <w:szCs w:val="24"/>
          <w:shd w:val="clear" w:color="auto" w:fill="FFFFFF"/>
        </w:rPr>
        <w:t>Marine Mammal Science</w:t>
      </w:r>
      <w:r w:rsidRPr="00503AB8">
        <w:rPr>
          <w:rFonts w:eastAsia="Times New Roman" w:cs="Times New Roman"/>
          <w:color w:val="000000"/>
          <w:szCs w:val="24"/>
          <w:shd w:val="clear" w:color="auto" w:fill="FFFFFF"/>
        </w:rPr>
        <w:t>, 33</w:t>
      </w:r>
      <w:r w:rsidRPr="00095E1E">
        <w:rPr>
          <w:rFonts w:eastAsia="Times New Roman" w:cs="Times New Roman"/>
          <w:i/>
          <w:iCs/>
          <w:color w:val="000000"/>
          <w:szCs w:val="24"/>
          <w:shd w:val="clear" w:color="auto" w:fill="FFFFFF"/>
        </w:rPr>
        <w:t>(S1),</w:t>
      </w:r>
      <w:r w:rsidRPr="00503AB8">
        <w:rPr>
          <w:rFonts w:eastAsia="Times New Roman" w:cs="Times New Roman"/>
          <w:color w:val="000000"/>
          <w:szCs w:val="24"/>
          <w:shd w:val="clear" w:color="auto" w:fill="FFFFFF"/>
        </w:rPr>
        <w:t xml:space="preserve"> 76-100.</w:t>
      </w:r>
      <w:r w:rsidRPr="004475BD">
        <w:rPr>
          <w:rFonts w:eastAsia="Times New Roman" w:cs="Times New Roman"/>
          <w:color w:val="000000"/>
          <w:szCs w:val="24"/>
          <w:shd w:val="clear" w:color="auto" w:fill="FFFFFF"/>
        </w:rPr>
        <w:t xml:space="preserve"> </w:t>
      </w:r>
    </w:p>
    <w:p w14:paraId="668E5886" w14:textId="77777777" w:rsidR="00180504" w:rsidRDefault="00180504" w:rsidP="008A78FB">
      <w:pPr>
        <w:spacing w:line="480" w:lineRule="auto"/>
        <w:ind w:left="720" w:hanging="720"/>
        <w:rPr>
          <w:rFonts w:eastAsia="Times New Roman" w:cs="Times New Roman"/>
          <w:color w:val="000000"/>
          <w:szCs w:val="24"/>
          <w:shd w:val="clear" w:color="auto" w:fill="FFFFFF"/>
        </w:rPr>
      </w:pPr>
    </w:p>
    <w:p w14:paraId="4801AD70" w14:textId="40786A2F" w:rsidR="00180504" w:rsidRPr="00503AB8" w:rsidRDefault="00180504" w:rsidP="008A78FB">
      <w:pPr>
        <w:spacing w:line="480" w:lineRule="auto"/>
        <w:ind w:left="720" w:hanging="720"/>
        <w:rPr>
          <w:rFonts w:eastAsia="Times New Roman" w:cs="Times New Roman"/>
          <w:szCs w:val="24"/>
        </w:rPr>
      </w:pPr>
      <w:proofErr w:type="spellStart"/>
      <w:r w:rsidRPr="00503AB8">
        <w:rPr>
          <w:rFonts w:eastAsia="Times New Roman" w:cs="Times New Roman"/>
          <w:color w:val="000000"/>
          <w:szCs w:val="24"/>
          <w:shd w:val="clear" w:color="auto" w:fill="FFFFFF"/>
        </w:rPr>
        <w:t>Rosel</w:t>
      </w:r>
      <w:proofErr w:type="spellEnd"/>
      <w:r w:rsidRPr="00503AB8">
        <w:rPr>
          <w:rFonts w:eastAsia="Times New Roman" w:cs="Times New Roman"/>
          <w:color w:val="000000"/>
          <w:szCs w:val="24"/>
          <w:shd w:val="clear" w:color="auto" w:fill="FFFFFF"/>
        </w:rPr>
        <w:t>, P. E., Hancock‐</w:t>
      </w:r>
      <w:proofErr w:type="spellStart"/>
      <w:r w:rsidRPr="00503AB8">
        <w:rPr>
          <w:rFonts w:eastAsia="Times New Roman" w:cs="Times New Roman"/>
          <w:color w:val="000000"/>
          <w:szCs w:val="24"/>
          <w:shd w:val="clear" w:color="auto" w:fill="FFFFFF"/>
        </w:rPr>
        <w:t>hanser</w:t>
      </w:r>
      <w:proofErr w:type="spellEnd"/>
      <w:r w:rsidRPr="00503AB8">
        <w:rPr>
          <w:rFonts w:eastAsia="Times New Roman" w:cs="Times New Roman"/>
          <w:color w:val="000000"/>
          <w:szCs w:val="24"/>
          <w:shd w:val="clear" w:color="auto" w:fill="FFFFFF"/>
        </w:rPr>
        <w:t xml:space="preserve">, B. L., Archer, F. I., Robertson, K. M., </w:t>
      </w:r>
      <w:proofErr w:type="spellStart"/>
      <w:r w:rsidRPr="00503AB8">
        <w:rPr>
          <w:rFonts w:eastAsia="Times New Roman" w:cs="Times New Roman"/>
          <w:color w:val="000000"/>
          <w:szCs w:val="24"/>
          <w:shd w:val="clear" w:color="auto" w:fill="FFFFFF"/>
        </w:rPr>
        <w:t>Martien</w:t>
      </w:r>
      <w:proofErr w:type="spellEnd"/>
      <w:r w:rsidRPr="00503AB8">
        <w:rPr>
          <w:rFonts w:eastAsia="Times New Roman" w:cs="Times New Roman"/>
          <w:color w:val="000000"/>
          <w:szCs w:val="24"/>
          <w:shd w:val="clear" w:color="auto" w:fill="FFFFFF"/>
        </w:rPr>
        <w:t xml:space="preserve">, K. K., Leslie, M. S., ... &amp; Taylor, B. L. (2017b). Examining metrics and magnitudes of molecular genetic differentiation used to delimit cetacean subspecies based on mitochondrial DNA control region sequences. </w:t>
      </w:r>
      <w:r w:rsidRPr="00503AB8">
        <w:rPr>
          <w:rFonts w:eastAsia="Times New Roman" w:cs="Times New Roman"/>
          <w:i/>
          <w:iCs/>
          <w:color w:val="000000"/>
          <w:szCs w:val="24"/>
          <w:shd w:val="clear" w:color="auto" w:fill="FFFFFF"/>
        </w:rPr>
        <w:t>Marine Mammal Science</w:t>
      </w:r>
      <w:r w:rsidRPr="00095E1E">
        <w:rPr>
          <w:rFonts w:eastAsia="Times New Roman" w:cs="Times New Roman"/>
          <w:i/>
          <w:iCs/>
          <w:color w:val="000000"/>
          <w:szCs w:val="24"/>
          <w:shd w:val="clear" w:color="auto" w:fill="FFFFFF"/>
        </w:rPr>
        <w:t>, 33(S1),</w:t>
      </w:r>
      <w:r w:rsidRPr="00503AB8">
        <w:rPr>
          <w:rFonts w:eastAsia="Times New Roman" w:cs="Times New Roman"/>
          <w:color w:val="000000"/>
          <w:szCs w:val="24"/>
          <w:shd w:val="clear" w:color="auto" w:fill="FFFFFF"/>
        </w:rPr>
        <w:t xml:space="preserve"> 76-100.</w:t>
      </w:r>
    </w:p>
    <w:p w14:paraId="03677610" w14:textId="77777777" w:rsidR="00180504" w:rsidRPr="004475BD" w:rsidRDefault="00180504" w:rsidP="008A78FB">
      <w:pPr>
        <w:tabs>
          <w:tab w:val="left" w:pos="1440"/>
        </w:tabs>
        <w:spacing w:line="480" w:lineRule="auto"/>
        <w:rPr>
          <w:rFonts w:eastAsia="Times New Roman" w:cs="Times New Roman"/>
          <w:color w:val="222222"/>
          <w:szCs w:val="24"/>
          <w:shd w:val="clear" w:color="auto" w:fill="FFFFFF"/>
        </w:rPr>
      </w:pPr>
    </w:p>
    <w:p w14:paraId="3328E528" w14:textId="77777777" w:rsidR="00180504" w:rsidRDefault="00180504" w:rsidP="008A78FB">
      <w:pPr>
        <w:spacing w:line="480" w:lineRule="auto"/>
        <w:ind w:left="720" w:hanging="720"/>
        <w:rPr>
          <w:rFonts w:eastAsia="Times New Roman" w:cs="Times New Roman"/>
          <w:szCs w:val="24"/>
        </w:rPr>
      </w:pPr>
      <w:r w:rsidRPr="004475BD">
        <w:rPr>
          <w:rFonts w:eastAsia="Times New Roman" w:cs="Times New Roman"/>
          <w:szCs w:val="24"/>
        </w:rPr>
        <w:lastRenderedPageBreak/>
        <w:t xml:space="preserve">Silber, G.K., Slutsky, J., &amp; </w:t>
      </w:r>
      <w:proofErr w:type="spellStart"/>
      <w:r w:rsidRPr="004475BD">
        <w:rPr>
          <w:rFonts w:eastAsia="Times New Roman" w:cs="Times New Roman"/>
          <w:szCs w:val="24"/>
        </w:rPr>
        <w:t>Bettridge</w:t>
      </w:r>
      <w:proofErr w:type="spellEnd"/>
      <w:r w:rsidRPr="004475BD">
        <w:rPr>
          <w:rFonts w:eastAsia="Times New Roman" w:cs="Times New Roman"/>
          <w:szCs w:val="24"/>
        </w:rPr>
        <w:t xml:space="preserve">, S. (2010). Hydrodynamics of a ship/whale collision. </w:t>
      </w:r>
      <w:r w:rsidRPr="004475BD">
        <w:rPr>
          <w:rFonts w:eastAsia="Times New Roman" w:cs="Times New Roman"/>
          <w:i/>
          <w:iCs/>
          <w:szCs w:val="24"/>
        </w:rPr>
        <w:t>Journal of Experimental Marine Biology and Ecology, 391(1)</w:t>
      </w:r>
      <w:r w:rsidRPr="004475BD">
        <w:rPr>
          <w:rFonts w:eastAsia="Times New Roman" w:cs="Times New Roman"/>
          <w:szCs w:val="24"/>
        </w:rPr>
        <w:t>, 10-19.</w:t>
      </w:r>
    </w:p>
    <w:p w14:paraId="42EC02DA" w14:textId="77777777" w:rsidR="00180504" w:rsidRDefault="00180504" w:rsidP="008A78FB">
      <w:pPr>
        <w:spacing w:line="480" w:lineRule="auto"/>
        <w:ind w:left="720" w:hanging="720"/>
        <w:rPr>
          <w:rFonts w:eastAsia="Times New Roman" w:cs="Times New Roman"/>
          <w:szCs w:val="24"/>
        </w:rPr>
      </w:pPr>
    </w:p>
    <w:p w14:paraId="73363E6F" w14:textId="77777777" w:rsidR="00180504" w:rsidRPr="00B83427" w:rsidRDefault="00180504" w:rsidP="008A78FB">
      <w:pPr>
        <w:spacing w:line="480" w:lineRule="auto"/>
        <w:ind w:left="720" w:hanging="720"/>
        <w:rPr>
          <w:rFonts w:eastAsia="Times New Roman" w:cs="Times New Roman"/>
          <w:i/>
          <w:iCs/>
          <w:szCs w:val="24"/>
        </w:rPr>
      </w:pPr>
      <w:proofErr w:type="spellStart"/>
      <w:r w:rsidRPr="00B83427">
        <w:rPr>
          <w:rFonts w:eastAsia="Times New Roman" w:cs="Times New Roman"/>
          <w:szCs w:val="24"/>
        </w:rPr>
        <w:t>Sivle</w:t>
      </w:r>
      <w:proofErr w:type="spellEnd"/>
      <w:r w:rsidRPr="00B83427">
        <w:rPr>
          <w:rFonts w:eastAsia="Times New Roman" w:cs="Times New Roman"/>
          <w:szCs w:val="24"/>
        </w:rPr>
        <w:t xml:space="preserve">, L. D., </w:t>
      </w:r>
      <w:proofErr w:type="spellStart"/>
      <w:r w:rsidRPr="00B83427">
        <w:rPr>
          <w:rFonts w:eastAsia="Times New Roman" w:cs="Times New Roman"/>
          <w:szCs w:val="24"/>
        </w:rPr>
        <w:t>Kvadsheim</w:t>
      </w:r>
      <w:proofErr w:type="spellEnd"/>
      <w:r w:rsidRPr="00B83427">
        <w:rPr>
          <w:rFonts w:eastAsia="Times New Roman" w:cs="Times New Roman"/>
          <w:szCs w:val="24"/>
        </w:rPr>
        <w:t xml:space="preserve">, P. H., </w:t>
      </w:r>
      <w:proofErr w:type="spellStart"/>
      <w:r w:rsidRPr="00B83427">
        <w:rPr>
          <w:rFonts w:eastAsia="Times New Roman" w:cs="Times New Roman"/>
          <w:szCs w:val="24"/>
        </w:rPr>
        <w:t>Curé</w:t>
      </w:r>
      <w:proofErr w:type="spellEnd"/>
      <w:r w:rsidRPr="00B83427">
        <w:rPr>
          <w:rFonts w:eastAsia="Times New Roman" w:cs="Times New Roman"/>
          <w:szCs w:val="24"/>
        </w:rPr>
        <w:t xml:space="preserve">, C., </w:t>
      </w:r>
      <w:proofErr w:type="spellStart"/>
      <w:r w:rsidRPr="00B83427">
        <w:rPr>
          <w:rFonts w:eastAsia="Times New Roman" w:cs="Times New Roman"/>
          <w:szCs w:val="24"/>
        </w:rPr>
        <w:t>Isojunno</w:t>
      </w:r>
      <w:proofErr w:type="spellEnd"/>
      <w:r w:rsidRPr="00B83427">
        <w:rPr>
          <w:rFonts w:eastAsia="Times New Roman" w:cs="Times New Roman"/>
          <w:szCs w:val="24"/>
        </w:rPr>
        <w:t xml:space="preserve">, S., </w:t>
      </w:r>
      <w:proofErr w:type="spellStart"/>
      <w:r w:rsidRPr="00B83427">
        <w:rPr>
          <w:rFonts w:eastAsia="Times New Roman" w:cs="Times New Roman"/>
          <w:szCs w:val="24"/>
        </w:rPr>
        <w:t>Wensveen</w:t>
      </w:r>
      <w:proofErr w:type="spellEnd"/>
      <w:r w:rsidRPr="00B83427">
        <w:rPr>
          <w:rFonts w:eastAsia="Times New Roman" w:cs="Times New Roman"/>
          <w:szCs w:val="24"/>
        </w:rPr>
        <w:t xml:space="preserve">, P. J., Lam, F. P. A., ... &amp; Miller, P. J. (2015). Severity of Expert-Identified </w:t>
      </w:r>
      <w:proofErr w:type="spellStart"/>
      <w:r w:rsidRPr="00B83427">
        <w:rPr>
          <w:rFonts w:eastAsia="Times New Roman" w:cs="Times New Roman"/>
          <w:szCs w:val="24"/>
        </w:rPr>
        <w:t>Behavioural</w:t>
      </w:r>
      <w:proofErr w:type="spellEnd"/>
      <w:r w:rsidRPr="00B83427">
        <w:rPr>
          <w:rFonts w:eastAsia="Times New Roman" w:cs="Times New Roman"/>
          <w:szCs w:val="24"/>
        </w:rPr>
        <w:t xml:space="preserve"> Responses of Humpback Whale, Minke Whale, and Northern Bottlenose Whale to Naval Sonar</w:t>
      </w:r>
      <w:r w:rsidRPr="00B83427">
        <w:rPr>
          <w:rFonts w:eastAsia="Times New Roman" w:cs="Times New Roman"/>
          <w:i/>
          <w:iCs/>
          <w:szCs w:val="24"/>
        </w:rPr>
        <w:t>. Aquatic Mammals, 41(4).</w:t>
      </w:r>
    </w:p>
    <w:p w14:paraId="03060EFB" w14:textId="77777777" w:rsidR="00180504" w:rsidRDefault="00180504" w:rsidP="008A78FB">
      <w:pPr>
        <w:spacing w:line="480" w:lineRule="auto"/>
        <w:ind w:left="720" w:hanging="720"/>
        <w:rPr>
          <w:rFonts w:eastAsia="Times New Roman" w:cs="Times New Roman"/>
          <w:szCs w:val="24"/>
        </w:rPr>
      </w:pPr>
    </w:p>
    <w:p w14:paraId="1A7960F8" w14:textId="0654D335" w:rsidR="00180504" w:rsidRDefault="00180504" w:rsidP="008A78FB">
      <w:pPr>
        <w:spacing w:line="480" w:lineRule="auto"/>
        <w:ind w:left="720" w:hanging="720"/>
        <w:rPr>
          <w:rFonts w:eastAsia="Times New Roman" w:cs="Times New Roman"/>
          <w:szCs w:val="24"/>
        </w:rPr>
      </w:pPr>
      <w:r w:rsidRPr="005A4945">
        <w:rPr>
          <w:rFonts w:eastAsia="Times New Roman" w:cs="Times New Roman"/>
          <w:szCs w:val="24"/>
        </w:rPr>
        <w:t xml:space="preserve">Stanistreet, J. E., </w:t>
      </w:r>
      <w:proofErr w:type="spellStart"/>
      <w:r w:rsidRPr="005A4945">
        <w:rPr>
          <w:rFonts w:eastAsia="Times New Roman" w:cs="Times New Roman"/>
          <w:szCs w:val="24"/>
        </w:rPr>
        <w:t>Risch</w:t>
      </w:r>
      <w:proofErr w:type="spellEnd"/>
      <w:r w:rsidRPr="005A4945">
        <w:rPr>
          <w:rFonts w:eastAsia="Times New Roman" w:cs="Times New Roman"/>
          <w:szCs w:val="24"/>
        </w:rPr>
        <w:t xml:space="preserve">, D., &amp; Van </w:t>
      </w:r>
      <w:proofErr w:type="spellStart"/>
      <w:r w:rsidRPr="005A4945">
        <w:rPr>
          <w:rFonts w:eastAsia="Times New Roman" w:cs="Times New Roman"/>
          <w:szCs w:val="24"/>
        </w:rPr>
        <w:t>Parijs</w:t>
      </w:r>
      <w:proofErr w:type="spellEnd"/>
      <w:r w:rsidRPr="005A4945">
        <w:rPr>
          <w:rFonts w:eastAsia="Times New Roman" w:cs="Times New Roman"/>
          <w:szCs w:val="24"/>
        </w:rPr>
        <w:t>, S. M. (2013). Passive acoustic tracking of singing humpback whales (</w:t>
      </w:r>
      <w:r w:rsidRPr="005A4945">
        <w:rPr>
          <w:rFonts w:eastAsia="Times New Roman" w:cs="Times New Roman"/>
          <w:i/>
          <w:iCs/>
          <w:szCs w:val="24"/>
        </w:rPr>
        <w:t>Megaptera novaeangliae</w:t>
      </w:r>
      <w:r w:rsidRPr="005A4945">
        <w:rPr>
          <w:rFonts w:eastAsia="Times New Roman" w:cs="Times New Roman"/>
          <w:szCs w:val="24"/>
        </w:rPr>
        <w:t xml:space="preserve">) on a Northwest Atlantic feeding ground. </w:t>
      </w:r>
      <w:proofErr w:type="spellStart"/>
      <w:r w:rsidRPr="002A57BE">
        <w:rPr>
          <w:rFonts w:eastAsia="Times New Roman" w:cs="Times New Roman"/>
          <w:i/>
          <w:szCs w:val="24"/>
        </w:rPr>
        <w:t>PLoS</w:t>
      </w:r>
      <w:proofErr w:type="spellEnd"/>
      <w:r w:rsidRPr="002A57BE">
        <w:rPr>
          <w:rFonts w:eastAsia="Times New Roman" w:cs="Times New Roman"/>
          <w:i/>
          <w:szCs w:val="24"/>
        </w:rPr>
        <w:t xml:space="preserve"> </w:t>
      </w:r>
      <w:r w:rsidR="005F10EC" w:rsidRPr="002A57BE">
        <w:rPr>
          <w:rFonts w:eastAsia="Times New Roman" w:cs="Times New Roman"/>
          <w:i/>
          <w:szCs w:val="24"/>
        </w:rPr>
        <w:t>ONE</w:t>
      </w:r>
      <w:r w:rsidRPr="005A4945">
        <w:rPr>
          <w:rFonts w:eastAsia="Times New Roman" w:cs="Times New Roman"/>
          <w:szCs w:val="24"/>
        </w:rPr>
        <w:t xml:space="preserve">, </w:t>
      </w:r>
      <w:r w:rsidRPr="00095E1E">
        <w:rPr>
          <w:rFonts w:eastAsia="Times New Roman" w:cs="Times New Roman"/>
          <w:i/>
          <w:iCs/>
          <w:szCs w:val="24"/>
        </w:rPr>
        <w:t>8(4),</w:t>
      </w:r>
      <w:r w:rsidRPr="005A4945">
        <w:rPr>
          <w:rFonts w:eastAsia="Times New Roman" w:cs="Times New Roman"/>
          <w:szCs w:val="24"/>
        </w:rPr>
        <w:t xml:space="preserve"> e61263</w:t>
      </w:r>
      <w:r>
        <w:rPr>
          <w:rFonts w:eastAsia="Times New Roman" w:cs="Times New Roman"/>
          <w:szCs w:val="24"/>
        </w:rPr>
        <w:t>.</w:t>
      </w:r>
    </w:p>
    <w:p w14:paraId="3D89BCE6" w14:textId="77777777" w:rsidR="00180504" w:rsidRDefault="00180504" w:rsidP="008A78FB">
      <w:pPr>
        <w:spacing w:line="480" w:lineRule="auto"/>
        <w:ind w:left="720" w:hanging="720"/>
        <w:rPr>
          <w:rFonts w:eastAsia="Times New Roman" w:cs="Times New Roman"/>
          <w:szCs w:val="24"/>
        </w:rPr>
      </w:pPr>
    </w:p>
    <w:p w14:paraId="682093E0" w14:textId="77777777" w:rsidR="00180504" w:rsidRPr="004475BD" w:rsidRDefault="00180504" w:rsidP="008A78FB">
      <w:pPr>
        <w:spacing w:line="480" w:lineRule="auto"/>
        <w:ind w:left="720" w:hanging="720"/>
        <w:rPr>
          <w:rFonts w:eastAsia="Times New Roman" w:cs="Times New Roman"/>
          <w:szCs w:val="24"/>
        </w:rPr>
      </w:pPr>
      <w:proofErr w:type="spellStart"/>
      <w:r w:rsidRPr="00C05450">
        <w:rPr>
          <w:rFonts w:eastAsia="Times New Roman" w:cs="Times New Roman"/>
          <w:szCs w:val="24"/>
        </w:rPr>
        <w:t>Stevick</w:t>
      </w:r>
      <w:proofErr w:type="spellEnd"/>
      <w:r w:rsidRPr="00C05450">
        <w:rPr>
          <w:rFonts w:eastAsia="Times New Roman" w:cs="Times New Roman"/>
          <w:szCs w:val="24"/>
        </w:rPr>
        <w:t xml:space="preserve">, P., Aguayo-Lobo, A., Allen, J., Ávila, I. C., Capella, J., Castro, C., ... &amp; </w:t>
      </w:r>
      <w:proofErr w:type="spellStart"/>
      <w:r w:rsidRPr="00C05450">
        <w:rPr>
          <w:rFonts w:eastAsia="Times New Roman" w:cs="Times New Roman"/>
          <w:szCs w:val="24"/>
        </w:rPr>
        <w:t>Flórez</w:t>
      </w:r>
      <w:proofErr w:type="spellEnd"/>
      <w:r w:rsidRPr="00C05450">
        <w:rPr>
          <w:rFonts w:eastAsia="Times New Roman" w:cs="Times New Roman"/>
          <w:szCs w:val="24"/>
        </w:rPr>
        <w:t>-González, L. (2004). A note on the migrations of individually identified humpback whales between the Antarctic Peninsula and South</w:t>
      </w:r>
      <w:r>
        <w:rPr>
          <w:rFonts w:eastAsia="Times New Roman" w:cs="Times New Roman"/>
          <w:szCs w:val="24"/>
        </w:rPr>
        <w:t xml:space="preserve"> </w:t>
      </w:r>
      <w:r w:rsidRPr="00C05450">
        <w:rPr>
          <w:rFonts w:eastAsia="Times New Roman" w:cs="Times New Roman"/>
          <w:szCs w:val="24"/>
        </w:rPr>
        <w:t>America</w:t>
      </w:r>
      <w:r w:rsidRPr="00C05450">
        <w:rPr>
          <w:rFonts w:eastAsia="Times New Roman" w:cs="Times New Roman"/>
          <w:i/>
          <w:iCs/>
          <w:szCs w:val="24"/>
        </w:rPr>
        <w:t>. J Cetacean Res Manage 6,</w:t>
      </w:r>
      <w:r>
        <w:rPr>
          <w:rFonts w:eastAsia="Times New Roman" w:cs="Times New Roman"/>
          <w:szCs w:val="24"/>
        </w:rPr>
        <w:t xml:space="preserve"> </w:t>
      </w:r>
      <w:r w:rsidRPr="00C05450">
        <w:rPr>
          <w:rFonts w:eastAsia="Times New Roman" w:cs="Times New Roman"/>
          <w:szCs w:val="24"/>
        </w:rPr>
        <w:t>109–113</w:t>
      </w:r>
      <w:r>
        <w:rPr>
          <w:rFonts w:eastAsia="Times New Roman" w:cs="Times New Roman"/>
          <w:szCs w:val="24"/>
        </w:rPr>
        <w:t>.</w:t>
      </w:r>
    </w:p>
    <w:p w14:paraId="44D5EDCA" w14:textId="77777777" w:rsidR="00180504" w:rsidRPr="004475BD" w:rsidRDefault="00180504" w:rsidP="008A78FB">
      <w:pPr>
        <w:spacing w:line="480" w:lineRule="auto"/>
        <w:ind w:left="720" w:hanging="720"/>
        <w:rPr>
          <w:rFonts w:eastAsia="Times New Roman" w:cs="Times New Roman"/>
          <w:szCs w:val="24"/>
        </w:rPr>
      </w:pPr>
    </w:p>
    <w:p w14:paraId="5E102A0F" w14:textId="77777777" w:rsidR="00180504" w:rsidRPr="00C47A86" w:rsidRDefault="00180504" w:rsidP="008A78FB">
      <w:pPr>
        <w:spacing w:line="480" w:lineRule="auto"/>
        <w:ind w:left="720" w:hanging="720"/>
        <w:rPr>
          <w:rFonts w:eastAsia="Times New Roman" w:cs="Times New Roman"/>
          <w:szCs w:val="24"/>
          <w:lang w:val="en"/>
        </w:rPr>
      </w:pPr>
      <w:r w:rsidRPr="00C47A86">
        <w:rPr>
          <w:rFonts w:eastAsia="Times New Roman" w:cs="Times New Roman"/>
          <w:szCs w:val="24"/>
        </w:rPr>
        <w:lastRenderedPageBreak/>
        <w:t>TCW Economics. 2008. Economic analysis of the non-treaty commercial and recreational fisheries in Washington State. Sacramento, CA: TCW Economics</w:t>
      </w:r>
      <w:r w:rsidRPr="004475BD">
        <w:rPr>
          <w:rFonts w:eastAsia="Times New Roman" w:cs="Times New Roman"/>
          <w:szCs w:val="24"/>
        </w:rPr>
        <w:t xml:space="preserve">. </w:t>
      </w:r>
    </w:p>
    <w:p w14:paraId="2D2A6CD3" w14:textId="77777777" w:rsidR="00180504" w:rsidRPr="004475BD" w:rsidRDefault="00180504" w:rsidP="008A78FB">
      <w:pPr>
        <w:spacing w:line="480" w:lineRule="auto"/>
        <w:ind w:left="720" w:hanging="720"/>
        <w:rPr>
          <w:rFonts w:eastAsia="Times New Roman" w:cs="Times New Roman"/>
          <w:szCs w:val="24"/>
        </w:rPr>
      </w:pPr>
    </w:p>
    <w:p w14:paraId="4F9D994B" w14:textId="77777777" w:rsidR="00180504" w:rsidRPr="004475BD" w:rsidRDefault="00180504" w:rsidP="008A78FB">
      <w:pPr>
        <w:spacing w:line="480" w:lineRule="auto"/>
        <w:ind w:left="720" w:hanging="720"/>
        <w:rPr>
          <w:rFonts w:eastAsia="Times New Roman" w:cs="Times New Roman"/>
          <w:szCs w:val="24"/>
        </w:rPr>
      </w:pPr>
      <w:proofErr w:type="spellStart"/>
      <w:r w:rsidRPr="004475BD">
        <w:rPr>
          <w:rFonts w:eastAsia="Times New Roman" w:cs="Times New Roman"/>
          <w:color w:val="222222"/>
          <w:szCs w:val="24"/>
          <w:shd w:val="clear" w:color="auto" w:fill="FFFFFF"/>
        </w:rPr>
        <w:t>Teerlink</w:t>
      </w:r>
      <w:proofErr w:type="spellEnd"/>
      <w:r w:rsidRPr="004475BD">
        <w:rPr>
          <w:rFonts w:eastAsia="Times New Roman" w:cs="Times New Roman"/>
          <w:color w:val="222222"/>
          <w:szCs w:val="24"/>
          <w:shd w:val="clear" w:color="auto" w:fill="FFFFFF"/>
        </w:rPr>
        <w:t xml:space="preserve">, S. F., von </w:t>
      </w:r>
      <w:proofErr w:type="spellStart"/>
      <w:r w:rsidRPr="004475BD">
        <w:rPr>
          <w:rFonts w:eastAsia="Times New Roman" w:cs="Times New Roman"/>
          <w:color w:val="222222"/>
          <w:szCs w:val="24"/>
          <w:shd w:val="clear" w:color="auto" w:fill="FFFFFF"/>
        </w:rPr>
        <w:t>Ziegesar</w:t>
      </w:r>
      <w:proofErr w:type="spellEnd"/>
      <w:r w:rsidRPr="004475BD">
        <w:rPr>
          <w:rFonts w:eastAsia="Times New Roman" w:cs="Times New Roman"/>
          <w:color w:val="222222"/>
          <w:szCs w:val="24"/>
          <w:shd w:val="clear" w:color="auto" w:fill="FFFFFF"/>
        </w:rPr>
        <w:t xml:space="preserve">, O., </w:t>
      </w:r>
      <w:proofErr w:type="spellStart"/>
      <w:r w:rsidRPr="004475BD">
        <w:rPr>
          <w:rFonts w:eastAsia="Times New Roman" w:cs="Times New Roman"/>
          <w:color w:val="222222"/>
          <w:szCs w:val="24"/>
          <w:shd w:val="clear" w:color="auto" w:fill="FFFFFF"/>
        </w:rPr>
        <w:t>Straley</w:t>
      </w:r>
      <w:proofErr w:type="spellEnd"/>
      <w:r w:rsidRPr="004475BD">
        <w:rPr>
          <w:rFonts w:eastAsia="Times New Roman" w:cs="Times New Roman"/>
          <w:color w:val="222222"/>
          <w:szCs w:val="24"/>
          <w:shd w:val="clear" w:color="auto" w:fill="FFFFFF"/>
        </w:rPr>
        <w:t xml:space="preserve">, J. M., Quinn, T. J., </w:t>
      </w:r>
      <w:proofErr w:type="spellStart"/>
      <w:r w:rsidRPr="004475BD">
        <w:rPr>
          <w:rFonts w:eastAsia="Times New Roman" w:cs="Times New Roman"/>
          <w:color w:val="222222"/>
          <w:szCs w:val="24"/>
          <w:shd w:val="clear" w:color="auto" w:fill="FFFFFF"/>
        </w:rPr>
        <w:t>Matkin</w:t>
      </w:r>
      <w:proofErr w:type="spellEnd"/>
      <w:r w:rsidRPr="004475BD">
        <w:rPr>
          <w:rFonts w:eastAsia="Times New Roman" w:cs="Times New Roman"/>
          <w:color w:val="222222"/>
          <w:szCs w:val="24"/>
          <w:shd w:val="clear" w:color="auto" w:fill="FFFFFF"/>
        </w:rPr>
        <w:t xml:space="preserve">, C. O., &amp; </w:t>
      </w:r>
      <w:proofErr w:type="spellStart"/>
      <w:r w:rsidRPr="004475BD">
        <w:rPr>
          <w:rFonts w:eastAsia="Times New Roman" w:cs="Times New Roman"/>
          <w:color w:val="222222"/>
          <w:szCs w:val="24"/>
          <w:shd w:val="clear" w:color="auto" w:fill="FFFFFF"/>
        </w:rPr>
        <w:t>Saulitis</w:t>
      </w:r>
      <w:proofErr w:type="spellEnd"/>
      <w:r w:rsidRPr="004475BD">
        <w:rPr>
          <w:rFonts w:eastAsia="Times New Roman" w:cs="Times New Roman"/>
          <w:color w:val="222222"/>
          <w:szCs w:val="24"/>
          <w:shd w:val="clear" w:color="auto" w:fill="FFFFFF"/>
        </w:rPr>
        <w:t>, E. L. (2015). First time series of estimated humpback whale (</w:t>
      </w:r>
      <w:r w:rsidRPr="004475BD">
        <w:rPr>
          <w:rFonts w:eastAsia="Times New Roman" w:cs="Times New Roman"/>
          <w:i/>
          <w:iCs/>
          <w:color w:val="222222"/>
          <w:szCs w:val="24"/>
          <w:shd w:val="clear" w:color="auto" w:fill="FFFFFF"/>
        </w:rPr>
        <w:t>Megaptera novaeangliae</w:t>
      </w:r>
      <w:r w:rsidRPr="004475BD">
        <w:rPr>
          <w:rFonts w:eastAsia="Times New Roman" w:cs="Times New Roman"/>
          <w:color w:val="222222"/>
          <w:szCs w:val="24"/>
          <w:shd w:val="clear" w:color="auto" w:fill="FFFFFF"/>
        </w:rPr>
        <w:t>) abundance in Prince William Sound. </w:t>
      </w:r>
      <w:r w:rsidRPr="004475BD">
        <w:rPr>
          <w:rFonts w:eastAsia="Times New Roman" w:cs="Times New Roman"/>
          <w:i/>
          <w:iCs/>
          <w:color w:val="222222"/>
          <w:szCs w:val="24"/>
          <w:shd w:val="clear" w:color="auto" w:fill="FFFFFF"/>
        </w:rPr>
        <w:t>Environmental and Ecological Statistics</w:t>
      </w:r>
      <w:r w:rsidRPr="004475BD">
        <w:rPr>
          <w:rFonts w:eastAsia="Times New Roman" w:cs="Times New Roman"/>
          <w:color w:val="222222"/>
          <w:szCs w:val="24"/>
          <w:shd w:val="clear" w:color="auto" w:fill="FFFFFF"/>
        </w:rPr>
        <w:t>, </w:t>
      </w:r>
      <w:r w:rsidRPr="00095E1E">
        <w:rPr>
          <w:rFonts w:eastAsia="Times New Roman" w:cs="Times New Roman"/>
          <w:i/>
          <w:iCs/>
          <w:color w:val="222222"/>
          <w:szCs w:val="24"/>
          <w:shd w:val="clear" w:color="auto" w:fill="FFFFFF"/>
        </w:rPr>
        <w:t>22(2),</w:t>
      </w:r>
      <w:r w:rsidRPr="004475BD">
        <w:rPr>
          <w:rFonts w:eastAsia="Times New Roman" w:cs="Times New Roman"/>
          <w:color w:val="222222"/>
          <w:szCs w:val="24"/>
          <w:shd w:val="clear" w:color="auto" w:fill="FFFFFF"/>
        </w:rPr>
        <w:t xml:space="preserve"> 345-368.</w:t>
      </w:r>
    </w:p>
    <w:p w14:paraId="6C0EA663" w14:textId="77777777" w:rsidR="00180504" w:rsidRPr="004475BD" w:rsidRDefault="00180504" w:rsidP="008A78FB">
      <w:pPr>
        <w:spacing w:line="480" w:lineRule="auto"/>
        <w:ind w:left="720" w:hanging="720"/>
        <w:rPr>
          <w:rFonts w:eastAsia="Times New Roman" w:cs="Times New Roman"/>
          <w:szCs w:val="24"/>
        </w:rPr>
      </w:pPr>
    </w:p>
    <w:p w14:paraId="0912237F" w14:textId="77777777" w:rsidR="00180504" w:rsidRDefault="00180504" w:rsidP="008A78FB">
      <w:pPr>
        <w:spacing w:line="480" w:lineRule="auto"/>
        <w:ind w:left="720" w:hanging="720"/>
        <w:rPr>
          <w:rFonts w:eastAsia="Times New Roman" w:cs="Times New Roman"/>
          <w:color w:val="222222"/>
          <w:szCs w:val="24"/>
          <w:shd w:val="clear" w:color="auto" w:fill="FFFFFF"/>
        </w:rPr>
      </w:pPr>
      <w:proofErr w:type="spellStart"/>
      <w:r w:rsidRPr="004475BD">
        <w:rPr>
          <w:rFonts w:eastAsia="Times New Roman" w:cs="Times New Roman"/>
          <w:color w:val="222222"/>
          <w:szCs w:val="24"/>
          <w:shd w:val="clear" w:color="auto" w:fill="FFFFFF"/>
        </w:rPr>
        <w:t>Teilmann</w:t>
      </w:r>
      <w:proofErr w:type="spellEnd"/>
      <w:r w:rsidRPr="004475BD">
        <w:rPr>
          <w:rFonts w:eastAsia="Times New Roman" w:cs="Times New Roman"/>
          <w:color w:val="222222"/>
          <w:szCs w:val="24"/>
          <w:shd w:val="clear" w:color="auto" w:fill="FFFFFF"/>
        </w:rPr>
        <w:t xml:space="preserve">, J. (2003). Influence of sea state on density estimates of </w:t>
      </w:r>
      <w:proofErr w:type="spellStart"/>
      <w:r w:rsidRPr="004475BD">
        <w:rPr>
          <w:rFonts w:eastAsia="Times New Roman" w:cs="Times New Roman"/>
          <w:color w:val="222222"/>
          <w:szCs w:val="24"/>
          <w:shd w:val="clear" w:color="auto" w:fill="FFFFFF"/>
        </w:rPr>
        <w:t>harbour</w:t>
      </w:r>
      <w:proofErr w:type="spellEnd"/>
      <w:r w:rsidRPr="004475BD">
        <w:rPr>
          <w:rFonts w:eastAsia="Times New Roman" w:cs="Times New Roman"/>
          <w:color w:val="222222"/>
          <w:szCs w:val="24"/>
          <w:shd w:val="clear" w:color="auto" w:fill="FFFFFF"/>
        </w:rPr>
        <w:t xml:space="preserve"> porpoises (</w:t>
      </w:r>
      <w:proofErr w:type="spellStart"/>
      <w:r w:rsidRPr="004475BD">
        <w:rPr>
          <w:rFonts w:eastAsia="Times New Roman" w:cs="Times New Roman"/>
          <w:i/>
          <w:iCs/>
          <w:color w:val="222222"/>
          <w:szCs w:val="24"/>
          <w:shd w:val="clear" w:color="auto" w:fill="FFFFFF"/>
        </w:rPr>
        <w:t>Phocoena</w:t>
      </w:r>
      <w:proofErr w:type="spellEnd"/>
      <w:r w:rsidRPr="004475BD">
        <w:rPr>
          <w:rFonts w:eastAsia="Times New Roman" w:cs="Times New Roman"/>
          <w:i/>
          <w:iCs/>
          <w:color w:val="222222"/>
          <w:szCs w:val="24"/>
          <w:shd w:val="clear" w:color="auto" w:fill="FFFFFF"/>
        </w:rPr>
        <w:t xml:space="preserve"> </w:t>
      </w:r>
      <w:proofErr w:type="spellStart"/>
      <w:r w:rsidRPr="004475BD">
        <w:rPr>
          <w:rFonts w:eastAsia="Times New Roman" w:cs="Times New Roman"/>
          <w:i/>
          <w:iCs/>
          <w:color w:val="222222"/>
          <w:szCs w:val="24"/>
          <w:shd w:val="clear" w:color="auto" w:fill="FFFFFF"/>
        </w:rPr>
        <w:t>phocoena</w:t>
      </w:r>
      <w:proofErr w:type="spellEnd"/>
      <w:r w:rsidRPr="004475BD">
        <w:rPr>
          <w:rFonts w:eastAsia="Times New Roman" w:cs="Times New Roman"/>
          <w:color w:val="222222"/>
          <w:szCs w:val="24"/>
          <w:shd w:val="clear" w:color="auto" w:fill="FFFFFF"/>
        </w:rPr>
        <w:t>). </w:t>
      </w:r>
      <w:r w:rsidRPr="004475BD">
        <w:rPr>
          <w:rFonts w:eastAsia="Times New Roman" w:cs="Times New Roman"/>
          <w:i/>
          <w:iCs/>
          <w:color w:val="222222"/>
          <w:szCs w:val="24"/>
          <w:shd w:val="clear" w:color="auto" w:fill="FFFFFF"/>
        </w:rPr>
        <w:t>Journal of Cetacean Research and Management</w:t>
      </w:r>
      <w:r w:rsidRPr="004475BD">
        <w:rPr>
          <w:rFonts w:eastAsia="Times New Roman" w:cs="Times New Roman"/>
          <w:color w:val="222222"/>
          <w:szCs w:val="24"/>
          <w:shd w:val="clear" w:color="auto" w:fill="FFFFFF"/>
        </w:rPr>
        <w:t>, </w:t>
      </w:r>
      <w:r w:rsidRPr="00095E1E">
        <w:rPr>
          <w:rFonts w:eastAsia="Times New Roman" w:cs="Times New Roman"/>
          <w:i/>
          <w:iCs/>
          <w:color w:val="222222"/>
          <w:szCs w:val="24"/>
          <w:shd w:val="clear" w:color="auto" w:fill="FFFFFF"/>
        </w:rPr>
        <w:t>5(1),</w:t>
      </w:r>
      <w:r w:rsidRPr="004475BD">
        <w:rPr>
          <w:rFonts w:eastAsia="Times New Roman" w:cs="Times New Roman"/>
          <w:color w:val="222222"/>
          <w:szCs w:val="24"/>
          <w:shd w:val="clear" w:color="auto" w:fill="FFFFFF"/>
        </w:rPr>
        <w:t xml:space="preserve"> 85-92.</w:t>
      </w:r>
    </w:p>
    <w:p w14:paraId="17E8789C" w14:textId="77777777" w:rsidR="00180504" w:rsidRPr="002B3EB6" w:rsidRDefault="00180504" w:rsidP="008A78FB">
      <w:pPr>
        <w:spacing w:line="480" w:lineRule="auto"/>
        <w:rPr>
          <w:rFonts w:eastAsia="Times New Roman" w:cs="Times New Roman"/>
          <w:color w:val="222222"/>
          <w:szCs w:val="24"/>
          <w:shd w:val="clear" w:color="auto" w:fill="FFFFFF"/>
        </w:rPr>
      </w:pPr>
    </w:p>
    <w:p w14:paraId="4C67B85C" w14:textId="2CAE3489" w:rsidR="00180504" w:rsidRDefault="00180504" w:rsidP="008A78FB">
      <w:pPr>
        <w:spacing w:line="480" w:lineRule="auto"/>
        <w:ind w:left="720" w:hanging="720"/>
        <w:rPr>
          <w:rFonts w:eastAsia="Times New Roman" w:cs="Times New Roman"/>
          <w:color w:val="222222"/>
          <w:szCs w:val="24"/>
          <w:shd w:val="clear" w:color="auto" w:fill="FFFFFF"/>
        </w:rPr>
      </w:pPr>
      <w:proofErr w:type="spellStart"/>
      <w:r w:rsidRPr="002B3EB6">
        <w:rPr>
          <w:rFonts w:eastAsia="Times New Roman" w:cs="Times New Roman"/>
          <w:color w:val="222222"/>
          <w:szCs w:val="24"/>
          <w:shd w:val="clear" w:color="auto" w:fill="FFFFFF"/>
        </w:rPr>
        <w:t>Thewissen</w:t>
      </w:r>
      <w:proofErr w:type="spellEnd"/>
      <w:r>
        <w:rPr>
          <w:rFonts w:eastAsia="Times New Roman" w:cs="Times New Roman"/>
          <w:color w:val="222222"/>
          <w:szCs w:val="24"/>
          <w:shd w:val="clear" w:color="auto" w:fill="FFFFFF"/>
        </w:rPr>
        <w:t xml:space="preserve">, </w:t>
      </w:r>
      <w:r w:rsidRPr="002B3EB6">
        <w:rPr>
          <w:rFonts w:eastAsia="Times New Roman" w:cs="Times New Roman"/>
          <w:color w:val="222222"/>
          <w:szCs w:val="24"/>
          <w:shd w:val="clear" w:color="auto" w:fill="FFFFFF"/>
        </w:rPr>
        <w:t xml:space="preserve">J.G.M., L.N. Cooper, J.C. George, and S. Bajpai. </w:t>
      </w:r>
      <w:r>
        <w:rPr>
          <w:rFonts w:eastAsia="Times New Roman" w:cs="Times New Roman"/>
          <w:color w:val="222222"/>
          <w:szCs w:val="24"/>
          <w:shd w:val="clear" w:color="auto" w:fill="FFFFFF"/>
        </w:rPr>
        <w:t>(</w:t>
      </w:r>
      <w:r w:rsidRPr="002B3EB6">
        <w:rPr>
          <w:rFonts w:eastAsia="Times New Roman" w:cs="Times New Roman"/>
          <w:color w:val="222222"/>
          <w:szCs w:val="24"/>
          <w:shd w:val="clear" w:color="auto" w:fill="FFFFFF"/>
        </w:rPr>
        <w:t>2009</w:t>
      </w:r>
      <w:r>
        <w:rPr>
          <w:rFonts w:eastAsia="Times New Roman" w:cs="Times New Roman"/>
          <w:color w:val="222222"/>
          <w:szCs w:val="24"/>
          <w:shd w:val="clear" w:color="auto" w:fill="FFFFFF"/>
        </w:rPr>
        <w:t>).</w:t>
      </w:r>
      <w:r w:rsidRPr="002B3EB6">
        <w:rPr>
          <w:rFonts w:eastAsia="Times New Roman" w:cs="Times New Roman"/>
          <w:color w:val="222222"/>
          <w:szCs w:val="24"/>
          <w:shd w:val="clear" w:color="auto" w:fill="FFFFFF"/>
        </w:rPr>
        <w:t xml:space="preserve"> From land to water: The origin of whales, dolphins, and porpoises. </w:t>
      </w:r>
      <w:r w:rsidRPr="002B3EB6">
        <w:rPr>
          <w:rFonts w:eastAsia="Times New Roman" w:cs="Times New Roman"/>
          <w:i/>
          <w:iCs/>
          <w:color w:val="222222"/>
          <w:szCs w:val="24"/>
          <w:shd w:val="clear" w:color="auto" w:fill="FFFFFF"/>
        </w:rPr>
        <w:t>Evolution: Education &amp; Outreach</w:t>
      </w:r>
      <w:r w:rsidR="00095E1E">
        <w:rPr>
          <w:rFonts w:eastAsia="Times New Roman" w:cs="Times New Roman"/>
          <w:i/>
          <w:iCs/>
          <w:color w:val="222222"/>
          <w:szCs w:val="24"/>
          <w:shd w:val="clear" w:color="auto" w:fill="FFFFFF"/>
        </w:rPr>
        <w:t>,</w:t>
      </w:r>
      <w:r w:rsidRPr="002B3EB6">
        <w:rPr>
          <w:rFonts w:eastAsia="Times New Roman" w:cs="Times New Roman"/>
          <w:i/>
          <w:iCs/>
          <w:color w:val="222222"/>
          <w:szCs w:val="24"/>
          <w:shd w:val="clear" w:color="auto" w:fill="FFFFFF"/>
        </w:rPr>
        <w:t xml:space="preserve"> </w:t>
      </w:r>
      <w:r w:rsidRPr="00095E1E">
        <w:rPr>
          <w:rFonts w:eastAsia="Times New Roman" w:cs="Times New Roman"/>
          <w:i/>
          <w:iCs/>
          <w:color w:val="222222"/>
          <w:szCs w:val="24"/>
          <w:shd w:val="clear" w:color="auto" w:fill="FFFFFF"/>
        </w:rPr>
        <w:t>2</w:t>
      </w:r>
      <w:r w:rsidR="00095E1E" w:rsidRPr="00095E1E">
        <w:rPr>
          <w:rFonts w:eastAsia="Times New Roman" w:cs="Times New Roman"/>
          <w:i/>
          <w:iCs/>
          <w:color w:val="222222"/>
          <w:szCs w:val="24"/>
          <w:shd w:val="clear" w:color="auto" w:fill="FFFFFF"/>
        </w:rPr>
        <w:t>,</w:t>
      </w:r>
      <w:r w:rsidR="00095E1E">
        <w:rPr>
          <w:rFonts w:eastAsia="Times New Roman" w:cs="Times New Roman"/>
          <w:color w:val="222222"/>
          <w:szCs w:val="24"/>
          <w:shd w:val="clear" w:color="auto" w:fill="FFFFFF"/>
        </w:rPr>
        <w:t xml:space="preserve"> </w:t>
      </w:r>
      <w:r w:rsidRPr="002B3EB6">
        <w:rPr>
          <w:rFonts w:eastAsia="Times New Roman" w:cs="Times New Roman"/>
          <w:color w:val="222222"/>
          <w:szCs w:val="24"/>
          <w:shd w:val="clear" w:color="auto" w:fill="FFFFFF"/>
        </w:rPr>
        <w:t>272-288</w:t>
      </w:r>
    </w:p>
    <w:p w14:paraId="42188A66"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428230E3" w14:textId="77777777" w:rsidR="00180504" w:rsidRDefault="00180504" w:rsidP="008A78FB">
      <w:pPr>
        <w:spacing w:line="480" w:lineRule="auto"/>
        <w:ind w:left="720" w:hanging="720"/>
        <w:rPr>
          <w:rFonts w:eastAsia="Times New Roman" w:cs="Times New Roman"/>
          <w:color w:val="222222"/>
          <w:szCs w:val="24"/>
          <w:shd w:val="clear" w:color="auto" w:fill="FFFFFF"/>
        </w:rPr>
      </w:pPr>
      <w:r w:rsidRPr="00C05450">
        <w:rPr>
          <w:rFonts w:eastAsia="Times New Roman" w:cs="Times New Roman"/>
          <w:color w:val="222222"/>
          <w:szCs w:val="24"/>
          <w:shd w:val="clear" w:color="auto" w:fill="FFFFFF"/>
        </w:rPr>
        <w:lastRenderedPageBreak/>
        <w:t xml:space="preserve">Thomas, L., Buckland, S. T., Burnham, K. P., Anderson, D. R., </w:t>
      </w:r>
      <w:proofErr w:type="spellStart"/>
      <w:r w:rsidRPr="00C05450">
        <w:rPr>
          <w:rFonts w:eastAsia="Times New Roman" w:cs="Times New Roman"/>
          <w:color w:val="222222"/>
          <w:szCs w:val="24"/>
          <w:shd w:val="clear" w:color="auto" w:fill="FFFFFF"/>
        </w:rPr>
        <w:t>Laake</w:t>
      </w:r>
      <w:proofErr w:type="spellEnd"/>
      <w:r w:rsidRPr="00C05450">
        <w:rPr>
          <w:rFonts w:eastAsia="Times New Roman" w:cs="Times New Roman"/>
          <w:color w:val="222222"/>
          <w:szCs w:val="24"/>
          <w:shd w:val="clear" w:color="auto" w:fill="FFFFFF"/>
        </w:rPr>
        <w:t xml:space="preserve">, J. L., Borchers, D. L. &amp; Strindberg, S., 2002. Distance sampling. </w:t>
      </w:r>
      <w:r w:rsidRPr="00C05450">
        <w:rPr>
          <w:rFonts w:eastAsia="Times New Roman" w:cs="Times New Roman"/>
          <w:i/>
          <w:iCs/>
          <w:color w:val="222222"/>
          <w:szCs w:val="24"/>
          <w:shd w:val="clear" w:color="auto" w:fill="FFFFFF"/>
        </w:rPr>
        <w:t xml:space="preserve">Encyclopedia of </w:t>
      </w:r>
      <w:proofErr w:type="spellStart"/>
      <w:r w:rsidRPr="00C05450">
        <w:rPr>
          <w:rFonts w:eastAsia="Times New Roman" w:cs="Times New Roman"/>
          <w:i/>
          <w:iCs/>
          <w:color w:val="222222"/>
          <w:szCs w:val="24"/>
          <w:shd w:val="clear" w:color="auto" w:fill="FFFFFF"/>
        </w:rPr>
        <w:t>Environmetrics</w:t>
      </w:r>
      <w:proofErr w:type="spellEnd"/>
      <w:r w:rsidRPr="00C05450">
        <w:rPr>
          <w:rFonts w:eastAsia="Times New Roman" w:cs="Times New Roman"/>
          <w:i/>
          <w:iCs/>
          <w:color w:val="222222"/>
          <w:szCs w:val="24"/>
          <w:shd w:val="clear" w:color="auto" w:fill="FFFFFF"/>
        </w:rPr>
        <w:t xml:space="preserve"> </w:t>
      </w:r>
      <w:r>
        <w:rPr>
          <w:rFonts w:eastAsia="Times New Roman" w:cs="Times New Roman"/>
          <w:i/>
          <w:iCs/>
          <w:color w:val="222222"/>
          <w:szCs w:val="24"/>
          <w:shd w:val="clear" w:color="auto" w:fill="FFFFFF"/>
        </w:rPr>
        <w:t>1</w:t>
      </w:r>
      <w:r>
        <w:rPr>
          <w:rFonts w:eastAsia="Times New Roman" w:cs="Times New Roman"/>
          <w:color w:val="222222"/>
          <w:szCs w:val="24"/>
          <w:shd w:val="clear" w:color="auto" w:fill="FFFFFF"/>
        </w:rPr>
        <w:t xml:space="preserve">, </w:t>
      </w:r>
      <w:r w:rsidRPr="00C05450">
        <w:rPr>
          <w:rFonts w:eastAsia="Times New Roman" w:cs="Times New Roman"/>
          <w:color w:val="222222"/>
          <w:szCs w:val="24"/>
          <w:shd w:val="clear" w:color="auto" w:fill="FFFFFF"/>
        </w:rPr>
        <w:t>544-552. ISBN 0471 899976.</w:t>
      </w:r>
    </w:p>
    <w:p w14:paraId="179A5965"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176444DF" w14:textId="77777777" w:rsidR="00180504" w:rsidRDefault="00180504" w:rsidP="008A78FB">
      <w:pPr>
        <w:spacing w:line="480" w:lineRule="auto"/>
        <w:ind w:left="720" w:hanging="720"/>
        <w:rPr>
          <w:rFonts w:eastAsia="Times New Roman" w:cs="Times New Roman"/>
          <w:color w:val="222222"/>
          <w:szCs w:val="24"/>
          <w:shd w:val="clear" w:color="auto" w:fill="FFFFFF"/>
        </w:rPr>
      </w:pPr>
      <w:r w:rsidRPr="00C05450">
        <w:rPr>
          <w:rFonts w:eastAsia="Times New Roman" w:cs="Times New Roman"/>
          <w:color w:val="222222"/>
          <w:szCs w:val="24"/>
          <w:shd w:val="clear" w:color="auto" w:fill="FFFFFF"/>
        </w:rPr>
        <w:t xml:space="preserve">Thomas, L., S.T. Buckland, E.A. </w:t>
      </w:r>
      <w:proofErr w:type="spellStart"/>
      <w:r w:rsidRPr="00C05450">
        <w:rPr>
          <w:rFonts w:eastAsia="Times New Roman" w:cs="Times New Roman"/>
          <w:color w:val="222222"/>
          <w:szCs w:val="24"/>
          <w:shd w:val="clear" w:color="auto" w:fill="FFFFFF"/>
        </w:rPr>
        <w:t>Rexstad</w:t>
      </w:r>
      <w:proofErr w:type="spellEnd"/>
      <w:r w:rsidRPr="00C05450">
        <w:rPr>
          <w:rFonts w:eastAsia="Times New Roman" w:cs="Times New Roman"/>
          <w:color w:val="222222"/>
          <w:szCs w:val="24"/>
          <w:shd w:val="clear" w:color="auto" w:fill="FFFFFF"/>
        </w:rPr>
        <w:t xml:space="preserve">, J. L. </w:t>
      </w:r>
      <w:proofErr w:type="spellStart"/>
      <w:r w:rsidRPr="00C05450">
        <w:rPr>
          <w:rFonts w:eastAsia="Times New Roman" w:cs="Times New Roman"/>
          <w:color w:val="222222"/>
          <w:szCs w:val="24"/>
          <w:shd w:val="clear" w:color="auto" w:fill="FFFFFF"/>
        </w:rPr>
        <w:t>Laake</w:t>
      </w:r>
      <w:proofErr w:type="spellEnd"/>
      <w:r w:rsidRPr="00C05450">
        <w:rPr>
          <w:rFonts w:eastAsia="Times New Roman" w:cs="Times New Roman"/>
          <w:color w:val="222222"/>
          <w:szCs w:val="24"/>
          <w:shd w:val="clear" w:color="auto" w:fill="FFFFFF"/>
        </w:rPr>
        <w:t>, S. Strindberg, S. L.</w:t>
      </w:r>
      <w:r>
        <w:rPr>
          <w:rFonts w:eastAsia="Times New Roman" w:cs="Times New Roman"/>
          <w:color w:val="222222"/>
          <w:szCs w:val="24"/>
          <w:shd w:val="clear" w:color="auto" w:fill="FFFFFF"/>
        </w:rPr>
        <w:t xml:space="preserve"> </w:t>
      </w:r>
      <w:r w:rsidRPr="00C05450">
        <w:rPr>
          <w:rFonts w:eastAsia="Times New Roman" w:cs="Times New Roman"/>
          <w:color w:val="222222"/>
          <w:szCs w:val="24"/>
          <w:shd w:val="clear" w:color="auto" w:fill="FFFFFF"/>
        </w:rPr>
        <w:t>Hedley, J. R.B. Bishop, T. A. Marques, and K. P. Burnham. 2010. Distance</w:t>
      </w:r>
      <w:r>
        <w:rPr>
          <w:rFonts w:eastAsia="Times New Roman" w:cs="Times New Roman"/>
          <w:color w:val="222222"/>
          <w:szCs w:val="24"/>
          <w:shd w:val="clear" w:color="auto" w:fill="FFFFFF"/>
        </w:rPr>
        <w:t xml:space="preserve"> </w:t>
      </w:r>
      <w:r w:rsidRPr="00C05450">
        <w:rPr>
          <w:rFonts w:eastAsia="Times New Roman" w:cs="Times New Roman"/>
          <w:color w:val="222222"/>
          <w:szCs w:val="24"/>
          <w:shd w:val="clear" w:color="auto" w:fill="FFFFFF"/>
        </w:rPr>
        <w:t>software: design an</w:t>
      </w:r>
      <w:r>
        <w:rPr>
          <w:rFonts w:eastAsia="Times New Roman" w:cs="Times New Roman"/>
          <w:color w:val="222222"/>
          <w:szCs w:val="24"/>
          <w:shd w:val="clear" w:color="auto" w:fill="FFFFFF"/>
        </w:rPr>
        <w:t xml:space="preserve">d </w:t>
      </w:r>
      <w:r w:rsidRPr="00C05450">
        <w:rPr>
          <w:rFonts w:eastAsia="Times New Roman" w:cs="Times New Roman"/>
          <w:color w:val="222222"/>
          <w:szCs w:val="24"/>
          <w:shd w:val="clear" w:color="auto" w:fill="FFFFFF"/>
        </w:rPr>
        <w:t>analysis of distance sampling surveys for estimating</w:t>
      </w:r>
      <w:r>
        <w:rPr>
          <w:rFonts w:eastAsia="Times New Roman" w:cs="Times New Roman"/>
          <w:color w:val="222222"/>
          <w:szCs w:val="24"/>
          <w:shd w:val="clear" w:color="auto" w:fill="FFFFFF"/>
        </w:rPr>
        <w:t xml:space="preserve"> </w:t>
      </w:r>
      <w:r w:rsidRPr="00C05450">
        <w:rPr>
          <w:rFonts w:eastAsia="Times New Roman" w:cs="Times New Roman"/>
          <w:color w:val="222222"/>
          <w:szCs w:val="24"/>
          <w:shd w:val="clear" w:color="auto" w:fill="FFFFFF"/>
        </w:rPr>
        <w:t xml:space="preserve">population size. </w:t>
      </w:r>
      <w:r w:rsidRPr="00C05450">
        <w:rPr>
          <w:rFonts w:eastAsia="Times New Roman" w:cs="Times New Roman"/>
          <w:i/>
          <w:iCs/>
          <w:color w:val="222222"/>
          <w:szCs w:val="24"/>
          <w:shd w:val="clear" w:color="auto" w:fill="FFFFFF"/>
        </w:rPr>
        <w:t>Journal of Applied Ecology 47</w:t>
      </w:r>
      <w:r>
        <w:rPr>
          <w:rFonts w:eastAsia="Times New Roman" w:cs="Times New Roman"/>
          <w:color w:val="222222"/>
          <w:szCs w:val="24"/>
          <w:shd w:val="clear" w:color="auto" w:fill="FFFFFF"/>
        </w:rPr>
        <w:t>,</w:t>
      </w:r>
      <w:r w:rsidRPr="00C05450">
        <w:rPr>
          <w:rFonts w:eastAsia="Times New Roman" w:cs="Times New Roman"/>
          <w:color w:val="222222"/>
          <w:szCs w:val="24"/>
          <w:shd w:val="clear" w:color="auto" w:fill="FFFFFF"/>
        </w:rPr>
        <w:t xml:space="preserve"> 5-14. DOI: 10.1111/j.1365-2664.2009.01737.x</w:t>
      </w:r>
    </w:p>
    <w:p w14:paraId="7CB2D5EE"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42A66DC4" w14:textId="50FF60D4" w:rsidR="00A8454B" w:rsidRDefault="00180504" w:rsidP="008A78FB">
      <w:pPr>
        <w:spacing w:line="480" w:lineRule="auto"/>
        <w:ind w:left="720" w:hanging="720"/>
        <w:rPr>
          <w:rFonts w:eastAsia="Times New Roman" w:cs="Times New Roman"/>
          <w:color w:val="222222"/>
          <w:szCs w:val="24"/>
          <w:shd w:val="clear" w:color="auto" w:fill="FFFFFF"/>
        </w:rPr>
      </w:pPr>
      <w:r w:rsidRPr="00B83427">
        <w:rPr>
          <w:rFonts w:eastAsia="Times New Roman" w:cs="Times New Roman"/>
          <w:color w:val="222222"/>
          <w:szCs w:val="24"/>
          <w:shd w:val="clear" w:color="auto" w:fill="FFFFFF"/>
        </w:rPr>
        <w:t xml:space="preserve">Todd S, </w:t>
      </w:r>
      <w:proofErr w:type="spellStart"/>
      <w:r w:rsidRPr="00B83427">
        <w:rPr>
          <w:rFonts w:eastAsia="Times New Roman" w:cs="Times New Roman"/>
          <w:color w:val="222222"/>
          <w:szCs w:val="24"/>
          <w:shd w:val="clear" w:color="auto" w:fill="FFFFFF"/>
        </w:rPr>
        <w:t>Stevick</w:t>
      </w:r>
      <w:proofErr w:type="spellEnd"/>
      <w:r w:rsidRPr="00B83427">
        <w:rPr>
          <w:rFonts w:eastAsia="Times New Roman" w:cs="Times New Roman"/>
          <w:color w:val="222222"/>
          <w:szCs w:val="24"/>
          <w:shd w:val="clear" w:color="auto" w:fill="FFFFFF"/>
        </w:rPr>
        <w:t xml:space="preserve"> P, Lien J, Marques F, </w:t>
      </w:r>
      <w:proofErr w:type="spellStart"/>
      <w:r w:rsidRPr="00B83427">
        <w:rPr>
          <w:rFonts w:eastAsia="Times New Roman" w:cs="Times New Roman"/>
          <w:color w:val="222222"/>
          <w:szCs w:val="24"/>
          <w:shd w:val="clear" w:color="auto" w:fill="FFFFFF"/>
        </w:rPr>
        <w:t>Ketten</w:t>
      </w:r>
      <w:proofErr w:type="spellEnd"/>
      <w:r w:rsidRPr="00B83427">
        <w:rPr>
          <w:rFonts w:eastAsia="Times New Roman" w:cs="Times New Roman"/>
          <w:color w:val="222222"/>
          <w:szCs w:val="24"/>
          <w:shd w:val="clear" w:color="auto" w:fill="FFFFFF"/>
        </w:rPr>
        <w:t xml:space="preserve"> D. </w:t>
      </w:r>
      <w:r>
        <w:rPr>
          <w:rFonts w:eastAsia="Times New Roman" w:cs="Times New Roman"/>
          <w:color w:val="222222"/>
          <w:szCs w:val="24"/>
          <w:shd w:val="clear" w:color="auto" w:fill="FFFFFF"/>
        </w:rPr>
        <w:t>(</w:t>
      </w:r>
      <w:r w:rsidRPr="00B83427">
        <w:rPr>
          <w:rFonts w:eastAsia="Times New Roman" w:cs="Times New Roman"/>
          <w:color w:val="222222"/>
          <w:szCs w:val="24"/>
          <w:shd w:val="clear" w:color="auto" w:fill="FFFFFF"/>
        </w:rPr>
        <w:t>1996</w:t>
      </w:r>
      <w:r>
        <w:rPr>
          <w:rFonts w:eastAsia="Times New Roman" w:cs="Times New Roman"/>
          <w:color w:val="222222"/>
          <w:szCs w:val="24"/>
          <w:shd w:val="clear" w:color="auto" w:fill="FFFFFF"/>
        </w:rPr>
        <w:t xml:space="preserve">). </w:t>
      </w:r>
      <w:proofErr w:type="spellStart"/>
      <w:r w:rsidRPr="00B83427">
        <w:rPr>
          <w:rFonts w:eastAsia="Times New Roman" w:cs="Times New Roman"/>
          <w:color w:val="222222"/>
          <w:szCs w:val="24"/>
          <w:shd w:val="clear" w:color="auto" w:fill="FFFFFF"/>
        </w:rPr>
        <w:t>Behavioural</w:t>
      </w:r>
      <w:proofErr w:type="spellEnd"/>
      <w:r w:rsidRPr="00B83427">
        <w:rPr>
          <w:rFonts w:eastAsia="Times New Roman" w:cs="Times New Roman"/>
          <w:color w:val="222222"/>
          <w:szCs w:val="24"/>
          <w:shd w:val="clear" w:color="auto" w:fill="FFFFFF"/>
        </w:rPr>
        <w:t xml:space="preserve"> effects of exposure to underwater explosions in humpback whales (</w:t>
      </w:r>
      <w:r w:rsidRPr="00B83427">
        <w:rPr>
          <w:rFonts w:eastAsia="Times New Roman" w:cs="Times New Roman"/>
          <w:i/>
          <w:iCs/>
          <w:color w:val="222222"/>
          <w:szCs w:val="24"/>
          <w:shd w:val="clear" w:color="auto" w:fill="FFFFFF"/>
        </w:rPr>
        <w:t>Megaptera novaeangliae</w:t>
      </w:r>
      <w:r w:rsidRPr="00B83427">
        <w:rPr>
          <w:rFonts w:eastAsia="Times New Roman" w:cs="Times New Roman"/>
          <w:color w:val="222222"/>
          <w:szCs w:val="24"/>
          <w:shd w:val="clear" w:color="auto" w:fill="FFFFFF"/>
        </w:rPr>
        <w:t xml:space="preserve">). </w:t>
      </w:r>
      <w:r w:rsidR="00095E1E">
        <w:rPr>
          <w:rFonts w:eastAsia="Times New Roman" w:cs="Times New Roman"/>
          <w:i/>
          <w:iCs/>
          <w:color w:val="222222"/>
          <w:szCs w:val="24"/>
          <w:shd w:val="clear" w:color="auto" w:fill="FFFFFF"/>
        </w:rPr>
        <w:t xml:space="preserve">Canadian Journal of Zoology, </w:t>
      </w:r>
      <w:r w:rsidRPr="00B83427">
        <w:rPr>
          <w:rFonts w:eastAsia="Times New Roman" w:cs="Times New Roman"/>
          <w:i/>
          <w:iCs/>
          <w:color w:val="222222"/>
          <w:szCs w:val="24"/>
          <w:shd w:val="clear" w:color="auto" w:fill="FFFFFF"/>
        </w:rPr>
        <w:t>74,</w:t>
      </w:r>
      <w:r w:rsidRPr="00B83427">
        <w:rPr>
          <w:rFonts w:eastAsia="Times New Roman" w:cs="Times New Roman"/>
          <w:color w:val="222222"/>
          <w:szCs w:val="24"/>
          <w:shd w:val="clear" w:color="auto" w:fill="FFFFFF"/>
        </w:rPr>
        <w:t xml:space="preserve"> 1661–1672.</w:t>
      </w:r>
    </w:p>
    <w:p w14:paraId="45A08EEA" w14:textId="77777777" w:rsidR="00A8454B" w:rsidRDefault="00A8454B" w:rsidP="008A78FB">
      <w:pPr>
        <w:spacing w:line="480" w:lineRule="auto"/>
        <w:ind w:left="720" w:hanging="720"/>
        <w:rPr>
          <w:rFonts w:eastAsia="Times New Roman" w:cs="Times New Roman"/>
          <w:color w:val="222222"/>
          <w:szCs w:val="24"/>
          <w:shd w:val="clear" w:color="auto" w:fill="FFFFFF"/>
        </w:rPr>
      </w:pPr>
    </w:p>
    <w:p w14:paraId="5060ADEA" w14:textId="05CDDCE9" w:rsidR="00A8454B" w:rsidRPr="00A8454B" w:rsidRDefault="00A8454B" w:rsidP="008A78FB">
      <w:pPr>
        <w:spacing w:line="480" w:lineRule="auto"/>
        <w:ind w:left="720" w:hanging="720"/>
        <w:rPr>
          <w:rFonts w:eastAsia="Times New Roman" w:cs="Times New Roman"/>
          <w:color w:val="222222"/>
          <w:szCs w:val="24"/>
          <w:shd w:val="clear" w:color="auto" w:fill="FFFFFF"/>
        </w:rPr>
      </w:pPr>
      <w:proofErr w:type="spellStart"/>
      <w:r w:rsidRPr="00A8454B">
        <w:rPr>
          <w:rFonts w:eastAsia="Times New Roman"/>
        </w:rPr>
        <w:t>Uhen</w:t>
      </w:r>
      <w:proofErr w:type="spellEnd"/>
      <w:r w:rsidRPr="00A8454B">
        <w:rPr>
          <w:rFonts w:eastAsia="Times New Roman"/>
        </w:rPr>
        <w:t xml:space="preserve">, M. (2007). Evolution of Marine Mammals: Back to the Sea After 300 Million Years. </w:t>
      </w:r>
      <w:r w:rsidRPr="00A8454B">
        <w:rPr>
          <w:rFonts w:eastAsia="Times New Roman"/>
          <w:i/>
          <w:iCs/>
        </w:rPr>
        <w:t>The Anatomical Record, 290,</w:t>
      </w:r>
      <w:r w:rsidRPr="00A8454B">
        <w:rPr>
          <w:rFonts w:eastAsia="Times New Roman"/>
        </w:rPr>
        <w:t xml:space="preserve"> 514-5</w:t>
      </w:r>
    </w:p>
    <w:p w14:paraId="108C20FE"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6ADA6971" w14:textId="77777777" w:rsidR="00180504" w:rsidRDefault="00180504" w:rsidP="008A78FB">
      <w:pPr>
        <w:spacing w:line="480" w:lineRule="auto"/>
        <w:ind w:left="720" w:hanging="720"/>
        <w:rPr>
          <w:rFonts w:eastAsia="Times New Roman" w:cs="Times New Roman"/>
          <w:color w:val="222222"/>
          <w:szCs w:val="24"/>
          <w:shd w:val="clear" w:color="auto" w:fill="FFFFFF"/>
        </w:rPr>
      </w:pPr>
      <w:r w:rsidRPr="00C05450">
        <w:rPr>
          <w:rFonts w:eastAsia="Times New Roman" w:cs="Times New Roman"/>
          <w:color w:val="222222"/>
          <w:szCs w:val="24"/>
          <w:shd w:val="clear" w:color="auto" w:fill="FFFFFF"/>
        </w:rPr>
        <w:t xml:space="preserve">Wade, P. R. (1998). Calculating limits to the allowable human‐caused mortality of cetaceans and pinnipeds. </w:t>
      </w:r>
      <w:r w:rsidRPr="00C05450">
        <w:rPr>
          <w:rFonts w:eastAsia="Times New Roman" w:cs="Times New Roman"/>
          <w:i/>
          <w:iCs/>
          <w:color w:val="222222"/>
          <w:szCs w:val="24"/>
          <w:shd w:val="clear" w:color="auto" w:fill="FFFFFF"/>
        </w:rPr>
        <w:t xml:space="preserve">Marine Mammal Science, 14(1), </w:t>
      </w:r>
      <w:r w:rsidRPr="00C05450">
        <w:rPr>
          <w:rFonts w:eastAsia="Times New Roman" w:cs="Times New Roman"/>
          <w:color w:val="222222"/>
          <w:szCs w:val="24"/>
          <w:shd w:val="clear" w:color="auto" w:fill="FFFFFF"/>
        </w:rPr>
        <w:t>1-37.</w:t>
      </w:r>
    </w:p>
    <w:p w14:paraId="580C0498" w14:textId="77777777" w:rsidR="00180504" w:rsidRPr="00C05450" w:rsidRDefault="00180504" w:rsidP="008A78FB">
      <w:pPr>
        <w:spacing w:line="480" w:lineRule="auto"/>
        <w:ind w:left="720" w:hanging="720"/>
        <w:rPr>
          <w:rFonts w:eastAsia="Times New Roman" w:cs="Times New Roman"/>
          <w:color w:val="222222"/>
          <w:szCs w:val="24"/>
          <w:shd w:val="clear" w:color="auto" w:fill="FFFFFF"/>
        </w:rPr>
      </w:pPr>
    </w:p>
    <w:p w14:paraId="60190E76" w14:textId="176BE768" w:rsidR="00180504" w:rsidRDefault="00180504" w:rsidP="008A78FB">
      <w:pPr>
        <w:spacing w:line="480" w:lineRule="auto"/>
        <w:ind w:left="720" w:hanging="720"/>
        <w:rPr>
          <w:rFonts w:eastAsia="Times New Roman" w:cs="Times New Roman"/>
          <w:color w:val="222222"/>
          <w:szCs w:val="24"/>
          <w:shd w:val="clear" w:color="auto" w:fill="FFFFFF"/>
        </w:rPr>
      </w:pPr>
      <w:proofErr w:type="spellStart"/>
      <w:r w:rsidRPr="004475BD">
        <w:rPr>
          <w:rFonts w:eastAsia="Times New Roman" w:cs="Times New Roman"/>
          <w:color w:val="222222"/>
          <w:szCs w:val="24"/>
          <w:shd w:val="clear" w:color="auto" w:fill="FFFFFF"/>
        </w:rPr>
        <w:t>Wedekin</w:t>
      </w:r>
      <w:proofErr w:type="spellEnd"/>
      <w:r w:rsidRPr="004475BD">
        <w:rPr>
          <w:rFonts w:eastAsia="Times New Roman" w:cs="Times New Roman"/>
          <w:color w:val="222222"/>
          <w:szCs w:val="24"/>
          <w:shd w:val="clear" w:color="auto" w:fill="FFFFFF"/>
        </w:rPr>
        <w:t xml:space="preserve">, L. L., Engel, M. H., </w:t>
      </w:r>
      <w:proofErr w:type="spellStart"/>
      <w:r w:rsidRPr="004475BD">
        <w:rPr>
          <w:rFonts w:eastAsia="Times New Roman" w:cs="Times New Roman"/>
          <w:color w:val="222222"/>
          <w:szCs w:val="24"/>
          <w:shd w:val="clear" w:color="auto" w:fill="FFFFFF"/>
        </w:rPr>
        <w:t>Andriolo</w:t>
      </w:r>
      <w:proofErr w:type="spellEnd"/>
      <w:r w:rsidRPr="004475BD">
        <w:rPr>
          <w:rFonts w:eastAsia="Times New Roman" w:cs="Times New Roman"/>
          <w:color w:val="222222"/>
          <w:szCs w:val="24"/>
          <w:shd w:val="clear" w:color="auto" w:fill="FFFFFF"/>
        </w:rPr>
        <w:t xml:space="preserve">, A., Prado, P. I., </w:t>
      </w:r>
      <w:proofErr w:type="spellStart"/>
      <w:r w:rsidRPr="004475BD">
        <w:rPr>
          <w:rFonts w:eastAsia="Times New Roman" w:cs="Times New Roman"/>
          <w:color w:val="222222"/>
          <w:szCs w:val="24"/>
          <w:shd w:val="clear" w:color="auto" w:fill="FFFFFF"/>
        </w:rPr>
        <w:t>Zerbini</w:t>
      </w:r>
      <w:proofErr w:type="spellEnd"/>
      <w:r w:rsidRPr="004475BD">
        <w:rPr>
          <w:rFonts w:eastAsia="Times New Roman" w:cs="Times New Roman"/>
          <w:color w:val="222222"/>
          <w:szCs w:val="24"/>
          <w:shd w:val="clear" w:color="auto" w:fill="FFFFFF"/>
        </w:rPr>
        <w:t xml:space="preserve">, A. N., </w:t>
      </w:r>
      <w:proofErr w:type="spellStart"/>
      <w:r w:rsidRPr="004475BD">
        <w:rPr>
          <w:rFonts w:eastAsia="Times New Roman" w:cs="Times New Roman"/>
          <w:color w:val="222222"/>
          <w:szCs w:val="24"/>
          <w:shd w:val="clear" w:color="auto" w:fill="FFFFFF"/>
        </w:rPr>
        <w:t>Marcondes</w:t>
      </w:r>
      <w:proofErr w:type="spellEnd"/>
      <w:r w:rsidRPr="004475BD">
        <w:rPr>
          <w:rFonts w:eastAsia="Times New Roman" w:cs="Times New Roman"/>
          <w:color w:val="222222"/>
          <w:szCs w:val="24"/>
          <w:shd w:val="clear" w:color="auto" w:fill="FFFFFF"/>
        </w:rPr>
        <w:t xml:space="preserve">, M. M. C., ... &amp; </w:t>
      </w:r>
      <w:proofErr w:type="spellStart"/>
      <w:r w:rsidRPr="004475BD">
        <w:rPr>
          <w:rFonts w:eastAsia="Times New Roman" w:cs="Times New Roman"/>
          <w:color w:val="222222"/>
          <w:szCs w:val="24"/>
          <w:shd w:val="clear" w:color="auto" w:fill="FFFFFF"/>
        </w:rPr>
        <w:t>Simões</w:t>
      </w:r>
      <w:proofErr w:type="spellEnd"/>
      <w:r w:rsidRPr="004475BD">
        <w:rPr>
          <w:rFonts w:eastAsia="Times New Roman" w:cs="Times New Roman"/>
          <w:color w:val="222222"/>
          <w:szCs w:val="24"/>
          <w:shd w:val="clear" w:color="auto" w:fill="FFFFFF"/>
        </w:rPr>
        <w:t>-Lopes, P. C. (2017). Running fast in the slow lane: rapid population growth of humpback whales after exploitation. </w:t>
      </w:r>
      <w:r w:rsidRPr="004475BD">
        <w:rPr>
          <w:rFonts w:eastAsia="Times New Roman" w:cs="Times New Roman"/>
          <w:i/>
          <w:iCs/>
          <w:color w:val="222222"/>
          <w:szCs w:val="24"/>
          <w:shd w:val="clear" w:color="auto" w:fill="FFFFFF"/>
        </w:rPr>
        <w:t>Mar</w:t>
      </w:r>
      <w:r w:rsidR="00095E1E">
        <w:rPr>
          <w:rFonts w:eastAsia="Times New Roman" w:cs="Times New Roman"/>
          <w:i/>
          <w:iCs/>
          <w:color w:val="222222"/>
          <w:szCs w:val="24"/>
          <w:shd w:val="clear" w:color="auto" w:fill="FFFFFF"/>
        </w:rPr>
        <w:t>ine</w:t>
      </w:r>
      <w:r w:rsidRPr="004475BD">
        <w:rPr>
          <w:rFonts w:eastAsia="Times New Roman" w:cs="Times New Roman"/>
          <w:i/>
          <w:iCs/>
          <w:color w:val="222222"/>
          <w:szCs w:val="24"/>
          <w:shd w:val="clear" w:color="auto" w:fill="FFFFFF"/>
        </w:rPr>
        <w:t xml:space="preserve"> Ecol</w:t>
      </w:r>
      <w:r w:rsidR="00095E1E">
        <w:rPr>
          <w:rFonts w:eastAsia="Times New Roman" w:cs="Times New Roman"/>
          <w:i/>
          <w:iCs/>
          <w:color w:val="222222"/>
          <w:szCs w:val="24"/>
          <w:shd w:val="clear" w:color="auto" w:fill="FFFFFF"/>
        </w:rPr>
        <w:t>ogy</w:t>
      </w:r>
      <w:r w:rsidRPr="004475BD">
        <w:rPr>
          <w:rFonts w:eastAsia="Times New Roman" w:cs="Times New Roman"/>
          <w:i/>
          <w:iCs/>
          <w:color w:val="222222"/>
          <w:szCs w:val="24"/>
          <w:shd w:val="clear" w:color="auto" w:fill="FFFFFF"/>
        </w:rPr>
        <w:t xml:space="preserve"> Prog</w:t>
      </w:r>
      <w:r w:rsidR="00095E1E">
        <w:rPr>
          <w:rFonts w:eastAsia="Times New Roman" w:cs="Times New Roman"/>
          <w:i/>
          <w:iCs/>
          <w:color w:val="222222"/>
          <w:szCs w:val="24"/>
          <w:shd w:val="clear" w:color="auto" w:fill="FFFFFF"/>
        </w:rPr>
        <w:t>ress</w:t>
      </w:r>
      <w:r w:rsidRPr="004475BD">
        <w:rPr>
          <w:rFonts w:eastAsia="Times New Roman" w:cs="Times New Roman"/>
          <w:i/>
          <w:iCs/>
          <w:color w:val="222222"/>
          <w:szCs w:val="24"/>
          <w:shd w:val="clear" w:color="auto" w:fill="FFFFFF"/>
        </w:rPr>
        <w:t xml:space="preserve"> Ser</w:t>
      </w:r>
      <w:r w:rsidR="00095E1E">
        <w:rPr>
          <w:rFonts w:eastAsia="Times New Roman" w:cs="Times New Roman"/>
          <w:i/>
          <w:iCs/>
          <w:color w:val="222222"/>
          <w:szCs w:val="24"/>
          <w:shd w:val="clear" w:color="auto" w:fill="FFFFFF"/>
        </w:rPr>
        <w:t>ies</w:t>
      </w:r>
      <w:r w:rsidRPr="004475BD">
        <w:rPr>
          <w:rFonts w:eastAsia="Times New Roman" w:cs="Times New Roman"/>
          <w:color w:val="222222"/>
          <w:szCs w:val="24"/>
          <w:shd w:val="clear" w:color="auto" w:fill="FFFFFF"/>
        </w:rPr>
        <w:t>, </w:t>
      </w:r>
      <w:r w:rsidRPr="004475BD">
        <w:rPr>
          <w:rFonts w:eastAsia="Times New Roman" w:cs="Times New Roman"/>
          <w:i/>
          <w:iCs/>
          <w:color w:val="222222"/>
          <w:szCs w:val="24"/>
          <w:shd w:val="clear" w:color="auto" w:fill="FFFFFF"/>
        </w:rPr>
        <w:t>575</w:t>
      </w:r>
      <w:r w:rsidRPr="004475BD">
        <w:rPr>
          <w:rFonts w:eastAsia="Times New Roman" w:cs="Times New Roman"/>
          <w:color w:val="222222"/>
          <w:szCs w:val="24"/>
          <w:shd w:val="clear" w:color="auto" w:fill="FFFFFF"/>
        </w:rPr>
        <w:t>, 195-206.</w:t>
      </w:r>
    </w:p>
    <w:p w14:paraId="3C4CBD81" w14:textId="77777777" w:rsidR="00180504" w:rsidRDefault="00180504" w:rsidP="008A78FB">
      <w:pPr>
        <w:spacing w:line="480" w:lineRule="auto"/>
        <w:ind w:left="720" w:hanging="720"/>
        <w:rPr>
          <w:rFonts w:eastAsia="Times New Roman" w:cs="Times New Roman"/>
          <w:color w:val="222222"/>
          <w:szCs w:val="24"/>
          <w:shd w:val="clear" w:color="auto" w:fill="FFFFFF"/>
        </w:rPr>
      </w:pPr>
    </w:p>
    <w:p w14:paraId="670EC245" w14:textId="77777777" w:rsidR="00180504" w:rsidRPr="00503AB8" w:rsidRDefault="00180504" w:rsidP="008A78FB">
      <w:pPr>
        <w:spacing w:line="480" w:lineRule="auto"/>
        <w:ind w:left="720" w:hanging="720"/>
        <w:rPr>
          <w:rFonts w:eastAsia="Times New Roman" w:cs="Times New Roman"/>
          <w:szCs w:val="24"/>
        </w:rPr>
      </w:pPr>
      <w:proofErr w:type="spellStart"/>
      <w:r w:rsidRPr="00503AB8">
        <w:rPr>
          <w:rFonts w:eastAsia="Times New Roman" w:cs="Times New Roman"/>
          <w:color w:val="000000"/>
          <w:szCs w:val="24"/>
        </w:rPr>
        <w:t>Weitkamp</w:t>
      </w:r>
      <w:proofErr w:type="spellEnd"/>
      <w:r w:rsidRPr="00503AB8">
        <w:rPr>
          <w:rFonts w:eastAsia="Times New Roman" w:cs="Times New Roman"/>
          <w:color w:val="000000"/>
          <w:szCs w:val="24"/>
        </w:rPr>
        <w:t xml:space="preserve">, L. A., </w:t>
      </w:r>
      <w:proofErr w:type="spellStart"/>
      <w:r w:rsidRPr="00503AB8">
        <w:rPr>
          <w:rFonts w:eastAsia="Times New Roman" w:cs="Times New Roman"/>
          <w:color w:val="000000"/>
          <w:szCs w:val="24"/>
        </w:rPr>
        <w:t>Wissmar</w:t>
      </w:r>
      <w:proofErr w:type="spellEnd"/>
      <w:r w:rsidRPr="00503AB8">
        <w:rPr>
          <w:rFonts w:eastAsia="Times New Roman" w:cs="Times New Roman"/>
          <w:color w:val="000000"/>
          <w:szCs w:val="24"/>
        </w:rPr>
        <w:t xml:space="preserve">, R. C., </w:t>
      </w:r>
      <w:proofErr w:type="spellStart"/>
      <w:r w:rsidRPr="00503AB8">
        <w:rPr>
          <w:rFonts w:eastAsia="Times New Roman" w:cs="Times New Roman"/>
          <w:color w:val="000000"/>
          <w:szCs w:val="24"/>
        </w:rPr>
        <w:t>Simenstad</w:t>
      </w:r>
      <w:proofErr w:type="spellEnd"/>
      <w:r w:rsidRPr="00503AB8">
        <w:rPr>
          <w:rFonts w:eastAsia="Times New Roman" w:cs="Times New Roman"/>
          <w:color w:val="000000"/>
          <w:szCs w:val="24"/>
        </w:rPr>
        <w:t>, C. A., Fresh, K. L., &amp; Odell, J. G. (1992). Gray whale foraging on ghost shrimp (</w:t>
      </w:r>
      <w:proofErr w:type="spellStart"/>
      <w:r w:rsidRPr="00503AB8">
        <w:rPr>
          <w:rFonts w:eastAsia="Times New Roman" w:cs="Times New Roman"/>
          <w:i/>
          <w:iCs/>
          <w:color w:val="000000"/>
          <w:szCs w:val="24"/>
        </w:rPr>
        <w:t>Callianassa</w:t>
      </w:r>
      <w:proofErr w:type="spellEnd"/>
      <w:r w:rsidRPr="00503AB8">
        <w:rPr>
          <w:rFonts w:eastAsia="Times New Roman" w:cs="Times New Roman"/>
          <w:i/>
          <w:iCs/>
          <w:color w:val="000000"/>
          <w:szCs w:val="24"/>
        </w:rPr>
        <w:t xml:space="preserve"> </w:t>
      </w:r>
      <w:proofErr w:type="spellStart"/>
      <w:r w:rsidRPr="00503AB8">
        <w:rPr>
          <w:rFonts w:eastAsia="Times New Roman" w:cs="Times New Roman"/>
          <w:i/>
          <w:iCs/>
          <w:color w:val="000000"/>
          <w:szCs w:val="24"/>
        </w:rPr>
        <w:t>californiensis</w:t>
      </w:r>
      <w:proofErr w:type="spellEnd"/>
      <w:r w:rsidRPr="00503AB8">
        <w:rPr>
          <w:rFonts w:eastAsia="Times New Roman" w:cs="Times New Roman"/>
          <w:color w:val="000000"/>
          <w:szCs w:val="24"/>
        </w:rPr>
        <w:t xml:space="preserve">) in littoral sand flats of Puget Sound, USA. </w:t>
      </w:r>
      <w:r w:rsidRPr="00503AB8">
        <w:rPr>
          <w:rFonts w:eastAsia="Times New Roman" w:cs="Times New Roman"/>
          <w:i/>
          <w:iCs/>
          <w:color w:val="000000"/>
          <w:szCs w:val="24"/>
        </w:rPr>
        <w:t>Canadian Journal of Zoology, 70(11),</w:t>
      </w:r>
      <w:r w:rsidRPr="00503AB8">
        <w:rPr>
          <w:rFonts w:eastAsia="Times New Roman" w:cs="Times New Roman"/>
          <w:color w:val="000000"/>
          <w:szCs w:val="24"/>
        </w:rPr>
        <w:t xml:space="preserve"> 2275-2280.</w:t>
      </w:r>
    </w:p>
    <w:p w14:paraId="3C3FCB0D" w14:textId="77777777" w:rsidR="00180504" w:rsidRDefault="00180504" w:rsidP="008A78FB">
      <w:pPr>
        <w:spacing w:line="480" w:lineRule="auto"/>
        <w:rPr>
          <w:rFonts w:eastAsia="Times New Roman" w:cs="Times New Roman"/>
          <w:szCs w:val="24"/>
        </w:rPr>
      </w:pPr>
    </w:p>
    <w:p w14:paraId="765D8078" w14:textId="77777777" w:rsidR="00180504"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 xml:space="preserve">Wiley, D.N., Thompson, M., Pace, R.M., &amp; Levenson, J. (2011). Modeling speed restrictions to mitigate lethal collisions between ships and whales in the Stellwagen Bank National Marine Sanctuary, USA. </w:t>
      </w:r>
      <w:r w:rsidRPr="00503AB8">
        <w:rPr>
          <w:rFonts w:eastAsia="Times New Roman" w:cs="Times New Roman"/>
          <w:i/>
          <w:iCs/>
          <w:color w:val="000000"/>
          <w:szCs w:val="24"/>
        </w:rPr>
        <w:t>Biological Conservation, 144(9),</w:t>
      </w:r>
      <w:r w:rsidRPr="00503AB8">
        <w:rPr>
          <w:rFonts w:eastAsia="Times New Roman" w:cs="Times New Roman"/>
          <w:color w:val="000000"/>
          <w:szCs w:val="24"/>
        </w:rPr>
        <w:t xml:space="preserve"> 2377-2381.</w:t>
      </w:r>
    </w:p>
    <w:p w14:paraId="7C16781F" w14:textId="77777777" w:rsidR="00180504" w:rsidRDefault="00180504" w:rsidP="008A78FB">
      <w:pPr>
        <w:spacing w:line="480" w:lineRule="auto"/>
        <w:ind w:left="720" w:hanging="720"/>
        <w:rPr>
          <w:rFonts w:eastAsia="Times New Roman" w:cs="Times New Roman"/>
          <w:color w:val="000000"/>
          <w:szCs w:val="24"/>
        </w:rPr>
      </w:pPr>
    </w:p>
    <w:p w14:paraId="050B3946" w14:textId="26A9609B" w:rsidR="00180504" w:rsidRDefault="00180504" w:rsidP="008A78FB">
      <w:pPr>
        <w:spacing w:line="480" w:lineRule="auto"/>
        <w:ind w:left="720" w:hanging="720"/>
        <w:rPr>
          <w:rFonts w:eastAsia="Times New Roman" w:cs="Times New Roman"/>
          <w:szCs w:val="24"/>
        </w:rPr>
      </w:pPr>
      <w:r w:rsidRPr="006A1265">
        <w:rPr>
          <w:rFonts w:eastAsia="Times New Roman" w:cs="Times New Roman"/>
          <w:szCs w:val="24"/>
        </w:rPr>
        <w:t xml:space="preserve">Williams R, </w:t>
      </w:r>
      <w:proofErr w:type="spellStart"/>
      <w:r w:rsidRPr="006A1265">
        <w:rPr>
          <w:rFonts w:eastAsia="Times New Roman" w:cs="Times New Roman"/>
          <w:szCs w:val="24"/>
        </w:rPr>
        <w:t>Lusseau</w:t>
      </w:r>
      <w:proofErr w:type="spellEnd"/>
      <w:r w:rsidRPr="006A1265">
        <w:rPr>
          <w:rFonts w:eastAsia="Times New Roman" w:cs="Times New Roman"/>
          <w:szCs w:val="24"/>
        </w:rPr>
        <w:t xml:space="preserve"> D, Hammond PS. </w:t>
      </w:r>
      <w:r>
        <w:rPr>
          <w:rFonts w:eastAsia="Times New Roman" w:cs="Times New Roman"/>
          <w:szCs w:val="24"/>
        </w:rPr>
        <w:t>(</w:t>
      </w:r>
      <w:r w:rsidRPr="006A1265">
        <w:rPr>
          <w:rFonts w:eastAsia="Times New Roman" w:cs="Times New Roman"/>
          <w:szCs w:val="24"/>
        </w:rPr>
        <w:t>2006</w:t>
      </w:r>
      <w:r>
        <w:rPr>
          <w:rFonts w:eastAsia="Times New Roman" w:cs="Times New Roman"/>
          <w:szCs w:val="24"/>
        </w:rPr>
        <w:t xml:space="preserve">). </w:t>
      </w:r>
      <w:r w:rsidRPr="006A1265">
        <w:rPr>
          <w:rFonts w:eastAsia="Times New Roman" w:cs="Times New Roman"/>
          <w:szCs w:val="24"/>
        </w:rPr>
        <w:t>Estimating relative energetic costs of human disturbance to killer whales (</w:t>
      </w:r>
      <w:r w:rsidRPr="006A1265">
        <w:rPr>
          <w:rFonts w:eastAsia="Times New Roman" w:cs="Times New Roman"/>
          <w:i/>
          <w:iCs/>
          <w:szCs w:val="24"/>
        </w:rPr>
        <w:t>Orcinus orca</w:t>
      </w:r>
      <w:r w:rsidRPr="006A1265">
        <w:rPr>
          <w:rFonts w:eastAsia="Times New Roman" w:cs="Times New Roman"/>
          <w:szCs w:val="24"/>
        </w:rPr>
        <w:t xml:space="preserve">). </w:t>
      </w:r>
      <w:r w:rsidRPr="006A1265">
        <w:rPr>
          <w:rFonts w:eastAsia="Times New Roman" w:cs="Times New Roman"/>
          <w:i/>
          <w:iCs/>
          <w:szCs w:val="24"/>
        </w:rPr>
        <w:t>Biol</w:t>
      </w:r>
      <w:r w:rsidR="00095E1E">
        <w:rPr>
          <w:rFonts w:eastAsia="Times New Roman" w:cs="Times New Roman"/>
          <w:i/>
          <w:iCs/>
          <w:szCs w:val="24"/>
        </w:rPr>
        <w:t>ogical</w:t>
      </w:r>
      <w:r w:rsidRPr="006A1265">
        <w:rPr>
          <w:rFonts w:eastAsia="Times New Roman" w:cs="Times New Roman"/>
          <w:i/>
          <w:iCs/>
          <w:szCs w:val="24"/>
        </w:rPr>
        <w:t xml:space="preserve"> Conserv</w:t>
      </w:r>
      <w:r w:rsidR="00095E1E">
        <w:rPr>
          <w:rFonts w:eastAsia="Times New Roman" w:cs="Times New Roman"/>
          <w:i/>
          <w:iCs/>
          <w:szCs w:val="24"/>
        </w:rPr>
        <w:t>ation,</w:t>
      </w:r>
      <w:r w:rsidRPr="006A1265">
        <w:rPr>
          <w:rFonts w:eastAsia="Times New Roman" w:cs="Times New Roman"/>
          <w:i/>
          <w:iCs/>
          <w:szCs w:val="24"/>
        </w:rPr>
        <w:t xml:space="preserve"> 133</w:t>
      </w:r>
      <w:r w:rsidRPr="006A1265">
        <w:rPr>
          <w:rFonts w:eastAsia="Times New Roman" w:cs="Times New Roman"/>
          <w:szCs w:val="24"/>
        </w:rPr>
        <w:t>, 301–311. doi:10.1016/j.biocon.2006.06.010</w:t>
      </w:r>
      <w:r>
        <w:rPr>
          <w:rFonts w:eastAsia="Times New Roman" w:cs="Times New Roman"/>
          <w:szCs w:val="24"/>
        </w:rPr>
        <w:t>.</w:t>
      </w:r>
    </w:p>
    <w:p w14:paraId="1AA0D739" w14:textId="77777777" w:rsidR="00180504" w:rsidRPr="00503AB8" w:rsidRDefault="00180504" w:rsidP="008A78FB">
      <w:pPr>
        <w:spacing w:line="480" w:lineRule="auto"/>
        <w:ind w:left="720" w:hanging="720"/>
        <w:rPr>
          <w:rFonts w:eastAsia="Times New Roman" w:cs="Times New Roman"/>
          <w:szCs w:val="24"/>
        </w:rPr>
      </w:pPr>
    </w:p>
    <w:p w14:paraId="276D604E" w14:textId="4A9531A1" w:rsidR="00180504"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lastRenderedPageBreak/>
        <w:t>Williams R., O'Hara, P. (2010). Modelling ship strike risk to fin, humpback and killer whales in British Columbia, Canada</w:t>
      </w:r>
      <w:r w:rsidRPr="00503AB8">
        <w:rPr>
          <w:rFonts w:eastAsia="Times New Roman" w:cs="Times New Roman"/>
          <w:i/>
          <w:iCs/>
          <w:color w:val="000000"/>
          <w:szCs w:val="24"/>
        </w:rPr>
        <w:t>. J</w:t>
      </w:r>
      <w:r w:rsidR="00095E1E">
        <w:rPr>
          <w:rFonts w:eastAsia="Times New Roman" w:cs="Times New Roman"/>
          <w:i/>
          <w:iCs/>
          <w:color w:val="000000"/>
          <w:szCs w:val="24"/>
        </w:rPr>
        <w:t>ournal</w:t>
      </w:r>
      <w:r w:rsidRPr="00503AB8">
        <w:rPr>
          <w:rFonts w:eastAsia="Times New Roman" w:cs="Times New Roman"/>
          <w:i/>
          <w:iCs/>
          <w:color w:val="000000"/>
          <w:szCs w:val="24"/>
        </w:rPr>
        <w:t xml:space="preserve"> Cetacean Res</w:t>
      </w:r>
      <w:r w:rsidR="00095E1E">
        <w:rPr>
          <w:rFonts w:eastAsia="Times New Roman" w:cs="Times New Roman"/>
          <w:i/>
          <w:iCs/>
          <w:color w:val="000000"/>
          <w:szCs w:val="24"/>
        </w:rPr>
        <w:t>earch</w:t>
      </w:r>
      <w:r w:rsidRPr="00503AB8">
        <w:rPr>
          <w:rFonts w:eastAsia="Times New Roman" w:cs="Times New Roman"/>
          <w:i/>
          <w:iCs/>
          <w:color w:val="000000"/>
          <w:szCs w:val="24"/>
        </w:rPr>
        <w:t xml:space="preserve"> Manag</w:t>
      </w:r>
      <w:r w:rsidR="00095E1E">
        <w:rPr>
          <w:rFonts w:eastAsia="Times New Roman" w:cs="Times New Roman"/>
          <w:i/>
          <w:iCs/>
          <w:color w:val="000000"/>
          <w:szCs w:val="24"/>
        </w:rPr>
        <w:t>ement</w:t>
      </w:r>
      <w:r w:rsidRPr="00503AB8">
        <w:rPr>
          <w:rFonts w:eastAsia="Times New Roman" w:cs="Times New Roman"/>
          <w:i/>
          <w:iCs/>
          <w:color w:val="000000"/>
          <w:szCs w:val="24"/>
        </w:rPr>
        <w:t>, 11,</w:t>
      </w:r>
      <w:r w:rsidRPr="00503AB8">
        <w:rPr>
          <w:rFonts w:eastAsia="Times New Roman" w:cs="Times New Roman"/>
          <w:color w:val="000000"/>
          <w:szCs w:val="24"/>
        </w:rPr>
        <w:t xml:space="preserve"> 1-8.</w:t>
      </w:r>
    </w:p>
    <w:p w14:paraId="2A144576" w14:textId="77777777" w:rsidR="00180504" w:rsidRDefault="00180504" w:rsidP="008A78FB">
      <w:pPr>
        <w:spacing w:line="480" w:lineRule="auto"/>
        <w:ind w:left="720" w:hanging="720"/>
        <w:rPr>
          <w:rFonts w:eastAsia="Times New Roman" w:cs="Times New Roman"/>
          <w:color w:val="000000"/>
          <w:szCs w:val="24"/>
        </w:rPr>
      </w:pPr>
    </w:p>
    <w:p w14:paraId="66B99163" w14:textId="77777777" w:rsidR="00180504" w:rsidRDefault="00180504" w:rsidP="008A78FB">
      <w:pPr>
        <w:spacing w:line="480" w:lineRule="auto"/>
        <w:ind w:left="720" w:hanging="720"/>
        <w:rPr>
          <w:rFonts w:eastAsia="Times New Roman" w:cs="Times New Roman"/>
          <w:color w:val="000000"/>
          <w:szCs w:val="24"/>
        </w:rPr>
      </w:pPr>
      <w:r w:rsidRPr="00503AB8">
        <w:rPr>
          <w:rFonts w:eastAsia="Times New Roman" w:cs="Times New Roman"/>
          <w:color w:val="000000"/>
          <w:szCs w:val="24"/>
        </w:rPr>
        <w:t xml:space="preserve">Williams, S.H., </w:t>
      </w:r>
      <w:proofErr w:type="spellStart"/>
      <w:r w:rsidRPr="00503AB8">
        <w:rPr>
          <w:rFonts w:eastAsia="Times New Roman" w:cs="Times New Roman"/>
          <w:color w:val="000000"/>
          <w:szCs w:val="24"/>
        </w:rPr>
        <w:t>Gende</w:t>
      </w:r>
      <w:proofErr w:type="spellEnd"/>
      <w:r w:rsidRPr="00503AB8">
        <w:rPr>
          <w:rFonts w:eastAsia="Times New Roman" w:cs="Times New Roman"/>
          <w:color w:val="000000"/>
          <w:szCs w:val="24"/>
        </w:rPr>
        <w:t xml:space="preserve">, S.M., </w:t>
      </w:r>
      <w:proofErr w:type="spellStart"/>
      <w:r w:rsidRPr="00503AB8">
        <w:rPr>
          <w:rFonts w:eastAsia="Times New Roman" w:cs="Times New Roman"/>
          <w:color w:val="000000"/>
          <w:szCs w:val="24"/>
        </w:rPr>
        <w:t>Lukacs</w:t>
      </w:r>
      <w:proofErr w:type="spellEnd"/>
      <w:r w:rsidRPr="00503AB8">
        <w:rPr>
          <w:rFonts w:eastAsia="Times New Roman" w:cs="Times New Roman"/>
          <w:color w:val="000000"/>
          <w:szCs w:val="24"/>
        </w:rPr>
        <w:t>, P.M., Webb, K. (2016). Factors affecting whale detection from large ships in Alaska with implications for whale avoidance</w:t>
      </w:r>
      <w:r w:rsidRPr="00503AB8">
        <w:rPr>
          <w:rFonts w:eastAsia="Times New Roman" w:cs="Times New Roman"/>
          <w:i/>
          <w:iCs/>
          <w:color w:val="000000"/>
          <w:szCs w:val="24"/>
        </w:rPr>
        <w:t>. Endangered Species Research, 30</w:t>
      </w:r>
      <w:r w:rsidRPr="00503AB8">
        <w:rPr>
          <w:rFonts w:eastAsia="Times New Roman" w:cs="Times New Roman"/>
          <w:color w:val="000000"/>
          <w:szCs w:val="24"/>
        </w:rPr>
        <w:t>, 209-223.</w:t>
      </w:r>
    </w:p>
    <w:p w14:paraId="780B74C7" w14:textId="77777777" w:rsidR="00180504" w:rsidRDefault="00180504" w:rsidP="008A78FB">
      <w:pPr>
        <w:spacing w:line="480" w:lineRule="auto"/>
        <w:ind w:left="720" w:hanging="720"/>
        <w:rPr>
          <w:rFonts w:eastAsia="Times New Roman" w:cs="Times New Roman"/>
          <w:color w:val="000000"/>
          <w:szCs w:val="24"/>
        </w:rPr>
      </w:pPr>
    </w:p>
    <w:p w14:paraId="6A8BF31F" w14:textId="77777777" w:rsidR="00180504" w:rsidRPr="00503AB8" w:rsidRDefault="00180504" w:rsidP="008A78FB">
      <w:pPr>
        <w:spacing w:line="480" w:lineRule="auto"/>
        <w:ind w:left="720" w:hanging="720"/>
        <w:rPr>
          <w:rFonts w:eastAsia="Times New Roman" w:cs="Times New Roman"/>
          <w:szCs w:val="24"/>
        </w:rPr>
      </w:pPr>
      <w:proofErr w:type="spellStart"/>
      <w:r w:rsidRPr="00C05450">
        <w:rPr>
          <w:rFonts w:eastAsia="Times New Roman" w:cs="Times New Roman"/>
          <w:szCs w:val="24"/>
        </w:rPr>
        <w:t>Zerbini</w:t>
      </w:r>
      <w:proofErr w:type="spellEnd"/>
      <w:r w:rsidRPr="00C05450">
        <w:rPr>
          <w:rFonts w:eastAsia="Times New Roman" w:cs="Times New Roman"/>
          <w:szCs w:val="24"/>
        </w:rPr>
        <w:t xml:space="preserve">, A. N., Waite, J. M., Durban, J. W., </w:t>
      </w:r>
      <w:proofErr w:type="spellStart"/>
      <w:r w:rsidRPr="00C05450">
        <w:rPr>
          <w:rFonts w:eastAsia="Times New Roman" w:cs="Times New Roman"/>
          <w:szCs w:val="24"/>
        </w:rPr>
        <w:t>LeDuc</w:t>
      </w:r>
      <w:proofErr w:type="spellEnd"/>
      <w:r w:rsidRPr="00C05450">
        <w:rPr>
          <w:rFonts w:eastAsia="Times New Roman" w:cs="Times New Roman"/>
          <w:szCs w:val="24"/>
        </w:rPr>
        <w:t xml:space="preserve">, R., </w:t>
      </w:r>
      <w:proofErr w:type="spellStart"/>
      <w:r w:rsidRPr="00C05450">
        <w:rPr>
          <w:rFonts w:eastAsia="Times New Roman" w:cs="Times New Roman"/>
          <w:szCs w:val="24"/>
        </w:rPr>
        <w:t>Dahlheim</w:t>
      </w:r>
      <w:proofErr w:type="spellEnd"/>
      <w:r w:rsidRPr="00C05450">
        <w:rPr>
          <w:rFonts w:eastAsia="Times New Roman" w:cs="Times New Roman"/>
          <w:szCs w:val="24"/>
        </w:rPr>
        <w:t xml:space="preserve">, M. E., &amp; Wade, P. R. (2007). Estimating abundance of killer whales in the nearshore waters of the Gulf of Alaska and Aleutian Islands using line-transect sampling. </w:t>
      </w:r>
      <w:r w:rsidRPr="00C05450">
        <w:rPr>
          <w:rFonts w:eastAsia="Times New Roman" w:cs="Times New Roman"/>
          <w:i/>
          <w:iCs/>
          <w:szCs w:val="24"/>
        </w:rPr>
        <w:t>Marine Biology, 150(5),</w:t>
      </w:r>
      <w:r w:rsidRPr="00C05450">
        <w:rPr>
          <w:rFonts w:eastAsia="Times New Roman" w:cs="Times New Roman"/>
          <w:szCs w:val="24"/>
        </w:rPr>
        <w:t xml:space="preserve"> 1033-1045.</w:t>
      </w:r>
    </w:p>
    <w:p w14:paraId="15FADDC8" w14:textId="77777777" w:rsidR="00180504" w:rsidRDefault="00180504" w:rsidP="00180504">
      <w:pPr>
        <w:rPr>
          <w:rFonts w:cs="Times New Roman"/>
          <w:color w:val="000000" w:themeColor="text1"/>
          <w:szCs w:val="24"/>
        </w:rPr>
      </w:pPr>
    </w:p>
    <w:p w14:paraId="3C47DF8A" w14:textId="2C57910B" w:rsidR="00ED717D" w:rsidRDefault="00ED717D" w:rsidP="00D55634"/>
    <w:p w14:paraId="366419A8" w14:textId="77777777" w:rsidR="00ED717D" w:rsidRDefault="00ED717D" w:rsidP="00D55634"/>
    <w:p w14:paraId="74281568" w14:textId="0524EAD4" w:rsidR="00B136CE" w:rsidRPr="004E621E" w:rsidRDefault="00B136CE" w:rsidP="00D55634"/>
    <w:sectPr w:rsidR="00B136CE" w:rsidRPr="004E621E" w:rsidSect="00151D1D">
      <w:footerReference w:type="even" r:id="rId47"/>
      <w:footerReference w:type="default" r:id="rId48"/>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7F9AB" w14:textId="77777777" w:rsidR="00A3134E" w:rsidRDefault="00A3134E" w:rsidP="00BA1A9A">
      <w:r>
        <w:separator/>
      </w:r>
    </w:p>
  </w:endnote>
  <w:endnote w:type="continuationSeparator" w:id="0">
    <w:p w14:paraId="2A808FE8" w14:textId="77777777" w:rsidR="00A3134E" w:rsidRDefault="00A3134E" w:rsidP="00BA1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83061"/>
      <w:docPartObj>
        <w:docPartGallery w:val="Page Numbers (Bottom of Page)"/>
        <w:docPartUnique/>
      </w:docPartObj>
    </w:sdtPr>
    <w:sdtEndPr>
      <w:rPr>
        <w:noProof/>
      </w:rPr>
    </w:sdtEndPr>
    <w:sdtContent>
      <w:p w14:paraId="523014C7" w14:textId="7AA6E6C5" w:rsidR="00A3134E" w:rsidRDefault="00A3134E">
        <w:pPr>
          <w:pStyle w:val="Footer"/>
        </w:pPr>
      </w:p>
    </w:sdtContent>
  </w:sdt>
  <w:p w14:paraId="5F8AD815" w14:textId="77777777" w:rsidR="00A3134E" w:rsidRDefault="00A31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943138"/>
      <w:docPartObj>
        <w:docPartGallery w:val="Page Numbers (Bottom of Page)"/>
        <w:docPartUnique/>
      </w:docPartObj>
    </w:sdtPr>
    <w:sdtEndPr>
      <w:rPr>
        <w:noProof/>
      </w:rPr>
    </w:sdtEndPr>
    <w:sdtContent>
      <w:p w14:paraId="0BDF56E7" w14:textId="2777D60C" w:rsidR="00A3134E" w:rsidRDefault="00A3134E">
        <w:pPr>
          <w:pStyle w:val="Footer"/>
          <w:jc w:val="right"/>
        </w:pPr>
      </w:p>
    </w:sdtContent>
  </w:sdt>
  <w:p w14:paraId="2FFEDD5B" w14:textId="77777777" w:rsidR="00A3134E" w:rsidRDefault="00A313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396443"/>
      <w:docPartObj>
        <w:docPartGallery w:val="Page Numbers (Bottom of Page)"/>
        <w:docPartUnique/>
      </w:docPartObj>
    </w:sdtPr>
    <w:sdtEndPr>
      <w:rPr>
        <w:noProof/>
      </w:rPr>
    </w:sdtEndPr>
    <w:sdtContent>
      <w:p w14:paraId="38AC8653" w14:textId="03FA68D0" w:rsidR="00A3134E" w:rsidRDefault="00A3134E">
        <w:pPr>
          <w:pStyle w:val="Footer"/>
          <w:jc w:val="right"/>
        </w:pPr>
        <w:r>
          <w:fldChar w:fldCharType="begin"/>
        </w:r>
        <w:r>
          <w:instrText xml:space="preserve"> PAGE   \* MERGEFORMAT </w:instrText>
        </w:r>
        <w:r>
          <w:fldChar w:fldCharType="separate"/>
        </w:r>
        <w:r w:rsidR="001B06E5">
          <w:rPr>
            <w:noProof/>
          </w:rPr>
          <w:t>viii</w:t>
        </w:r>
        <w:r>
          <w:rPr>
            <w:noProof/>
          </w:rPr>
          <w:fldChar w:fldCharType="end"/>
        </w:r>
      </w:p>
    </w:sdtContent>
  </w:sdt>
  <w:p w14:paraId="25DB00A2" w14:textId="77777777" w:rsidR="00A3134E" w:rsidRDefault="00A313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886004"/>
      <w:docPartObj>
        <w:docPartGallery w:val="Page Numbers (Bottom of Page)"/>
        <w:docPartUnique/>
      </w:docPartObj>
    </w:sdtPr>
    <w:sdtEndPr>
      <w:rPr>
        <w:noProof/>
      </w:rPr>
    </w:sdtEndPr>
    <w:sdtContent>
      <w:p w14:paraId="13D8A4F4" w14:textId="11F50DE5" w:rsidR="00A3134E" w:rsidRDefault="00A3134E">
        <w:pPr>
          <w:pStyle w:val="Footer"/>
        </w:pPr>
        <w:r>
          <w:fldChar w:fldCharType="begin"/>
        </w:r>
        <w:r>
          <w:instrText xml:space="preserve"> PAGE   \* MERGEFORMAT </w:instrText>
        </w:r>
        <w:r>
          <w:fldChar w:fldCharType="separate"/>
        </w:r>
        <w:r w:rsidR="001B06E5">
          <w:rPr>
            <w:noProof/>
          </w:rPr>
          <w:t>ix</w:t>
        </w:r>
        <w:r>
          <w:rPr>
            <w:noProof/>
          </w:rPr>
          <w:fldChar w:fldCharType="end"/>
        </w:r>
      </w:p>
    </w:sdtContent>
  </w:sdt>
  <w:p w14:paraId="13A720BB" w14:textId="77777777" w:rsidR="00A3134E" w:rsidRDefault="00A313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038230"/>
      <w:docPartObj>
        <w:docPartGallery w:val="Page Numbers (Bottom of Page)"/>
        <w:docPartUnique/>
      </w:docPartObj>
    </w:sdtPr>
    <w:sdtEndPr>
      <w:rPr>
        <w:noProof/>
      </w:rPr>
    </w:sdtEndPr>
    <w:sdtContent>
      <w:p w14:paraId="52B3BBE3" w14:textId="0DAFEAF9" w:rsidR="00A3134E" w:rsidRDefault="00A3134E">
        <w:pPr>
          <w:pStyle w:val="Footer"/>
        </w:pPr>
        <w:r>
          <w:fldChar w:fldCharType="begin"/>
        </w:r>
        <w:r>
          <w:instrText xml:space="preserve"> PAGE   \* MERGEFORMAT </w:instrText>
        </w:r>
        <w:r>
          <w:fldChar w:fldCharType="separate"/>
        </w:r>
        <w:r w:rsidR="001B06E5">
          <w:rPr>
            <w:noProof/>
          </w:rPr>
          <w:t>92</w:t>
        </w:r>
        <w:r>
          <w:rPr>
            <w:noProof/>
          </w:rPr>
          <w:fldChar w:fldCharType="end"/>
        </w:r>
      </w:p>
    </w:sdtContent>
  </w:sdt>
  <w:p w14:paraId="7B65E2AF" w14:textId="77777777" w:rsidR="00A3134E" w:rsidRDefault="00A313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085888"/>
      <w:docPartObj>
        <w:docPartGallery w:val="Page Numbers (Bottom of Page)"/>
        <w:docPartUnique/>
      </w:docPartObj>
    </w:sdtPr>
    <w:sdtEndPr>
      <w:rPr>
        <w:noProof/>
      </w:rPr>
    </w:sdtEndPr>
    <w:sdtContent>
      <w:p w14:paraId="6EEF619B" w14:textId="644F481F" w:rsidR="00A3134E" w:rsidRDefault="00A3134E">
        <w:pPr>
          <w:pStyle w:val="Footer"/>
          <w:jc w:val="right"/>
        </w:pPr>
        <w:r>
          <w:fldChar w:fldCharType="begin"/>
        </w:r>
        <w:r>
          <w:instrText xml:space="preserve"> PAGE   \* MERGEFORMAT </w:instrText>
        </w:r>
        <w:r>
          <w:fldChar w:fldCharType="separate"/>
        </w:r>
        <w:r w:rsidR="001B06E5">
          <w:rPr>
            <w:noProof/>
          </w:rPr>
          <w:t>91</w:t>
        </w:r>
        <w:r>
          <w:rPr>
            <w:noProof/>
          </w:rPr>
          <w:fldChar w:fldCharType="end"/>
        </w:r>
      </w:p>
    </w:sdtContent>
  </w:sdt>
  <w:p w14:paraId="70806ED1" w14:textId="77777777" w:rsidR="00A3134E" w:rsidRDefault="00A31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775EA" w14:textId="77777777" w:rsidR="00A3134E" w:rsidRDefault="00A3134E" w:rsidP="00BA1A9A">
      <w:r>
        <w:separator/>
      </w:r>
    </w:p>
  </w:footnote>
  <w:footnote w:type="continuationSeparator" w:id="0">
    <w:p w14:paraId="47B4D648" w14:textId="77777777" w:rsidR="00A3134E" w:rsidRDefault="00A3134E" w:rsidP="00BA1A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B62AF"/>
    <w:multiLevelType w:val="multilevel"/>
    <w:tmpl w:val="BFDCEECC"/>
    <w:lvl w:ilvl="0">
      <w:start w:val="1"/>
      <w:numFmt w:val="decimal"/>
      <w:lvlText w:val="%1."/>
      <w:lvlJc w:val="left"/>
      <w:pPr>
        <w:ind w:left="2160" w:hanging="360"/>
      </w:pPr>
    </w:lvl>
    <w:lvl w:ilvl="1">
      <w:start w:val="1"/>
      <w:numFmt w:val="decimal"/>
      <w:isLgl/>
      <w:lvlText w:val="%1.%2"/>
      <w:lvlJc w:val="left"/>
      <w:pPr>
        <w:ind w:left="222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 w15:restartNumberingAfterBreak="0">
    <w:nsid w:val="256D7CB9"/>
    <w:multiLevelType w:val="hybridMultilevel"/>
    <w:tmpl w:val="994C6146"/>
    <w:lvl w:ilvl="0" w:tplc="12BC0F0E">
      <w:start w:val="1"/>
      <w:numFmt w:val="decimal"/>
      <w:lvlText w:val="%1."/>
      <w:lvlJc w:val="left"/>
      <w:pPr>
        <w:ind w:left="720" w:hanging="360"/>
      </w:pPr>
      <w:rPr>
        <w:rFonts w:hint="default"/>
        <w:color w:val="FFFFFF" w:themeColor="background1"/>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430063"/>
    <w:multiLevelType w:val="hybridMultilevel"/>
    <w:tmpl w:val="9A984F2A"/>
    <w:lvl w:ilvl="0" w:tplc="80CA2C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D8C00F6"/>
    <w:multiLevelType w:val="multilevel"/>
    <w:tmpl w:val="BFDCEECC"/>
    <w:lvl w:ilvl="0">
      <w:start w:val="1"/>
      <w:numFmt w:val="decimal"/>
      <w:lvlText w:val="%1."/>
      <w:lvlJc w:val="left"/>
      <w:pPr>
        <w:ind w:left="2160" w:hanging="360"/>
      </w:pPr>
    </w:lvl>
    <w:lvl w:ilvl="1">
      <w:start w:val="1"/>
      <w:numFmt w:val="decimal"/>
      <w:isLgl/>
      <w:lvlText w:val="%1.%2"/>
      <w:lvlJc w:val="left"/>
      <w:pPr>
        <w:ind w:left="222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660B792F"/>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25B6BDC"/>
    <w:multiLevelType w:val="multilevel"/>
    <w:tmpl w:val="64AEF47E"/>
    <w:lvl w:ilvl="0">
      <w:start w:val="1"/>
      <w:numFmt w:val="decimal"/>
      <w:pStyle w:val="Heading1"/>
      <w:suff w:val="space"/>
      <w:lvlText w:val="Chapter %1"/>
      <w:lvlJc w:val="left"/>
      <w:pPr>
        <w:ind w:left="189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3"/>
  </w:num>
  <w:num w:numId="2">
    <w:abstractNumId w:val="0"/>
  </w:num>
  <w:num w:numId="3">
    <w:abstractNumId w:val="1"/>
  </w:num>
  <w:num w:numId="4">
    <w:abstractNumId w:val="2"/>
  </w:num>
  <w:num w:numId="5">
    <w:abstractNumId w:val="5"/>
  </w:num>
  <w:num w:numId="6">
    <w:abstractNumId w:val="4"/>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020"/>
    <w:rsid w:val="00024EED"/>
    <w:rsid w:val="00043F26"/>
    <w:rsid w:val="000442DC"/>
    <w:rsid w:val="000539B6"/>
    <w:rsid w:val="00061460"/>
    <w:rsid w:val="00061ABA"/>
    <w:rsid w:val="000638D9"/>
    <w:rsid w:val="00073808"/>
    <w:rsid w:val="00073CBC"/>
    <w:rsid w:val="00081658"/>
    <w:rsid w:val="000816CB"/>
    <w:rsid w:val="00082BAA"/>
    <w:rsid w:val="00087A25"/>
    <w:rsid w:val="00091A36"/>
    <w:rsid w:val="000933E0"/>
    <w:rsid w:val="00095E1E"/>
    <w:rsid w:val="00096A2F"/>
    <w:rsid w:val="00097204"/>
    <w:rsid w:val="00097594"/>
    <w:rsid w:val="000A72C6"/>
    <w:rsid w:val="000B5698"/>
    <w:rsid w:val="000C1A07"/>
    <w:rsid w:val="000C432C"/>
    <w:rsid w:val="000C44AF"/>
    <w:rsid w:val="000C6245"/>
    <w:rsid w:val="000D225C"/>
    <w:rsid w:val="000D78D7"/>
    <w:rsid w:val="000E606E"/>
    <w:rsid w:val="000F711A"/>
    <w:rsid w:val="00106146"/>
    <w:rsid w:val="00113269"/>
    <w:rsid w:val="001157CC"/>
    <w:rsid w:val="00121984"/>
    <w:rsid w:val="001232C7"/>
    <w:rsid w:val="00133ED0"/>
    <w:rsid w:val="00135A8A"/>
    <w:rsid w:val="00137635"/>
    <w:rsid w:val="00143717"/>
    <w:rsid w:val="00151D1D"/>
    <w:rsid w:val="00156AE1"/>
    <w:rsid w:val="001639C3"/>
    <w:rsid w:val="00164BDC"/>
    <w:rsid w:val="00166B0A"/>
    <w:rsid w:val="001703FF"/>
    <w:rsid w:val="001707A2"/>
    <w:rsid w:val="001750E9"/>
    <w:rsid w:val="00180504"/>
    <w:rsid w:val="00185681"/>
    <w:rsid w:val="00192624"/>
    <w:rsid w:val="0019427C"/>
    <w:rsid w:val="00195B8D"/>
    <w:rsid w:val="001A2069"/>
    <w:rsid w:val="001B06E5"/>
    <w:rsid w:val="001B15EC"/>
    <w:rsid w:val="001B2DFD"/>
    <w:rsid w:val="001B6393"/>
    <w:rsid w:val="001C1485"/>
    <w:rsid w:val="001C73CC"/>
    <w:rsid w:val="001D72D4"/>
    <w:rsid w:val="001F439F"/>
    <w:rsid w:val="001F7115"/>
    <w:rsid w:val="00204361"/>
    <w:rsid w:val="0021404B"/>
    <w:rsid w:val="00233D23"/>
    <w:rsid w:val="002427D8"/>
    <w:rsid w:val="00245775"/>
    <w:rsid w:val="00245855"/>
    <w:rsid w:val="00251723"/>
    <w:rsid w:val="00277872"/>
    <w:rsid w:val="00281308"/>
    <w:rsid w:val="00292231"/>
    <w:rsid w:val="002A57BE"/>
    <w:rsid w:val="002B0845"/>
    <w:rsid w:val="002B3CE1"/>
    <w:rsid w:val="002B44B0"/>
    <w:rsid w:val="002B64F5"/>
    <w:rsid w:val="002C2A12"/>
    <w:rsid w:val="002C6FBF"/>
    <w:rsid w:val="002F3650"/>
    <w:rsid w:val="002F443F"/>
    <w:rsid w:val="00317DF6"/>
    <w:rsid w:val="00320454"/>
    <w:rsid w:val="00323070"/>
    <w:rsid w:val="003364FE"/>
    <w:rsid w:val="00341FE3"/>
    <w:rsid w:val="00360ADA"/>
    <w:rsid w:val="00360B24"/>
    <w:rsid w:val="00361D4B"/>
    <w:rsid w:val="0036659C"/>
    <w:rsid w:val="00373BE1"/>
    <w:rsid w:val="003E1C51"/>
    <w:rsid w:val="00402D13"/>
    <w:rsid w:val="00404297"/>
    <w:rsid w:val="00430ED2"/>
    <w:rsid w:val="0044239D"/>
    <w:rsid w:val="0045139A"/>
    <w:rsid w:val="00451DDA"/>
    <w:rsid w:val="0045529B"/>
    <w:rsid w:val="00456914"/>
    <w:rsid w:val="004647DB"/>
    <w:rsid w:val="004807CC"/>
    <w:rsid w:val="00484EFE"/>
    <w:rsid w:val="004939E6"/>
    <w:rsid w:val="004A4815"/>
    <w:rsid w:val="004A58C4"/>
    <w:rsid w:val="004B3035"/>
    <w:rsid w:val="004B79D1"/>
    <w:rsid w:val="004C2D2C"/>
    <w:rsid w:val="004D13DC"/>
    <w:rsid w:val="004D7C3C"/>
    <w:rsid w:val="004E05B2"/>
    <w:rsid w:val="004E621E"/>
    <w:rsid w:val="004F3B0C"/>
    <w:rsid w:val="00504732"/>
    <w:rsid w:val="0050618E"/>
    <w:rsid w:val="00507FEA"/>
    <w:rsid w:val="00527B26"/>
    <w:rsid w:val="00535E1B"/>
    <w:rsid w:val="00536254"/>
    <w:rsid w:val="00551FE6"/>
    <w:rsid w:val="00566A0C"/>
    <w:rsid w:val="00570A0D"/>
    <w:rsid w:val="0057138F"/>
    <w:rsid w:val="00581833"/>
    <w:rsid w:val="005A3491"/>
    <w:rsid w:val="005B2BE3"/>
    <w:rsid w:val="005D1685"/>
    <w:rsid w:val="005E2B97"/>
    <w:rsid w:val="005E2E50"/>
    <w:rsid w:val="005E4DE2"/>
    <w:rsid w:val="005F10EC"/>
    <w:rsid w:val="005F202B"/>
    <w:rsid w:val="005F316E"/>
    <w:rsid w:val="005F4C51"/>
    <w:rsid w:val="005F52CE"/>
    <w:rsid w:val="00614537"/>
    <w:rsid w:val="00623338"/>
    <w:rsid w:val="006246CB"/>
    <w:rsid w:val="0063386C"/>
    <w:rsid w:val="00637C1F"/>
    <w:rsid w:val="006417A4"/>
    <w:rsid w:val="006503E7"/>
    <w:rsid w:val="006545A3"/>
    <w:rsid w:val="00654EB8"/>
    <w:rsid w:val="006836C2"/>
    <w:rsid w:val="00685DA2"/>
    <w:rsid w:val="0069312C"/>
    <w:rsid w:val="006A4705"/>
    <w:rsid w:val="006A514E"/>
    <w:rsid w:val="006A5886"/>
    <w:rsid w:val="006B417A"/>
    <w:rsid w:val="006C1C78"/>
    <w:rsid w:val="006C29F4"/>
    <w:rsid w:val="006C3479"/>
    <w:rsid w:val="006D5A50"/>
    <w:rsid w:val="006D75B9"/>
    <w:rsid w:val="00706BA4"/>
    <w:rsid w:val="00714422"/>
    <w:rsid w:val="00720649"/>
    <w:rsid w:val="00725F4B"/>
    <w:rsid w:val="00736C53"/>
    <w:rsid w:val="00740BDE"/>
    <w:rsid w:val="00743356"/>
    <w:rsid w:val="007532C0"/>
    <w:rsid w:val="00754B8D"/>
    <w:rsid w:val="00756894"/>
    <w:rsid w:val="00765995"/>
    <w:rsid w:val="007B0BD8"/>
    <w:rsid w:val="007B7498"/>
    <w:rsid w:val="007E0713"/>
    <w:rsid w:val="00801362"/>
    <w:rsid w:val="00811CBD"/>
    <w:rsid w:val="00827D73"/>
    <w:rsid w:val="00834C98"/>
    <w:rsid w:val="00840A53"/>
    <w:rsid w:val="00861BAE"/>
    <w:rsid w:val="00865679"/>
    <w:rsid w:val="0086794B"/>
    <w:rsid w:val="00872FC0"/>
    <w:rsid w:val="008802F0"/>
    <w:rsid w:val="00882B46"/>
    <w:rsid w:val="00882BD3"/>
    <w:rsid w:val="00882E4E"/>
    <w:rsid w:val="00883936"/>
    <w:rsid w:val="00897890"/>
    <w:rsid w:val="008A0340"/>
    <w:rsid w:val="008A1721"/>
    <w:rsid w:val="008A54D6"/>
    <w:rsid w:val="008A78FB"/>
    <w:rsid w:val="008B7CCC"/>
    <w:rsid w:val="008C0953"/>
    <w:rsid w:val="008E3308"/>
    <w:rsid w:val="008F5C55"/>
    <w:rsid w:val="008F693C"/>
    <w:rsid w:val="0090730C"/>
    <w:rsid w:val="0091626A"/>
    <w:rsid w:val="00920385"/>
    <w:rsid w:val="00926B39"/>
    <w:rsid w:val="00946FFF"/>
    <w:rsid w:val="009611EA"/>
    <w:rsid w:val="00970A0C"/>
    <w:rsid w:val="00977DB8"/>
    <w:rsid w:val="00983A4E"/>
    <w:rsid w:val="009949AF"/>
    <w:rsid w:val="009A03CE"/>
    <w:rsid w:val="009A1B9D"/>
    <w:rsid w:val="009A3F92"/>
    <w:rsid w:val="009A48C1"/>
    <w:rsid w:val="009A4F06"/>
    <w:rsid w:val="009B3C85"/>
    <w:rsid w:val="009C2146"/>
    <w:rsid w:val="009C278B"/>
    <w:rsid w:val="009C4020"/>
    <w:rsid w:val="009C5BFE"/>
    <w:rsid w:val="009C5CE4"/>
    <w:rsid w:val="009C6FB4"/>
    <w:rsid w:val="009D0409"/>
    <w:rsid w:val="009D498C"/>
    <w:rsid w:val="009E38FC"/>
    <w:rsid w:val="009F1A55"/>
    <w:rsid w:val="00A00EE3"/>
    <w:rsid w:val="00A06AF1"/>
    <w:rsid w:val="00A06B1E"/>
    <w:rsid w:val="00A20EA7"/>
    <w:rsid w:val="00A3134E"/>
    <w:rsid w:val="00A31D17"/>
    <w:rsid w:val="00A54A37"/>
    <w:rsid w:val="00A66526"/>
    <w:rsid w:val="00A700D2"/>
    <w:rsid w:val="00A76652"/>
    <w:rsid w:val="00A81F25"/>
    <w:rsid w:val="00A8454B"/>
    <w:rsid w:val="00A933B9"/>
    <w:rsid w:val="00AA2DC2"/>
    <w:rsid w:val="00AA3218"/>
    <w:rsid w:val="00AA6FF5"/>
    <w:rsid w:val="00AB505E"/>
    <w:rsid w:val="00AB67B4"/>
    <w:rsid w:val="00AC06C2"/>
    <w:rsid w:val="00AC1138"/>
    <w:rsid w:val="00AC1145"/>
    <w:rsid w:val="00AC2A87"/>
    <w:rsid w:val="00AC4FAE"/>
    <w:rsid w:val="00AC5D18"/>
    <w:rsid w:val="00AD690D"/>
    <w:rsid w:val="00B00209"/>
    <w:rsid w:val="00B0085A"/>
    <w:rsid w:val="00B01863"/>
    <w:rsid w:val="00B0551A"/>
    <w:rsid w:val="00B119A8"/>
    <w:rsid w:val="00B123D1"/>
    <w:rsid w:val="00B12F5C"/>
    <w:rsid w:val="00B136CE"/>
    <w:rsid w:val="00B17885"/>
    <w:rsid w:val="00B22008"/>
    <w:rsid w:val="00B257A8"/>
    <w:rsid w:val="00B32E92"/>
    <w:rsid w:val="00B43099"/>
    <w:rsid w:val="00B5540F"/>
    <w:rsid w:val="00B616CF"/>
    <w:rsid w:val="00B64088"/>
    <w:rsid w:val="00B6518F"/>
    <w:rsid w:val="00B72B45"/>
    <w:rsid w:val="00B76B9A"/>
    <w:rsid w:val="00B91059"/>
    <w:rsid w:val="00B947F6"/>
    <w:rsid w:val="00B97346"/>
    <w:rsid w:val="00BA07CE"/>
    <w:rsid w:val="00BA1A9A"/>
    <w:rsid w:val="00BA3477"/>
    <w:rsid w:val="00BB6D64"/>
    <w:rsid w:val="00BD5326"/>
    <w:rsid w:val="00BE0CDC"/>
    <w:rsid w:val="00BF4C68"/>
    <w:rsid w:val="00C1097F"/>
    <w:rsid w:val="00C2570C"/>
    <w:rsid w:val="00C32177"/>
    <w:rsid w:val="00C349BB"/>
    <w:rsid w:val="00C50551"/>
    <w:rsid w:val="00C51913"/>
    <w:rsid w:val="00C6273C"/>
    <w:rsid w:val="00C86D27"/>
    <w:rsid w:val="00C92BC9"/>
    <w:rsid w:val="00C92DB5"/>
    <w:rsid w:val="00C95630"/>
    <w:rsid w:val="00CA15C8"/>
    <w:rsid w:val="00CA4A22"/>
    <w:rsid w:val="00CB524B"/>
    <w:rsid w:val="00CB5E6A"/>
    <w:rsid w:val="00CC2CA7"/>
    <w:rsid w:val="00CC3B8C"/>
    <w:rsid w:val="00CC4799"/>
    <w:rsid w:val="00CD0A09"/>
    <w:rsid w:val="00CD4496"/>
    <w:rsid w:val="00CF6503"/>
    <w:rsid w:val="00CF7FF4"/>
    <w:rsid w:val="00D00CFA"/>
    <w:rsid w:val="00D138B1"/>
    <w:rsid w:val="00D21B16"/>
    <w:rsid w:val="00D21DDB"/>
    <w:rsid w:val="00D51737"/>
    <w:rsid w:val="00D52CA5"/>
    <w:rsid w:val="00D53BEB"/>
    <w:rsid w:val="00D55634"/>
    <w:rsid w:val="00D6636E"/>
    <w:rsid w:val="00D76855"/>
    <w:rsid w:val="00D939E7"/>
    <w:rsid w:val="00D95FCD"/>
    <w:rsid w:val="00D97E58"/>
    <w:rsid w:val="00DB4175"/>
    <w:rsid w:val="00DD3D9F"/>
    <w:rsid w:val="00DF1CCC"/>
    <w:rsid w:val="00DF5BEC"/>
    <w:rsid w:val="00DF6CBE"/>
    <w:rsid w:val="00DF6E4D"/>
    <w:rsid w:val="00DF6FBD"/>
    <w:rsid w:val="00E0686E"/>
    <w:rsid w:val="00E21476"/>
    <w:rsid w:val="00E22111"/>
    <w:rsid w:val="00E24880"/>
    <w:rsid w:val="00E349F2"/>
    <w:rsid w:val="00E567A2"/>
    <w:rsid w:val="00E663E2"/>
    <w:rsid w:val="00E93D2A"/>
    <w:rsid w:val="00EC5649"/>
    <w:rsid w:val="00ED01F9"/>
    <w:rsid w:val="00ED49A0"/>
    <w:rsid w:val="00ED5F47"/>
    <w:rsid w:val="00ED717D"/>
    <w:rsid w:val="00F020F1"/>
    <w:rsid w:val="00F138F4"/>
    <w:rsid w:val="00F14858"/>
    <w:rsid w:val="00F161FA"/>
    <w:rsid w:val="00F206DD"/>
    <w:rsid w:val="00F2076B"/>
    <w:rsid w:val="00F20E40"/>
    <w:rsid w:val="00F24007"/>
    <w:rsid w:val="00F25D4F"/>
    <w:rsid w:val="00F26869"/>
    <w:rsid w:val="00F418F4"/>
    <w:rsid w:val="00F429CB"/>
    <w:rsid w:val="00F6084E"/>
    <w:rsid w:val="00F86860"/>
    <w:rsid w:val="00FA1806"/>
    <w:rsid w:val="00FC4A8F"/>
    <w:rsid w:val="00FD67AB"/>
    <w:rsid w:val="00FE062B"/>
    <w:rsid w:val="00FE0844"/>
    <w:rsid w:val="00FE0FF2"/>
    <w:rsid w:val="00FE5D78"/>
    <w:rsid w:val="00FE738A"/>
    <w:rsid w:val="00FF0307"/>
    <w:rsid w:val="00FF21B9"/>
    <w:rsid w:val="00FF3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D6F999"/>
  <w15:chartTrackingRefBased/>
  <w15:docId w15:val="{4F90A64E-6300-5846-A348-E5CCBB35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8"/>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020"/>
    <w:rPr>
      <w:rFonts w:ascii="Times New Roman" w:eastAsiaTheme="minorEastAsia" w:hAnsi="Times New Roman"/>
      <w:sz w:val="24"/>
      <w:szCs w:val="20"/>
    </w:rPr>
  </w:style>
  <w:style w:type="paragraph" w:styleId="Heading1">
    <w:name w:val="heading 1"/>
    <w:aliases w:val="Chapter1"/>
    <w:basedOn w:val="Normal"/>
    <w:next w:val="Normal"/>
    <w:link w:val="Heading1Char"/>
    <w:autoRedefine/>
    <w:uiPriority w:val="9"/>
    <w:qFormat/>
    <w:rsid w:val="004807CC"/>
    <w:pPr>
      <w:keepNext/>
      <w:keepLines/>
      <w:numPr>
        <w:numId w:val="5"/>
      </w:numPr>
      <w:spacing w:before="360" w:after="360"/>
      <w:ind w:left="0"/>
      <w:jc w:val="center"/>
      <w:outlineLvl w:val="0"/>
    </w:pPr>
    <w:rPr>
      <w:rFonts w:eastAsiaTheme="majorEastAsia" w:cs="Times New Roman"/>
      <w:b/>
      <w:color w:val="000000" w:themeColor="text1"/>
      <w:sz w:val="44"/>
      <w:szCs w:val="24"/>
    </w:rPr>
  </w:style>
  <w:style w:type="paragraph" w:styleId="Heading2">
    <w:name w:val="heading 2"/>
    <w:aliases w:val="1.1"/>
    <w:basedOn w:val="Normal"/>
    <w:next w:val="Normal"/>
    <w:link w:val="Heading2Char"/>
    <w:autoRedefine/>
    <w:uiPriority w:val="9"/>
    <w:unhideWhenUsed/>
    <w:qFormat/>
    <w:rsid w:val="00946FFF"/>
    <w:pPr>
      <w:keepNext/>
      <w:keepLines/>
      <w:numPr>
        <w:ilvl w:val="1"/>
        <w:numId w:val="5"/>
      </w:numPr>
      <w:spacing w:before="240" w:after="240"/>
      <w:outlineLvl w:val="1"/>
    </w:pPr>
    <w:rPr>
      <w:rFonts w:eastAsia="Times New Roman" w:cstheme="majorBidi"/>
      <w:b/>
      <w:color w:val="000000" w:themeColor="text1"/>
      <w:sz w:val="36"/>
      <w:szCs w:val="26"/>
    </w:rPr>
  </w:style>
  <w:style w:type="paragraph" w:styleId="Heading3">
    <w:name w:val="heading 3"/>
    <w:aliases w:val="1.1.1"/>
    <w:basedOn w:val="Normal"/>
    <w:next w:val="Normal"/>
    <w:link w:val="Heading3Char"/>
    <w:uiPriority w:val="9"/>
    <w:unhideWhenUsed/>
    <w:qFormat/>
    <w:rsid w:val="00754B8D"/>
    <w:pPr>
      <w:keepNext/>
      <w:keepLines/>
      <w:numPr>
        <w:ilvl w:val="2"/>
        <w:numId w:val="5"/>
      </w:numPr>
      <w:spacing w:before="280" w:after="240"/>
      <w:outlineLvl w:val="2"/>
    </w:pPr>
    <w:rPr>
      <w:rFonts w:eastAsiaTheme="majorEastAsia" w:cstheme="majorBidi"/>
      <w:b/>
      <w:color w:val="000000" w:themeColor="text1"/>
      <w:sz w:val="32"/>
      <w:szCs w:val="24"/>
    </w:rPr>
  </w:style>
  <w:style w:type="paragraph" w:styleId="Heading4">
    <w:name w:val="heading 4"/>
    <w:aliases w:val="1.1.1.1"/>
    <w:basedOn w:val="Normal"/>
    <w:next w:val="Normal"/>
    <w:link w:val="Heading4Char"/>
    <w:autoRedefine/>
    <w:uiPriority w:val="9"/>
    <w:unhideWhenUsed/>
    <w:qFormat/>
    <w:rsid w:val="00654EB8"/>
    <w:pPr>
      <w:keepNext/>
      <w:keepLines/>
      <w:numPr>
        <w:ilvl w:val="3"/>
        <w:numId w:val="5"/>
      </w:numPr>
      <w:spacing w:before="240" w:after="240"/>
      <w:outlineLvl w:val="3"/>
    </w:pPr>
    <w:rPr>
      <w:rFonts w:eastAsiaTheme="majorEastAsia" w:cstheme="majorBidi"/>
      <w:iCs/>
      <w:color w:val="000000" w:themeColor="text1"/>
      <w:sz w:val="32"/>
    </w:rPr>
  </w:style>
  <w:style w:type="paragraph" w:styleId="Heading5">
    <w:name w:val="heading 5"/>
    <w:basedOn w:val="Normal"/>
    <w:next w:val="Normal"/>
    <w:link w:val="Heading5Char"/>
    <w:uiPriority w:val="9"/>
    <w:semiHidden/>
    <w:unhideWhenUsed/>
    <w:qFormat/>
    <w:rsid w:val="00CC4799"/>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C4799"/>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C4799"/>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C4799"/>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C4799"/>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020"/>
    <w:rPr>
      <w:rFonts w:cs="Times New Roman"/>
      <w:sz w:val="18"/>
      <w:szCs w:val="18"/>
    </w:rPr>
  </w:style>
  <w:style w:type="character" w:customStyle="1" w:styleId="BalloonTextChar">
    <w:name w:val="Balloon Text Char"/>
    <w:basedOn w:val="DefaultParagraphFont"/>
    <w:link w:val="BalloonText"/>
    <w:uiPriority w:val="99"/>
    <w:semiHidden/>
    <w:rsid w:val="009C402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73808"/>
    <w:rPr>
      <w:sz w:val="16"/>
      <w:szCs w:val="16"/>
    </w:rPr>
  </w:style>
  <w:style w:type="paragraph" w:styleId="CommentText">
    <w:name w:val="annotation text"/>
    <w:basedOn w:val="Normal"/>
    <w:link w:val="CommentTextChar"/>
    <w:uiPriority w:val="99"/>
    <w:semiHidden/>
    <w:unhideWhenUsed/>
    <w:rsid w:val="00073808"/>
    <w:rPr>
      <w:sz w:val="20"/>
    </w:rPr>
  </w:style>
  <w:style w:type="character" w:customStyle="1" w:styleId="CommentTextChar">
    <w:name w:val="Comment Text Char"/>
    <w:basedOn w:val="DefaultParagraphFont"/>
    <w:link w:val="CommentText"/>
    <w:uiPriority w:val="99"/>
    <w:semiHidden/>
    <w:rsid w:val="00073808"/>
    <w:rPr>
      <w:rFonts w:ascii="Times New Roman" w:eastAsiaTheme="minorEastAsia" w:hAnsi="Times New Roman"/>
      <w:sz w:val="20"/>
      <w:szCs w:val="20"/>
    </w:rPr>
  </w:style>
  <w:style w:type="paragraph" w:styleId="ListParagraph">
    <w:name w:val="List Paragraph"/>
    <w:basedOn w:val="Normal"/>
    <w:uiPriority w:val="34"/>
    <w:qFormat/>
    <w:rsid w:val="000C432C"/>
    <w:pPr>
      <w:ind w:left="720"/>
      <w:contextualSpacing/>
    </w:pPr>
  </w:style>
  <w:style w:type="character" w:customStyle="1" w:styleId="Heading2Char">
    <w:name w:val="Heading 2 Char"/>
    <w:aliases w:val="1.1 Char"/>
    <w:basedOn w:val="DefaultParagraphFont"/>
    <w:link w:val="Heading2"/>
    <w:uiPriority w:val="9"/>
    <w:rsid w:val="00946FFF"/>
    <w:rPr>
      <w:rFonts w:ascii="Times New Roman" w:eastAsia="Times New Roman" w:hAnsi="Times New Roman" w:cstheme="majorBidi"/>
      <w:b/>
      <w:color w:val="000000" w:themeColor="text1"/>
      <w:sz w:val="36"/>
      <w:szCs w:val="26"/>
    </w:rPr>
  </w:style>
  <w:style w:type="character" w:customStyle="1" w:styleId="Heading3Char">
    <w:name w:val="Heading 3 Char"/>
    <w:aliases w:val="1.1.1 Char"/>
    <w:basedOn w:val="DefaultParagraphFont"/>
    <w:link w:val="Heading3"/>
    <w:uiPriority w:val="9"/>
    <w:rsid w:val="00754B8D"/>
    <w:rPr>
      <w:rFonts w:ascii="Times New Roman" w:eastAsiaTheme="majorEastAsia" w:hAnsi="Times New Roman" w:cstheme="majorBidi"/>
      <w:b/>
      <w:color w:val="000000" w:themeColor="text1"/>
      <w:sz w:val="32"/>
    </w:rPr>
  </w:style>
  <w:style w:type="character" w:customStyle="1" w:styleId="Heading4Char">
    <w:name w:val="Heading 4 Char"/>
    <w:aliases w:val="1.1.1.1 Char"/>
    <w:basedOn w:val="DefaultParagraphFont"/>
    <w:link w:val="Heading4"/>
    <w:uiPriority w:val="9"/>
    <w:rsid w:val="00654EB8"/>
    <w:rPr>
      <w:rFonts w:ascii="Times New Roman" w:eastAsiaTheme="majorEastAsia" w:hAnsi="Times New Roman" w:cstheme="majorBidi"/>
      <w:iCs/>
      <w:color w:val="000000" w:themeColor="text1"/>
      <w:sz w:val="32"/>
      <w:szCs w:val="20"/>
    </w:rPr>
  </w:style>
  <w:style w:type="character" w:customStyle="1" w:styleId="TOC1Char">
    <w:name w:val="TOC 1 Char"/>
    <w:basedOn w:val="DefaultParagraphFont"/>
    <w:link w:val="TOC1"/>
    <w:uiPriority w:val="39"/>
    <w:rsid w:val="00D52CA5"/>
    <w:rPr>
      <w:rFonts w:asciiTheme="minorHAnsi" w:eastAsiaTheme="minorEastAsia" w:hAnsiTheme="minorHAnsi"/>
      <w:b/>
      <w:bCs/>
      <w:i/>
      <w:iCs/>
      <w:sz w:val="24"/>
    </w:rPr>
  </w:style>
  <w:style w:type="paragraph" w:styleId="TOC1">
    <w:name w:val="toc 1"/>
    <w:basedOn w:val="Normal"/>
    <w:next w:val="Normal"/>
    <w:link w:val="TOC1Char"/>
    <w:autoRedefine/>
    <w:uiPriority w:val="39"/>
    <w:unhideWhenUsed/>
    <w:rsid w:val="00D52CA5"/>
    <w:pPr>
      <w:tabs>
        <w:tab w:val="right" w:leader="dot" w:pos="9350"/>
      </w:tabs>
    </w:pPr>
    <w:rPr>
      <w:rFonts w:asciiTheme="minorHAnsi" w:hAnsiTheme="minorHAnsi"/>
      <w:b/>
      <w:bCs/>
      <w:i/>
      <w:iCs/>
      <w:szCs w:val="24"/>
    </w:rPr>
  </w:style>
  <w:style w:type="character" w:customStyle="1" w:styleId="Heading1Char">
    <w:name w:val="Heading 1 Char"/>
    <w:aliases w:val="Chapter1 Char"/>
    <w:basedOn w:val="DefaultParagraphFont"/>
    <w:link w:val="Heading1"/>
    <w:uiPriority w:val="9"/>
    <w:rsid w:val="004807CC"/>
    <w:rPr>
      <w:rFonts w:ascii="Times New Roman" w:eastAsiaTheme="majorEastAsia" w:hAnsi="Times New Roman" w:cs="Times New Roman"/>
      <w:b/>
      <w:color w:val="000000" w:themeColor="text1"/>
      <w:sz w:val="44"/>
    </w:rPr>
  </w:style>
  <w:style w:type="paragraph" w:styleId="TOCHeading">
    <w:name w:val="TOC Heading"/>
    <w:basedOn w:val="Heading1"/>
    <w:next w:val="Normal"/>
    <w:uiPriority w:val="39"/>
    <w:unhideWhenUsed/>
    <w:qFormat/>
    <w:rsid w:val="0021404B"/>
    <w:pPr>
      <w:spacing w:before="480" w:after="0" w:line="276" w:lineRule="auto"/>
      <w:jc w:val="left"/>
      <w:outlineLvl w:val="9"/>
    </w:pPr>
    <w:rPr>
      <w:rFonts w:asciiTheme="majorHAnsi" w:hAnsiTheme="majorHAnsi"/>
      <w:bCs/>
      <w:color w:val="2F5496" w:themeColor="accent1" w:themeShade="BF"/>
      <w:sz w:val="28"/>
      <w:szCs w:val="28"/>
    </w:rPr>
  </w:style>
  <w:style w:type="paragraph" w:styleId="TOC2">
    <w:name w:val="toc 2"/>
    <w:basedOn w:val="Normal"/>
    <w:next w:val="Normal"/>
    <w:autoRedefine/>
    <w:uiPriority w:val="39"/>
    <w:unhideWhenUsed/>
    <w:rsid w:val="00091A36"/>
    <w:pPr>
      <w:tabs>
        <w:tab w:val="right" w:leader="dot" w:pos="8630"/>
      </w:tabs>
      <w:ind w:left="245"/>
    </w:pPr>
    <w:rPr>
      <w:rFonts w:cs="Times New Roman"/>
      <w:b/>
      <w:bCs/>
      <w:noProof/>
      <w:szCs w:val="24"/>
    </w:rPr>
  </w:style>
  <w:style w:type="paragraph" w:styleId="TOC3">
    <w:name w:val="toc 3"/>
    <w:basedOn w:val="Normal"/>
    <w:next w:val="Normal"/>
    <w:autoRedefine/>
    <w:uiPriority w:val="39"/>
    <w:unhideWhenUsed/>
    <w:rsid w:val="0021404B"/>
    <w:pPr>
      <w:ind w:left="480"/>
    </w:pPr>
    <w:rPr>
      <w:rFonts w:asciiTheme="minorHAnsi" w:hAnsiTheme="minorHAnsi"/>
      <w:sz w:val="20"/>
    </w:rPr>
  </w:style>
  <w:style w:type="paragraph" w:styleId="TOC4">
    <w:name w:val="toc 4"/>
    <w:basedOn w:val="Normal"/>
    <w:next w:val="Normal"/>
    <w:autoRedefine/>
    <w:uiPriority w:val="39"/>
    <w:semiHidden/>
    <w:unhideWhenUsed/>
    <w:rsid w:val="0021404B"/>
    <w:pPr>
      <w:ind w:left="720"/>
    </w:pPr>
    <w:rPr>
      <w:rFonts w:asciiTheme="minorHAnsi" w:hAnsiTheme="minorHAnsi"/>
      <w:sz w:val="20"/>
    </w:rPr>
  </w:style>
  <w:style w:type="paragraph" w:styleId="TOC5">
    <w:name w:val="toc 5"/>
    <w:basedOn w:val="Normal"/>
    <w:next w:val="Normal"/>
    <w:autoRedefine/>
    <w:uiPriority w:val="39"/>
    <w:semiHidden/>
    <w:unhideWhenUsed/>
    <w:rsid w:val="0021404B"/>
    <w:pPr>
      <w:ind w:left="960"/>
    </w:pPr>
    <w:rPr>
      <w:rFonts w:asciiTheme="minorHAnsi" w:hAnsiTheme="minorHAnsi"/>
      <w:sz w:val="20"/>
    </w:rPr>
  </w:style>
  <w:style w:type="paragraph" w:styleId="TOC6">
    <w:name w:val="toc 6"/>
    <w:basedOn w:val="Normal"/>
    <w:next w:val="Normal"/>
    <w:autoRedefine/>
    <w:uiPriority w:val="39"/>
    <w:semiHidden/>
    <w:unhideWhenUsed/>
    <w:rsid w:val="0021404B"/>
    <w:pPr>
      <w:ind w:left="1200"/>
    </w:pPr>
    <w:rPr>
      <w:rFonts w:asciiTheme="minorHAnsi" w:hAnsiTheme="minorHAnsi"/>
      <w:sz w:val="20"/>
    </w:rPr>
  </w:style>
  <w:style w:type="paragraph" w:styleId="TOC7">
    <w:name w:val="toc 7"/>
    <w:basedOn w:val="Normal"/>
    <w:next w:val="Normal"/>
    <w:autoRedefine/>
    <w:uiPriority w:val="39"/>
    <w:semiHidden/>
    <w:unhideWhenUsed/>
    <w:rsid w:val="0021404B"/>
    <w:pPr>
      <w:ind w:left="1440"/>
    </w:pPr>
    <w:rPr>
      <w:rFonts w:asciiTheme="minorHAnsi" w:hAnsiTheme="minorHAnsi"/>
      <w:sz w:val="20"/>
    </w:rPr>
  </w:style>
  <w:style w:type="paragraph" w:styleId="TOC8">
    <w:name w:val="toc 8"/>
    <w:basedOn w:val="Normal"/>
    <w:next w:val="Normal"/>
    <w:autoRedefine/>
    <w:uiPriority w:val="39"/>
    <w:semiHidden/>
    <w:unhideWhenUsed/>
    <w:rsid w:val="0021404B"/>
    <w:pPr>
      <w:ind w:left="1680"/>
    </w:pPr>
    <w:rPr>
      <w:rFonts w:asciiTheme="minorHAnsi" w:hAnsiTheme="minorHAnsi"/>
      <w:sz w:val="20"/>
    </w:rPr>
  </w:style>
  <w:style w:type="paragraph" w:styleId="TOC9">
    <w:name w:val="toc 9"/>
    <w:basedOn w:val="Normal"/>
    <w:next w:val="Normal"/>
    <w:autoRedefine/>
    <w:uiPriority w:val="39"/>
    <w:semiHidden/>
    <w:unhideWhenUsed/>
    <w:rsid w:val="0021404B"/>
    <w:pPr>
      <w:ind w:left="1920"/>
    </w:pPr>
    <w:rPr>
      <w:rFonts w:asciiTheme="minorHAnsi" w:hAnsiTheme="minorHAnsi"/>
      <w:sz w:val="20"/>
    </w:rPr>
  </w:style>
  <w:style w:type="character" w:styleId="Hyperlink">
    <w:name w:val="Hyperlink"/>
    <w:basedOn w:val="DefaultParagraphFont"/>
    <w:uiPriority w:val="99"/>
    <w:unhideWhenUsed/>
    <w:rsid w:val="00754B8D"/>
    <w:rPr>
      <w:color w:val="0563C1" w:themeColor="hyperlink"/>
      <w:u w:val="single"/>
    </w:rPr>
  </w:style>
  <w:style w:type="paragraph" w:styleId="Revision">
    <w:name w:val="Revision"/>
    <w:hidden/>
    <w:uiPriority w:val="99"/>
    <w:semiHidden/>
    <w:rsid w:val="00D53BEB"/>
    <w:rPr>
      <w:rFonts w:ascii="Times New Roman" w:eastAsiaTheme="minorEastAsia" w:hAnsi="Times New Roman"/>
      <w:sz w:val="24"/>
      <w:szCs w:val="20"/>
    </w:rPr>
  </w:style>
  <w:style w:type="table" w:customStyle="1" w:styleId="TableGrid19">
    <w:name w:val="Table Grid19"/>
    <w:basedOn w:val="TableNormal"/>
    <w:next w:val="TableGrid"/>
    <w:uiPriority w:val="39"/>
    <w:rsid w:val="009C278B"/>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C27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E0686E"/>
    <w:pPr>
      <w:jc w:val="both"/>
    </w:pPr>
    <w:rPr>
      <w:bCs/>
      <w:iCs/>
      <w:color w:val="000000" w:themeColor="text1"/>
      <w:sz w:val="22"/>
      <w:szCs w:val="22"/>
    </w:rPr>
  </w:style>
  <w:style w:type="paragraph" w:styleId="Title">
    <w:name w:val="Title"/>
    <w:basedOn w:val="Normal"/>
    <w:next w:val="Normal"/>
    <w:link w:val="TitleChar"/>
    <w:uiPriority w:val="10"/>
    <w:qFormat/>
    <w:rsid w:val="00CC47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4799"/>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CC4799"/>
    <w:rPr>
      <w:rFonts w:asciiTheme="majorHAnsi" w:eastAsiaTheme="majorEastAsia" w:hAnsiTheme="majorHAnsi" w:cstheme="majorBidi"/>
      <w:color w:val="2F5496" w:themeColor="accent1" w:themeShade="BF"/>
      <w:sz w:val="24"/>
      <w:szCs w:val="20"/>
    </w:rPr>
  </w:style>
  <w:style w:type="character" w:customStyle="1" w:styleId="Heading6Char">
    <w:name w:val="Heading 6 Char"/>
    <w:basedOn w:val="DefaultParagraphFont"/>
    <w:link w:val="Heading6"/>
    <w:uiPriority w:val="9"/>
    <w:semiHidden/>
    <w:rsid w:val="00CC4799"/>
    <w:rPr>
      <w:rFonts w:asciiTheme="majorHAnsi" w:eastAsiaTheme="majorEastAsia" w:hAnsiTheme="majorHAnsi" w:cstheme="majorBidi"/>
      <w:color w:val="1F3763" w:themeColor="accent1" w:themeShade="7F"/>
      <w:sz w:val="24"/>
      <w:szCs w:val="20"/>
    </w:rPr>
  </w:style>
  <w:style w:type="character" w:customStyle="1" w:styleId="Heading7Char">
    <w:name w:val="Heading 7 Char"/>
    <w:basedOn w:val="DefaultParagraphFont"/>
    <w:link w:val="Heading7"/>
    <w:uiPriority w:val="9"/>
    <w:semiHidden/>
    <w:rsid w:val="00CC4799"/>
    <w:rPr>
      <w:rFonts w:asciiTheme="majorHAnsi" w:eastAsiaTheme="majorEastAsia" w:hAnsiTheme="majorHAnsi" w:cstheme="majorBidi"/>
      <w:i/>
      <w:iCs/>
      <w:color w:val="1F3763" w:themeColor="accent1" w:themeShade="7F"/>
      <w:sz w:val="24"/>
      <w:szCs w:val="20"/>
    </w:rPr>
  </w:style>
  <w:style w:type="character" w:customStyle="1" w:styleId="Heading8Char">
    <w:name w:val="Heading 8 Char"/>
    <w:basedOn w:val="DefaultParagraphFont"/>
    <w:link w:val="Heading8"/>
    <w:uiPriority w:val="9"/>
    <w:semiHidden/>
    <w:rsid w:val="00CC47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C4799"/>
    <w:rPr>
      <w:rFonts w:asciiTheme="majorHAnsi" w:eastAsiaTheme="majorEastAsia" w:hAnsiTheme="majorHAnsi" w:cstheme="majorBidi"/>
      <w:i/>
      <w:iCs/>
      <w:color w:val="272727" w:themeColor="text1" w:themeTint="D8"/>
      <w:sz w:val="21"/>
      <w:szCs w:val="21"/>
    </w:rPr>
  </w:style>
  <w:style w:type="table" w:customStyle="1" w:styleId="TableGrid71">
    <w:name w:val="Table Grid71"/>
    <w:basedOn w:val="TableNormal"/>
    <w:next w:val="TableGrid"/>
    <w:uiPriority w:val="39"/>
    <w:rsid w:val="002B3CE1"/>
    <w:rPr>
      <w:iCs/>
      <w:sz w:val="24"/>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123D1"/>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B123D1"/>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756894"/>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756894"/>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92624"/>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834C9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9A1B9D"/>
    <w:rPr>
      <w:iCs/>
      <w:sz w:val="24"/>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0442D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rsid w:val="001639C3"/>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F20E4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E05B2"/>
    <w:rPr>
      <w:b/>
      <w:bCs/>
    </w:rPr>
  </w:style>
  <w:style w:type="character" w:customStyle="1" w:styleId="CommentSubjectChar">
    <w:name w:val="Comment Subject Char"/>
    <w:basedOn w:val="CommentTextChar"/>
    <w:link w:val="CommentSubject"/>
    <w:uiPriority w:val="99"/>
    <w:semiHidden/>
    <w:rsid w:val="004E05B2"/>
    <w:rPr>
      <w:rFonts w:ascii="Times New Roman" w:eastAsiaTheme="minorEastAsia" w:hAnsi="Times New Roman"/>
      <w:b/>
      <w:bCs/>
      <w:sz w:val="20"/>
      <w:szCs w:val="20"/>
    </w:rPr>
  </w:style>
  <w:style w:type="paragraph" w:styleId="TableofFigures">
    <w:name w:val="table of figures"/>
    <w:basedOn w:val="Normal"/>
    <w:next w:val="Normal"/>
    <w:uiPriority w:val="99"/>
    <w:unhideWhenUsed/>
    <w:rsid w:val="00827D73"/>
  </w:style>
  <w:style w:type="table" w:customStyle="1" w:styleId="TableGrid13111">
    <w:name w:val="Table Grid13111"/>
    <w:basedOn w:val="TableNormal"/>
    <w:next w:val="TableGrid"/>
    <w:uiPriority w:val="39"/>
    <w:rsid w:val="008A172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
    <w:name w:val="Table Grid9121"/>
    <w:basedOn w:val="TableNormal"/>
    <w:next w:val="TableGrid"/>
    <w:uiPriority w:val="39"/>
    <w:rsid w:val="008A172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45775"/>
    <w:rPr>
      <w:color w:val="605E5C"/>
      <w:shd w:val="clear" w:color="auto" w:fill="E1DFDD"/>
    </w:rPr>
  </w:style>
  <w:style w:type="character" w:styleId="FollowedHyperlink">
    <w:name w:val="FollowedHyperlink"/>
    <w:basedOn w:val="DefaultParagraphFont"/>
    <w:uiPriority w:val="99"/>
    <w:semiHidden/>
    <w:unhideWhenUsed/>
    <w:rsid w:val="008F5C55"/>
    <w:rPr>
      <w:color w:val="954F72" w:themeColor="followedHyperlink"/>
      <w:u w:val="single"/>
    </w:rPr>
  </w:style>
  <w:style w:type="table" w:customStyle="1" w:styleId="TableGrid1">
    <w:name w:val="Table Grid1"/>
    <w:basedOn w:val="TableNormal"/>
    <w:next w:val="TableGrid"/>
    <w:uiPriority w:val="39"/>
    <w:rsid w:val="000C6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C6245"/>
    <w:rPr>
      <w:color w:val="605E5C"/>
      <w:shd w:val="clear" w:color="auto" w:fill="E1DFDD"/>
    </w:rPr>
  </w:style>
  <w:style w:type="character" w:customStyle="1" w:styleId="UnresolvedMention3">
    <w:name w:val="Unresolved Mention3"/>
    <w:basedOn w:val="DefaultParagraphFont"/>
    <w:uiPriority w:val="99"/>
    <w:semiHidden/>
    <w:unhideWhenUsed/>
    <w:rsid w:val="008A0340"/>
    <w:rPr>
      <w:color w:val="605E5C"/>
      <w:shd w:val="clear" w:color="auto" w:fill="E1DFDD"/>
    </w:rPr>
  </w:style>
  <w:style w:type="paragraph" w:styleId="Header">
    <w:name w:val="header"/>
    <w:basedOn w:val="Normal"/>
    <w:link w:val="HeaderChar"/>
    <w:uiPriority w:val="99"/>
    <w:unhideWhenUsed/>
    <w:rsid w:val="00BA1A9A"/>
    <w:pPr>
      <w:tabs>
        <w:tab w:val="center" w:pos="4680"/>
        <w:tab w:val="right" w:pos="9360"/>
      </w:tabs>
    </w:pPr>
  </w:style>
  <w:style w:type="character" w:customStyle="1" w:styleId="HeaderChar">
    <w:name w:val="Header Char"/>
    <w:basedOn w:val="DefaultParagraphFont"/>
    <w:link w:val="Header"/>
    <w:uiPriority w:val="99"/>
    <w:rsid w:val="00BA1A9A"/>
    <w:rPr>
      <w:rFonts w:ascii="Times New Roman" w:eastAsiaTheme="minorEastAsia" w:hAnsi="Times New Roman"/>
      <w:sz w:val="24"/>
      <w:szCs w:val="20"/>
    </w:rPr>
  </w:style>
  <w:style w:type="paragraph" w:styleId="Footer">
    <w:name w:val="footer"/>
    <w:basedOn w:val="Normal"/>
    <w:link w:val="FooterChar"/>
    <w:uiPriority w:val="99"/>
    <w:unhideWhenUsed/>
    <w:rsid w:val="00BA1A9A"/>
    <w:pPr>
      <w:tabs>
        <w:tab w:val="center" w:pos="4680"/>
        <w:tab w:val="right" w:pos="9360"/>
      </w:tabs>
    </w:pPr>
  </w:style>
  <w:style w:type="character" w:customStyle="1" w:styleId="FooterChar">
    <w:name w:val="Footer Char"/>
    <w:basedOn w:val="DefaultParagraphFont"/>
    <w:link w:val="Footer"/>
    <w:uiPriority w:val="99"/>
    <w:rsid w:val="00BA1A9A"/>
    <w:rPr>
      <w:rFonts w:ascii="Times New Roman" w:eastAsiaTheme="minorEastAsia"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02358">
      <w:bodyDiv w:val="1"/>
      <w:marLeft w:val="0"/>
      <w:marRight w:val="0"/>
      <w:marTop w:val="0"/>
      <w:marBottom w:val="0"/>
      <w:divBdr>
        <w:top w:val="none" w:sz="0" w:space="0" w:color="auto"/>
        <w:left w:val="none" w:sz="0" w:space="0" w:color="auto"/>
        <w:bottom w:val="none" w:sz="0" w:space="0" w:color="auto"/>
        <w:right w:val="none" w:sz="0" w:space="0" w:color="auto"/>
      </w:divBdr>
    </w:div>
    <w:div w:id="471603083">
      <w:bodyDiv w:val="1"/>
      <w:marLeft w:val="0"/>
      <w:marRight w:val="0"/>
      <w:marTop w:val="0"/>
      <w:marBottom w:val="0"/>
      <w:divBdr>
        <w:top w:val="none" w:sz="0" w:space="0" w:color="auto"/>
        <w:left w:val="none" w:sz="0" w:space="0" w:color="auto"/>
        <w:bottom w:val="none" w:sz="0" w:space="0" w:color="auto"/>
        <w:right w:val="none" w:sz="0" w:space="0" w:color="auto"/>
      </w:divBdr>
    </w:div>
    <w:div w:id="212056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7574\Downloads\FosterH_FinalDraft_Thesis_JW.docx" TargetMode="External"/><Relationship Id="rId18" Type="http://schemas.openxmlformats.org/officeDocument/2006/relationships/hyperlink" Target="file:///C:\Users\17574\Downloads\FosterH_FinalDraft_Thesis_JW.docx" TargetMode="External"/><Relationship Id="rId26" Type="http://schemas.openxmlformats.org/officeDocument/2006/relationships/image" Target="media/image6.jpeg"/><Relationship Id="rId39" Type="http://schemas.openxmlformats.org/officeDocument/2006/relationships/hyperlink" Target="https://cedar.wwu.edu/ssec/2018ssec/allsessions/593" TargetMode="External"/><Relationship Id="rId21" Type="http://schemas.openxmlformats.org/officeDocument/2006/relationships/footer" Target="footer4.xml"/><Relationship Id="rId34" Type="http://schemas.microsoft.com/office/2007/relationships/hdphoto" Target="media/hdphoto1.wdp"/><Relationship Id="rId42" Type="http://schemas.openxmlformats.org/officeDocument/2006/relationships/hyperlink" Target="http://vancouverisland.ctvnews.ca/two-injured-after-whale-watching-vessel-strikes-humpback-near-victoria-1.3537747"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17574\Downloads\FosterH_FinalDraft_Thesis_JW.docx" TargetMode="External"/><Relationship Id="rId29" Type="http://schemas.openxmlformats.org/officeDocument/2006/relationships/chart" Target="charts/chart1.xml"/><Relationship Id="rId11" Type="http://schemas.openxmlformats.org/officeDocument/2006/relationships/hyperlink" Target="file:///C:\Users\17574\Downloads\FosterH_FinalDraft_Thesis_JW.docx" TargetMode="External"/><Relationship Id="rId24" Type="http://schemas.openxmlformats.org/officeDocument/2006/relationships/image" Target="media/image4.jpeg"/><Relationship Id="rId32" Type="http://schemas.openxmlformats.org/officeDocument/2006/relationships/image" Target="media/image10.png"/><Relationship Id="rId37" Type="http://schemas.openxmlformats.org/officeDocument/2006/relationships/image" Target="media/image14.emf"/><Relationship Id="rId40" Type="http://schemas.openxmlformats.org/officeDocument/2006/relationships/hyperlink" Target="https://doi.org/10.1007/978-3-319-46994-2_4" TargetMode="External"/><Relationship Id="rId45" Type="http://schemas.openxmlformats.org/officeDocument/2006/relationships/hyperlink" Target="http://www.nmfs.noaa.gov/pr/species/mammals/whales/humpback-whale.html" TargetMode="External"/><Relationship Id="rId5" Type="http://schemas.openxmlformats.org/officeDocument/2006/relationships/webSettings" Target="webSettings.xml"/><Relationship Id="rId15" Type="http://schemas.openxmlformats.org/officeDocument/2006/relationships/hyperlink" Target="file:///C:\Users\17574\Downloads\FosterH_FinalDraft_Thesis_JW.docx"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file:///C:\Users\17574\Downloads\FosterH_FinalDraft_Thesis_JW.docx" TargetMode="External"/><Relationship Id="rId31" Type="http://schemas.openxmlformats.org/officeDocument/2006/relationships/image" Target="media/image9.png"/><Relationship Id="rId44" Type="http://schemas.openxmlformats.org/officeDocument/2006/relationships/hyperlink" Target="http://dx.doi.org/10.1155/2012/10628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17574\Downloads\FosterH_FinalDraft_Thesis_JW.docx"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chart" Target="charts/chart2.xml"/><Relationship Id="rId35" Type="http://schemas.openxmlformats.org/officeDocument/2006/relationships/image" Target="media/image12.png"/><Relationship Id="rId43" Type="http://schemas.openxmlformats.org/officeDocument/2006/relationships/hyperlink" Target="http://doi.org/10.7289/V5/TM-SWFSC-585" TargetMode="External"/><Relationship Id="rId48"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17574\Downloads\FosterH_FinalDraft_Thesis_JW.docx" TargetMode="External"/><Relationship Id="rId17" Type="http://schemas.openxmlformats.org/officeDocument/2006/relationships/hyperlink" Target="file:///C:\Users\17574\Downloads\FosterH_FinalDraft_Thesis_JW.docx" TargetMode="External"/><Relationship Id="rId25" Type="http://schemas.openxmlformats.org/officeDocument/2006/relationships/image" Target="media/image5.jpeg"/><Relationship Id="rId33" Type="http://schemas.openxmlformats.org/officeDocument/2006/relationships/image" Target="media/image11.png"/><Relationship Id="rId38" Type="http://schemas.openxmlformats.org/officeDocument/2006/relationships/hyperlink" Target="https://repository.library.noaa.gov/view/noaa/4153" TargetMode="External"/><Relationship Id="rId46" Type="http://schemas.openxmlformats.org/officeDocument/2006/relationships/hyperlink" Target="http://dx.doi.org/10.2305/IUCN.UK.2008.RLTS.T13006A3405371.en" TargetMode="External"/><Relationship Id="rId20" Type="http://schemas.openxmlformats.org/officeDocument/2006/relationships/footer" Target="footer3.xml"/><Relationship Id="rId41" Type="http://schemas.openxmlformats.org/officeDocument/2006/relationships/hyperlink" Target="http://www.iucnredlist.org/documents/RedListGuidelines.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Volumes\HILLS\Thesis\Thesis%20Tables\Corliss_lw_0731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Volumes\HILLS\Thesis\Thesis%20Tables\Corliss_lw_073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noFill/>
            <a:ln w="9525">
              <a:solidFill>
                <a:schemeClr val="tx1"/>
              </a:solidFill>
            </a:ln>
            <a:effectLst/>
          </c:spPr>
          <c:invertIfNegative val="0"/>
          <c:cat>
            <c:numRef>
              <c:f>Sheet4!$G$2:$G$7</c:f>
              <c:numCache>
                <c:formatCode>General</c:formatCode>
                <c:ptCount val="6"/>
                <c:pt idx="0">
                  <c:v>0</c:v>
                </c:pt>
                <c:pt idx="1">
                  <c:v>1</c:v>
                </c:pt>
                <c:pt idx="2">
                  <c:v>2</c:v>
                </c:pt>
                <c:pt idx="3">
                  <c:v>3</c:v>
                </c:pt>
                <c:pt idx="4">
                  <c:v>4</c:v>
                </c:pt>
                <c:pt idx="5">
                  <c:v>5</c:v>
                </c:pt>
              </c:numCache>
            </c:numRef>
          </c:cat>
          <c:val>
            <c:numRef>
              <c:f>Sheet4!$H$2:$H$7</c:f>
              <c:numCache>
                <c:formatCode>General</c:formatCode>
                <c:ptCount val="6"/>
                <c:pt idx="0">
                  <c:v>0.27484317036842104</c:v>
                </c:pt>
                <c:pt idx="1">
                  <c:v>0.30186422819444447</c:v>
                </c:pt>
                <c:pt idx="2">
                  <c:v>0.46846153846153837</c:v>
                </c:pt>
                <c:pt idx="3">
                  <c:v>0.02</c:v>
                </c:pt>
                <c:pt idx="4">
                  <c:v>0.25333333333333335</c:v>
                </c:pt>
                <c:pt idx="5">
                  <c:v>0.54461538461538461</c:v>
                </c:pt>
              </c:numCache>
            </c:numRef>
          </c:val>
          <c:extLst>
            <c:ext xmlns:c16="http://schemas.microsoft.com/office/drawing/2014/chart" uri="{C3380CC4-5D6E-409C-BE32-E72D297353CC}">
              <c16:uniqueId val="{00000000-02F8-4A41-8D0B-3E8D61A98691}"/>
            </c:ext>
          </c:extLst>
        </c:ser>
        <c:dLbls>
          <c:showLegendKey val="0"/>
          <c:showVal val="0"/>
          <c:showCatName val="0"/>
          <c:showSerName val="0"/>
          <c:showPercent val="0"/>
          <c:showBubbleSize val="0"/>
        </c:dLbls>
        <c:gapWidth val="42"/>
        <c:overlap val="-27"/>
        <c:axId val="1382736864"/>
        <c:axId val="1379859328"/>
      </c:barChart>
      <c:catAx>
        <c:axId val="13827368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79859328"/>
        <c:crosses val="autoZero"/>
        <c:auto val="1"/>
        <c:lblAlgn val="ctr"/>
        <c:lblOffset val="100"/>
        <c:noMultiLvlLbl val="0"/>
      </c:catAx>
      <c:valAx>
        <c:axId val="1379859328"/>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82736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0209501031912"/>
          <c:y val="5.3379587979519381E-2"/>
          <c:w val="0.89069790498968093"/>
          <c:h val="0.81744701215273474"/>
        </c:manualLayout>
      </c:layout>
      <c:barChart>
        <c:barDir val="col"/>
        <c:grouping val="clustered"/>
        <c:varyColors val="0"/>
        <c:ser>
          <c:idx val="0"/>
          <c:order val="0"/>
          <c:spPr>
            <a:noFill/>
            <a:ln>
              <a:solidFill>
                <a:schemeClr val="tx1"/>
              </a:solidFill>
            </a:ln>
            <a:effectLst/>
          </c:spPr>
          <c:invertIfNegative val="0"/>
          <c:cat>
            <c:strRef>
              <c:f>Sheet4!$K$2:$K$5</c:f>
              <c:strCache>
                <c:ptCount val="4"/>
                <c:pt idx="0">
                  <c:v>0</c:v>
                </c:pt>
                <c:pt idx="1">
                  <c:v>Low</c:v>
                </c:pt>
                <c:pt idx="2">
                  <c:v>Medium</c:v>
                </c:pt>
                <c:pt idx="3">
                  <c:v>High</c:v>
                </c:pt>
              </c:strCache>
            </c:strRef>
          </c:cat>
          <c:val>
            <c:numRef>
              <c:f>Sheet4!$L$2:$L$5</c:f>
              <c:numCache>
                <c:formatCode>General</c:formatCode>
                <c:ptCount val="4"/>
                <c:pt idx="0">
                  <c:v>0.27484317036842104</c:v>
                </c:pt>
                <c:pt idx="1">
                  <c:v>0.34606351459183687</c:v>
                </c:pt>
                <c:pt idx="2">
                  <c:v>0.19500000000000001</c:v>
                </c:pt>
                <c:pt idx="3">
                  <c:v>0.54461538461538461</c:v>
                </c:pt>
              </c:numCache>
            </c:numRef>
          </c:val>
          <c:extLst>
            <c:ext xmlns:c16="http://schemas.microsoft.com/office/drawing/2014/chart" uri="{C3380CC4-5D6E-409C-BE32-E72D297353CC}">
              <c16:uniqueId val="{00000000-398F-47C1-AECB-A189FCCA1D5F}"/>
            </c:ext>
          </c:extLst>
        </c:ser>
        <c:dLbls>
          <c:showLegendKey val="0"/>
          <c:showVal val="0"/>
          <c:showCatName val="0"/>
          <c:showSerName val="0"/>
          <c:showPercent val="0"/>
          <c:showBubbleSize val="0"/>
        </c:dLbls>
        <c:gapWidth val="42"/>
        <c:overlap val="-27"/>
        <c:axId val="1466256864"/>
        <c:axId val="1487978320"/>
      </c:barChart>
      <c:catAx>
        <c:axId val="14662568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87978320"/>
        <c:crosses val="autoZero"/>
        <c:auto val="1"/>
        <c:lblAlgn val="ctr"/>
        <c:lblOffset val="100"/>
        <c:noMultiLvlLbl val="0"/>
      </c:catAx>
      <c:valAx>
        <c:axId val="1487978320"/>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66256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EB503-4F32-41F0-A125-021C13EE7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104</Pages>
  <Words>20815</Words>
  <Characters>118651</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Hillary Foster</dc:creator>
  <cp:keywords/>
  <dc:description/>
  <cp:lastModifiedBy>Azar, Averi</cp:lastModifiedBy>
  <cp:revision>3</cp:revision>
  <cp:lastPrinted>2021-04-21T18:53:00Z</cp:lastPrinted>
  <dcterms:created xsi:type="dcterms:W3CDTF">2021-04-21T18:53:00Z</dcterms:created>
  <dcterms:modified xsi:type="dcterms:W3CDTF">2021-04-21T20:07:00Z</dcterms:modified>
</cp:coreProperties>
</file>