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215" w:rsidRDefault="00C50215" w:rsidP="00C50215">
      <w:pPr>
        <w:rPr>
          <w:b/>
          <w:bCs/>
          <w:color w:val="1F497D"/>
        </w:rPr>
      </w:pPr>
      <w:r>
        <w:rPr>
          <w:b/>
          <w:bCs/>
          <w:color w:val="1F497D"/>
        </w:rPr>
        <w:t>MES Thesis Extension</w:t>
      </w:r>
    </w:p>
    <w:p w:rsidR="00C50215" w:rsidRDefault="00C50215" w:rsidP="00C50215">
      <w:pPr>
        <w:rPr>
          <w:color w:val="1F497D"/>
        </w:rPr>
      </w:pPr>
      <w:r>
        <w:rPr>
          <w:color w:val="1F497D"/>
        </w:rPr>
        <w:t>Kevin, Andrea, Lori, K</w:t>
      </w:r>
      <w:r>
        <w:rPr>
          <w:color w:val="1F497D"/>
        </w:rPr>
        <w:t>a</w:t>
      </w:r>
      <w:r>
        <w:rPr>
          <w:color w:val="1F497D"/>
        </w:rPr>
        <w:t>iley, Peter, and Amy</w:t>
      </w:r>
    </w:p>
    <w:p w:rsidR="00C50215" w:rsidRDefault="00C50215" w:rsidP="00C50215">
      <w:pPr>
        <w:rPr>
          <w:color w:val="1F497D"/>
        </w:rPr>
      </w:pPr>
    </w:p>
    <w:p w:rsidR="00C50215" w:rsidRDefault="00C50215" w:rsidP="00C50215">
      <w:pPr>
        <w:rPr>
          <w:b/>
          <w:bCs/>
          <w:color w:val="1F497D"/>
        </w:rPr>
      </w:pPr>
      <w:r>
        <w:rPr>
          <w:b/>
          <w:bCs/>
          <w:color w:val="1F497D"/>
        </w:rPr>
        <w:t>Process for MES Thesis Extension</w:t>
      </w:r>
    </w:p>
    <w:p w:rsidR="00C50215" w:rsidRDefault="00C50215" w:rsidP="00C50215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Student complete a request to extend Thesis (by last week of April) with faculty reader sign on and director approve (student chooses following summer or fall quarters) and Student signs a volunteer form when using science lab.</w:t>
      </w:r>
    </w:p>
    <w:p w:rsidR="00C50215" w:rsidRDefault="00C50215" w:rsidP="00C50215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End of week 7, Kevin communicates extension approval to R&amp;R </w:t>
      </w:r>
    </w:p>
    <w:p w:rsidR="00C50215" w:rsidRDefault="00C50215" w:rsidP="00C50215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Provide list to Lab folks for approvals of extensions</w:t>
      </w:r>
    </w:p>
    <w:p w:rsidR="00C50215" w:rsidRDefault="00C50215" w:rsidP="00C50215">
      <w:pPr>
        <w:pStyle w:val="ListParagraph"/>
        <w:numPr>
          <w:ilvl w:val="1"/>
          <w:numId w:val="1"/>
        </w:numPr>
        <w:rPr>
          <w:color w:val="1F497D"/>
        </w:rPr>
      </w:pPr>
      <w:r>
        <w:rPr>
          <w:color w:val="1F497D"/>
        </w:rPr>
        <w:t>Students using lab support need to complete volunteer sheet to be covered in event of injury</w:t>
      </w:r>
    </w:p>
    <w:p w:rsidR="00C50215" w:rsidRPr="00C50215" w:rsidRDefault="00C50215" w:rsidP="00C50215">
      <w:pPr>
        <w:pStyle w:val="ListParagraph"/>
        <w:numPr>
          <w:ilvl w:val="1"/>
          <w:numId w:val="1"/>
        </w:numPr>
        <w:rPr>
          <w:color w:val="1F497D"/>
          <w:highlight w:val="yellow"/>
        </w:rPr>
      </w:pPr>
      <w:r w:rsidRPr="00C50215">
        <w:rPr>
          <w:color w:val="1F497D"/>
          <w:highlight w:val="yellow"/>
        </w:rPr>
        <w:t>Volunteers complete a timesheet* (need to check with Michelle Bartlett about this and if funds should be allocated for this)</w:t>
      </w:r>
    </w:p>
    <w:p w:rsidR="00C50215" w:rsidRDefault="00C50215" w:rsidP="00C50215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Registration comes up with extension CRN* for each faculty, let Andrea know. Development CRN approach is determined as Subject: THES Course: EXTEN, assign different section to each faculty member</w:t>
      </w:r>
    </w:p>
    <w:p w:rsidR="00C50215" w:rsidRDefault="00C50215" w:rsidP="00C50215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Evaluation Week</w:t>
      </w:r>
      <w:r>
        <w:rPr>
          <w:color w:val="1F497D"/>
        </w:rPr>
        <w:t xml:space="preserve"> Spring quarter (last quarter student doing 8-credit thesis option)</w:t>
      </w:r>
      <w:r>
        <w:rPr>
          <w:color w:val="1F497D"/>
        </w:rPr>
        <w:t>: Faculty Reader create Incomplete in WS Thesis to note extension approval and student acknowledges Incomplete.</w:t>
      </w:r>
    </w:p>
    <w:p w:rsidR="00C50215" w:rsidRDefault="00C50215" w:rsidP="00C50215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Andrea sends to students and students register using this CRN and fees assessed. Same deadlines for fees as if paying tuition.</w:t>
      </w:r>
    </w:p>
    <w:p w:rsidR="00C50215" w:rsidRDefault="00C50215" w:rsidP="00C50215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Late Registration: same petition process for late registration and fee should be in place.</w:t>
      </w:r>
    </w:p>
    <w:p w:rsidR="00C50215" w:rsidRDefault="00C50215" w:rsidP="00C50215">
      <w:pPr>
        <w:rPr>
          <w:color w:val="1F497D"/>
        </w:rPr>
      </w:pPr>
    </w:p>
    <w:p w:rsidR="00C50215" w:rsidRDefault="00C50215" w:rsidP="00C50215">
      <w:pPr>
        <w:rPr>
          <w:color w:val="1F497D"/>
        </w:rPr>
      </w:pPr>
      <w:r>
        <w:rPr>
          <w:color w:val="1F497D"/>
        </w:rPr>
        <w:t>*Budget Org Number</w:t>
      </w:r>
      <w:r>
        <w:rPr>
          <w:color w:val="1F497D"/>
        </w:rPr>
        <w:t> for fee</w:t>
      </w:r>
      <w:r>
        <w:rPr>
          <w:color w:val="1F497D"/>
        </w:rPr>
        <w:t xml:space="preserve"> (25120)</w:t>
      </w:r>
      <w:r>
        <w:rPr>
          <w:color w:val="1F497D"/>
        </w:rPr>
        <w:t xml:space="preserve">:  Thesis Extension Fee – attached to CRNs, revenue comes into this account. </w:t>
      </w:r>
    </w:p>
    <w:p w:rsidR="00C50215" w:rsidRDefault="00C50215" w:rsidP="00C50215">
      <w:pPr>
        <w:pStyle w:val="ListParagraph"/>
        <w:numPr>
          <w:ilvl w:val="0"/>
          <w:numId w:val="5"/>
        </w:numPr>
        <w:rPr>
          <w:color w:val="1F497D"/>
        </w:rPr>
      </w:pPr>
      <w:r w:rsidRPr="00C50215">
        <w:rPr>
          <w:color w:val="1F497D"/>
        </w:rPr>
        <w:t>In summer, faculty get compensated. Andrea/Kevin will see who is registered and will send Lori/Tina an email stating these are the faculty doing extension and they will facilitate the payment to faculty.</w:t>
      </w:r>
      <w:r>
        <w:rPr>
          <w:color w:val="1F497D"/>
        </w:rPr>
        <w:t xml:space="preserve"> </w:t>
      </w:r>
      <w:r w:rsidRPr="00C50215">
        <w:rPr>
          <w:color w:val="1F497D"/>
          <w:highlight w:val="yellow"/>
        </w:rPr>
        <w:t>Need to determine how much of fee goes to faculty – based on costs associated with labs?</w:t>
      </w:r>
      <w:r w:rsidRPr="00C50215">
        <w:rPr>
          <w:color w:val="1F497D"/>
        </w:rPr>
        <w:t xml:space="preserve"> </w:t>
      </w:r>
    </w:p>
    <w:p w:rsidR="00C50215" w:rsidRPr="00C50215" w:rsidRDefault="00C50215" w:rsidP="00C50215">
      <w:pPr>
        <w:pStyle w:val="ListParagraph"/>
        <w:numPr>
          <w:ilvl w:val="0"/>
          <w:numId w:val="5"/>
        </w:numPr>
        <w:rPr>
          <w:color w:val="1F497D"/>
        </w:rPr>
      </w:pPr>
      <w:r w:rsidRPr="00C50215">
        <w:rPr>
          <w:color w:val="1F497D"/>
        </w:rPr>
        <w:t xml:space="preserve">During school year, no pay to faculty, funds allocate to this account. Share budget with Lab Stores for charges that occur. </w:t>
      </w:r>
    </w:p>
    <w:p w:rsidR="00C50215" w:rsidRDefault="00C50215" w:rsidP="00C50215">
      <w:pPr>
        <w:rPr>
          <w:color w:val="1F497D"/>
        </w:rPr>
      </w:pPr>
    </w:p>
    <w:p w:rsidR="00C50215" w:rsidRDefault="00C50215" w:rsidP="00C50215">
      <w:pPr>
        <w:rPr>
          <w:color w:val="1F497D"/>
        </w:rPr>
      </w:pPr>
      <w:r>
        <w:rPr>
          <w:color w:val="1F497D"/>
        </w:rPr>
        <w:t>How long can it be extended?  1 quarter extension</w:t>
      </w:r>
      <w:r w:rsidR="00310853">
        <w:rPr>
          <w:color w:val="1F497D"/>
        </w:rPr>
        <w:t xml:space="preserve"> (summer OR fall)</w:t>
      </w:r>
      <w:r>
        <w:rPr>
          <w:color w:val="1F497D"/>
        </w:rPr>
        <w:t xml:space="preserve"> and that’s it</w:t>
      </w:r>
      <w:r w:rsidR="00310853">
        <w:rPr>
          <w:color w:val="1F497D"/>
        </w:rPr>
        <w:t xml:space="preserve"> (published in Handbook)</w:t>
      </w:r>
      <w:r>
        <w:rPr>
          <w:color w:val="1F497D"/>
        </w:rPr>
        <w:t>. However, if student not ready, what to do? Director has discretion to extend one more quarter</w:t>
      </w:r>
      <w:r w:rsidR="00310853">
        <w:rPr>
          <w:color w:val="1F497D"/>
        </w:rPr>
        <w:t xml:space="preserve"> with faculty support</w:t>
      </w:r>
      <w:r>
        <w:rPr>
          <w:color w:val="1F497D"/>
        </w:rPr>
        <w:t xml:space="preserve"> (not published).  Lab Stores is fine with extensions for up to a year and with good communication from Director/</w:t>
      </w:r>
      <w:proofErr w:type="spellStart"/>
      <w:r>
        <w:rPr>
          <w:color w:val="1F497D"/>
        </w:rPr>
        <w:t>Asst</w:t>
      </w:r>
      <w:proofErr w:type="spellEnd"/>
      <w:r>
        <w:rPr>
          <w:color w:val="1F497D"/>
        </w:rPr>
        <w:t xml:space="preserve"> Director regarding extension of work. </w:t>
      </w:r>
    </w:p>
    <w:p w:rsidR="00C50215" w:rsidRDefault="00C50215" w:rsidP="00C50215">
      <w:pPr>
        <w:rPr>
          <w:color w:val="1F497D"/>
        </w:rPr>
      </w:pPr>
    </w:p>
    <w:p w:rsidR="00C50215" w:rsidRDefault="00C50215" w:rsidP="00C50215">
      <w:pPr>
        <w:rPr>
          <w:color w:val="1F497D"/>
        </w:rPr>
      </w:pPr>
      <w:r>
        <w:rPr>
          <w:color w:val="1F497D"/>
        </w:rPr>
        <w:t>Itemized list of no services during extension quarters:</w:t>
      </w:r>
    </w:p>
    <w:p w:rsidR="00C50215" w:rsidRDefault="00C50215" w:rsidP="00C50215">
      <w:pPr>
        <w:pStyle w:val="ListParagraph"/>
        <w:numPr>
          <w:ilvl w:val="0"/>
          <w:numId w:val="2"/>
        </w:numPr>
        <w:rPr>
          <w:color w:val="1F497D"/>
        </w:rPr>
      </w:pPr>
      <w:bookmarkStart w:id="0" w:name="_GoBack"/>
      <w:r>
        <w:rPr>
          <w:color w:val="1F497D"/>
        </w:rPr>
        <w:t>CRC (open in summer, no fall)</w:t>
      </w:r>
    </w:p>
    <w:p w:rsidR="00C50215" w:rsidRDefault="00C50215" w:rsidP="00C50215">
      <w:pPr>
        <w:pStyle w:val="ListParagraph"/>
        <w:numPr>
          <w:ilvl w:val="0"/>
          <w:numId w:val="2"/>
        </w:numPr>
        <w:rPr>
          <w:color w:val="1F497D"/>
        </w:rPr>
      </w:pPr>
      <w:r>
        <w:rPr>
          <w:color w:val="1F497D"/>
        </w:rPr>
        <w:t>Health Center</w:t>
      </w:r>
    </w:p>
    <w:p w:rsidR="00C50215" w:rsidRDefault="00C50215" w:rsidP="00C50215">
      <w:pPr>
        <w:pStyle w:val="ListParagraph"/>
        <w:numPr>
          <w:ilvl w:val="0"/>
          <w:numId w:val="2"/>
        </w:numPr>
        <w:rPr>
          <w:color w:val="1F497D"/>
        </w:rPr>
      </w:pPr>
      <w:r>
        <w:rPr>
          <w:color w:val="1F497D"/>
        </w:rPr>
        <w:t xml:space="preserve">Bus Pass </w:t>
      </w:r>
    </w:p>
    <w:p w:rsidR="00C50215" w:rsidRDefault="00C50215" w:rsidP="00C50215">
      <w:pPr>
        <w:pStyle w:val="ListParagraph"/>
        <w:numPr>
          <w:ilvl w:val="0"/>
          <w:numId w:val="2"/>
        </w:numPr>
        <w:rPr>
          <w:color w:val="1F497D"/>
        </w:rPr>
      </w:pPr>
      <w:r>
        <w:rPr>
          <w:color w:val="1F497D"/>
        </w:rPr>
        <w:t>Financial Aid</w:t>
      </w:r>
      <w:r w:rsidR="00310853">
        <w:rPr>
          <w:color w:val="1F497D"/>
        </w:rPr>
        <w:t xml:space="preserve"> – check with loan provider about grace period and repayment</w:t>
      </w:r>
    </w:p>
    <w:p w:rsidR="00C50215" w:rsidRDefault="00C50215" w:rsidP="00C50215">
      <w:pPr>
        <w:pStyle w:val="ListParagraph"/>
        <w:numPr>
          <w:ilvl w:val="0"/>
          <w:numId w:val="2"/>
        </w:numPr>
        <w:rPr>
          <w:color w:val="1F497D"/>
        </w:rPr>
      </w:pPr>
      <w:r>
        <w:rPr>
          <w:color w:val="1F497D"/>
        </w:rPr>
        <w:t xml:space="preserve">Veteran Benefits </w:t>
      </w:r>
      <w:r>
        <w:rPr>
          <w:color w:val="1F497D"/>
        </w:rPr>
        <w:t>(individuals should check in with Veterans Affairs Office on what support is available)</w:t>
      </w:r>
    </w:p>
    <w:p w:rsidR="00C50215" w:rsidRDefault="00C50215" w:rsidP="00C50215">
      <w:pPr>
        <w:pStyle w:val="ListParagraph"/>
        <w:numPr>
          <w:ilvl w:val="0"/>
          <w:numId w:val="2"/>
        </w:numPr>
        <w:rPr>
          <w:color w:val="1F497D"/>
        </w:rPr>
      </w:pPr>
      <w:r>
        <w:rPr>
          <w:color w:val="1F497D"/>
        </w:rPr>
        <w:t>Media Loan</w:t>
      </w:r>
    </w:p>
    <w:p w:rsidR="00C50215" w:rsidRDefault="00C50215" w:rsidP="00C50215">
      <w:pPr>
        <w:pStyle w:val="ListParagraph"/>
        <w:numPr>
          <w:ilvl w:val="0"/>
          <w:numId w:val="2"/>
        </w:numPr>
        <w:rPr>
          <w:color w:val="1F497D"/>
        </w:rPr>
      </w:pPr>
      <w:r>
        <w:rPr>
          <w:color w:val="1F497D"/>
        </w:rPr>
        <w:t xml:space="preserve">Childcare Center </w:t>
      </w:r>
    </w:p>
    <w:bookmarkEnd w:id="0"/>
    <w:p w:rsidR="00C50215" w:rsidRDefault="00C50215" w:rsidP="00C50215">
      <w:pPr>
        <w:rPr>
          <w:b/>
          <w:bCs/>
          <w:color w:val="1F497D"/>
        </w:rPr>
      </w:pPr>
    </w:p>
    <w:p w:rsidR="00C50215" w:rsidRDefault="00C50215" w:rsidP="00C50215">
      <w:pPr>
        <w:rPr>
          <w:color w:val="1F497D"/>
        </w:rPr>
      </w:pPr>
      <w:r>
        <w:rPr>
          <w:color w:val="1F497D"/>
        </w:rPr>
        <w:lastRenderedPageBreak/>
        <w:t>Make sure library supports, science labs are supporting and check on grant activities support.</w:t>
      </w:r>
    </w:p>
    <w:p w:rsidR="00C50215" w:rsidRDefault="00C50215" w:rsidP="00C50215">
      <w:pPr>
        <w:rPr>
          <w:b/>
          <w:bCs/>
          <w:color w:val="1F497D"/>
        </w:rPr>
      </w:pPr>
    </w:p>
    <w:p w:rsidR="00C50215" w:rsidRDefault="00C50215" w:rsidP="00C50215">
      <w:pPr>
        <w:rPr>
          <w:b/>
          <w:bCs/>
          <w:color w:val="1F497D"/>
        </w:rPr>
      </w:pPr>
      <w:r>
        <w:rPr>
          <w:b/>
          <w:bCs/>
          <w:color w:val="1F497D"/>
        </w:rPr>
        <w:t>Questions:</w:t>
      </w:r>
    </w:p>
    <w:p w:rsidR="00C50215" w:rsidRDefault="00C50215" w:rsidP="00C50215">
      <w:pPr>
        <w:rPr>
          <w:color w:val="1F497D"/>
        </w:rPr>
      </w:pPr>
      <w:r>
        <w:rPr>
          <w:color w:val="1F497D"/>
        </w:rPr>
        <w:t>MES may want to talk with Student Activities if eligible for a stipend for the activities group.</w:t>
      </w:r>
    </w:p>
    <w:p w:rsidR="00C50215" w:rsidRDefault="00C50215" w:rsidP="00C50215">
      <w:pPr>
        <w:rPr>
          <w:color w:val="1F497D"/>
        </w:rPr>
      </w:pPr>
      <w:r>
        <w:rPr>
          <w:color w:val="1F497D"/>
        </w:rPr>
        <w:t>MES may want to check with Grants Office for activity grant approval.</w:t>
      </w:r>
    </w:p>
    <w:p w:rsidR="00C50215" w:rsidRDefault="00C50215" w:rsidP="00C50215">
      <w:pPr>
        <w:rPr>
          <w:color w:val="1F497D"/>
        </w:rPr>
      </w:pPr>
    </w:p>
    <w:p w:rsidR="00C50215" w:rsidRDefault="00C50215" w:rsidP="00C50215">
      <w:pPr>
        <w:rPr>
          <w:b/>
          <w:bCs/>
          <w:color w:val="1F497D"/>
        </w:rPr>
      </w:pPr>
      <w:r>
        <w:rPr>
          <w:b/>
          <w:bCs/>
          <w:color w:val="1F497D"/>
        </w:rPr>
        <w:t>Actions:</w:t>
      </w:r>
    </w:p>
    <w:p w:rsidR="00C50215" w:rsidRDefault="00C50215" w:rsidP="00C50215">
      <w:pPr>
        <w:rPr>
          <w:color w:val="1F497D"/>
        </w:rPr>
      </w:pPr>
      <w:r>
        <w:rPr>
          <w:color w:val="1F497D"/>
        </w:rPr>
        <w:t>(Lori K)  Itemized list of what is not included for students to Andrea and Kevin</w:t>
      </w:r>
    </w:p>
    <w:p w:rsidR="00C50215" w:rsidRDefault="00C50215" w:rsidP="00C50215">
      <w:pPr>
        <w:rPr>
          <w:color w:val="1F497D"/>
        </w:rPr>
      </w:pPr>
      <w:r>
        <w:rPr>
          <w:color w:val="1F497D"/>
        </w:rPr>
        <w:t>(Kevin) Relays to faculty that they need to note an Incomplete on the WS Thesis to account for the outstanding evaluation</w:t>
      </w:r>
    </w:p>
    <w:p w:rsidR="00927A4B" w:rsidRDefault="00965C85"/>
    <w:sectPr w:rsidR="00927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279B1"/>
    <w:multiLevelType w:val="hybridMultilevel"/>
    <w:tmpl w:val="9BCE9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06C9D"/>
    <w:multiLevelType w:val="hybridMultilevel"/>
    <w:tmpl w:val="22F8E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00FD1"/>
    <w:multiLevelType w:val="hybridMultilevel"/>
    <w:tmpl w:val="EA0EA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15"/>
    <w:rsid w:val="00310853"/>
    <w:rsid w:val="00965C85"/>
    <w:rsid w:val="00BE42DC"/>
    <w:rsid w:val="00C50215"/>
    <w:rsid w:val="00F9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0EDBB-052F-480E-BEAB-84F285BB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21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21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3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 (Staff)</dc:creator>
  <cp:keywords/>
  <dc:description/>
  <cp:lastModifiedBy>Martin, Andrea (Staff)</cp:lastModifiedBy>
  <cp:revision>1</cp:revision>
  <dcterms:created xsi:type="dcterms:W3CDTF">2017-07-06T17:26:00Z</dcterms:created>
  <dcterms:modified xsi:type="dcterms:W3CDTF">2017-07-07T00:08:00Z</dcterms:modified>
</cp:coreProperties>
</file>