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val="single" w:color="1A1A1A"/>
        </w:rPr>
        <w:t>MES to celebrate its 27</w:t>
      </w:r>
      <w:r>
        <w:rPr>
          <w:rFonts w:ascii="Arial" w:hAnsi="Arial" w:cs="Arial"/>
          <w:color w:val="1A1A1A"/>
          <w:sz w:val="22"/>
          <w:szCs w:val="22"/>
          <w:u w:color="1A1A1A"/>
          <w:vertAlign w:val="superscript"/>
        </w:rPr>
        <w:t>th</w:t>
      </w:r>
      <w:r>
        <w:rPr>
          <w:rFonts w:ascii="Arial" w:hAnsi="Arial" w:cs="Arial"/>
          <w:color w:val="1A1A1A"/>
          <w:sz w:val="26"/>
          <w:szCs w:val="26"/>
          <w:u w:val="single" w:color="1A1A1A"/>
        </w:rPr>
        <w:t xml:space="preserve"> graduating class</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On graduation day, June 15, 2012, MES will add a few more graduates to the 580-plus MES alumni already influencing environmental decisions </w:t>
      </w:r>
      <w:proofErr w:type="gramStart"/>
      <w:r>
        <w:rPr>
          <w:rFonts w:ascii="Arial" w:hAnsi="Arial" w:cs="Arial"/>
          <w:color w:val="1A1A1A"/>
          <w:sz w:val="26"/>
          <w:szCs w:val="26"/>
          <w:u w:color="1A1A1A"/>
        </w:rPr>
        <w:t>in  the</w:t>
      </w:r>
      <w:proofErr w:type="gramEnd"/>
      <w:r>
        <w:rPr>
          <w:rFonts w:ascii="Arial" w:hAnsi="Arial" w:cs="Arial"/>
          <w:color w:val="1A1A1A"/>
          <w:sz w:val="26"/>
          <w:szCs w:val="26"/>
          <w:u w:color="1A1A1A"/>
        </w:rPr>
        <w:t xml:space="preserve"> Northwest, the country, and the world.  All MES graduates who haven’t walked yet, but finished or plan to finish in Fall 2011 through Fall 2012 are invited to attend the MES hooding ceremony on June 15 at 10:30am in Library 4300.  Graduates may invite family and friends to join them for this special ceremony to recognize their hard work over the last few years. Speakers include Ralph Murphy, MES faculty; Heather </w:t>
      </w:r>
      <w:proofErr w:type="spellStart"/>
      <w:r>
        <w:rPr>
          <w:rFonts w:ascii="Arial" w:hAnsi="Arial" w:cs="Arial"/>
          <w:color w:val="1A1A1A"/>
          <w:sz w:val="26"/>
          <w:szCs w:val="26"/>
          <w:u w:color="1A1A1A"/>
        </w:rPr>
        <w:t>Kowalewski</w:t>
      </w:r>
      <w:proofErr w:type="spellEnd"/>
      <w:r>
        <w:rPr>
          <w:rFonts w:ascii="Arial" w:hAnsi="Arial" w:cs="Arial"/>
          <w:color w:val="1A1A1A"/>
          <w:sz w:val="26"/>
          <w:szCs w:val="26"/>
          <w:u w:color="1A1A1A"/>
        </w:rPr>
        <w:t xml:space="preserve"> and Dave </w:t>
      </w:r>
      <w:proofErr w:type="spellStart"/>
      <w:r>
        <w:rPr>
          <w:rFonts w:ascii="Arial" w:hAnsi="Arial" w:cs="Arial"/>
          <w:color w:val="1A1A1A"/>
          <w:sz w:val="26"/>
          <w:szCs w:val="26"/>
          <w:u w:color="1A1A1A"/>
        </w:rPr>
        <w:t>Kangiser</w:t>
      </w:r>
      <w:proofErr w:type="spellEnd"/>
      <w:r>
        <w:rPr>
          <w:rFonts w:ascii="Arial" w:hAnsi="Arial" w:cs="Arial"/>
          <w:color w:val="1A1A1A"/>
          <w:sz w:val="26"/>
          <w:szCs w:val="26"/>
          <w:u w:color="1A1A1A"/>
        </w:rPr>
        <w:t xml:space="preserve">, 2012 MES graduates; and MES </w:t>
      </w:r>
      <w:proofErr w:type="gramStart"/>
      <w:r>
        <w:rPr>
          <w:rFonts w:ascii="Arial" w:hAnsi="Arial" w:cs="Arial"/>
          <w:color w:val="1A1A1A"/>
          <w:sz w:val="26"/>
          <w:szCs w:val="26"/>
          <w:u w:color="1A1A1A"/>
        </w:rPr>
        <w:t>alumnae . </w:t>
      </w:r>
      <w:proofErr w:type="gramEnd"/>
      <w:r>
        <w:rPr>
          <w:rFonts w:ascii="Arial" w:hAnsi="Arial" w:cs="Arial"/>
          <w:color w:val="1A1A1A"/>
          <w:sz w:val="26"/>
          <w:szCs w:val="26"/>
          <w:u w:color="1A1A1A"/>
        </w:rPr>
        <w:t xml:space="preserve"> The hooding ceremony will be a time for faculty to “hood” their thesis students – the hood symbolizes the earning of a master’s degree. A reception with beverages and light snacks will immediately follow.  Graduates will then gather for the main Evergreen ceremony at 1pm in Red Square.  Students, family, and friends are also invited to this ceremony (no need to register), which includes several speakers, including Jason Cornell, our very own 2012 MES grad and travel author Rick </w:t>
      </w:r>
      <w:proofErr w:type="spellStart"/>
      <w:r>
        <w:rPr>
          <w:rFonts w:ascii="Arial" w:hAnsi="Arial" w:cs="Arial"/>
          <w:color w:val="1A1A1A"/>
          <w:sz w:val="26"/>
          <w:szCs w:val="26"/>
          <w:u w:color="1A1A1A"/>
        </w:rPr>
        <w:t>Steves</w:t>
      </w:r>
      <w:proofErr w:type="spellEnd"/>
      <w:r>
        <w:rPr>
          <w:rFonts w:ascii="Arial" w:hAnsi="Arial" w:cs="Arial"/>
          <w:color w:val="1A1A1A"/>
          <w:sz w:val="26"/>
          <w:szCs w:val="26"/>
          <w:u w:color="1A1A1A"/>
        </w:rPr>
        <w:t>.</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val="single" w:color="1A1A1A"/>
        </w:rPr>
        <w:t>MES students awarded Spring 2012 Activity Grants and Sustainability Fellowships</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Four MES students and one MES admit were strongly represented in the most recent application rounds of Evergreen’s Student Foundation Activity Grant and the Evergreen Sustainability Fellowship (formerly Cargill Sustainability Fellowship).  Most awards will fund thesis work.  Awardees are as follows:</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b/>
          <w:bCs/>
          <w:color w:val="1A1A1A"/>
          <w:sz w:val="26"/>
          <w:szCs w:val="26"/>
          <w:u w:color="1A1A1A"/>
        </w:rPr>
        <w:t>Student Foundation Activity Grant (various award amounts)</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Jennie </w:t>
      </w:r>
      <w:proofErr w:type="spellStart"/>
      <w:r>
        <w:rPr>
          <w:rFonts w:ascii="Arial" w:hAnsi="Arial" w:cs="Arial"/>
          <w:color w:val="1A1A1A"/>
          <w:sz w:val="26"/>
          <w:szCs w:val="26"/>
          <w:u w:color="1A1A1A"/>
        </w:rPr>
        <w:t>Husby</w:t>
      </w:r>
      <w:proofErr w:type="spellEnd"/>
      <w:r>
        <w:rPr>
          <w:rFonts w:ascii="Arial" w:hAnsi="Arial" w:cs="Arial"/>
          <w:color w:val="1A1A1A"/>
          <w:sz w:val="26"/>
          <w:szCs w:val="26"/>
          <w:u w:color="1A1A1A"/>
        </w:rPr>
        <w:t xml:space="preserve">, MES 2012 - </w:t>
      </w:r>
      <w:r>
        <w:rPr>
          <w:rFonts w:ascii="Arial" w:hAnsi="Arial" w:cs="Arial"/>
          <w:i/>
          <w:iCs/>
          <w:color w:val="1A1A1A"/>
          <w:sz w:val="26"/>
          <w:szCs w:val="26"/>
          <w:u w:color="1A1A1A"/>
        </w:rPr>
        <w:t>Determining the Relationship between Rates of Insect Visitation and Seed Viability of Selected Species at the Puget Sound Lowland Prairies and Webster Nursery: Implications for Improving Seed Yields for Restoration</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Tim Rogers, MES 2012 - </w:t>
      </w:r>
      <w:r>
        <w:rPr>
          <w:rFonts w:ascii="Arial" w:hAnsi="Arial" w:cs="Arial"/>
          <w:i/>
          <w:iCs/>
          <w:color w:val="1A1A1A"/>
          <w:sz w:val="26"/>
          <w:szCs w:val="26"/>
          <w:u w:color="1A1A1A"/>
        </w:rPr>
        <w:t xml:space="preserve">Experimental evaluation of two fungi species in the removal of </w:t>
      </w:r>
      <w:proofErr w:type="spellStart"/>
      <w:r>
        <w:rPr>
          <w:rFonts w:ascii="Arial" w:hAnsi="Arial" w:cs="Arial"/>
          <w:color w:val="1A1A1A"/>
          <w:sz w:val="26"/>
          <w:szCs w:val="26"/>
          <w:u w:color="1A1A1A"/>
        </w:rPr>
        <w:t>E.coli</w:t>
      </w:r>
      <w:proofErr w:type="spellEnd"/>
      <w:r>
        <w:rPr>
          <w:rFonts w:ascii="Arial" w:hAnsi="Arial" w:cs="Arial"/>
          <w:color w:val="1A1A1A"/>
          <w:sz w:val="26"/>
          <w:szCs w:val="26"/>
          <w:u w:color="1A1A1A"/>
        </w:rPr>
        <w:t xml:space="preserve"> </w:t>
      </w:r>
      <w:r>
        <w:rPr>
          <w:rFonts w:ascii="Arial" w:hAnsi="Arial" w:cs="Arial"/>
          <w:i/>
          <w:iCs/>
          <w:color w:val="1A1A1A"/>
          <w:sz w:val="26"/>
          <w:szCs w:val="26"/>
          <w:u w:color="1A1A1A"/>
        </w:rPr>
        <w:t>from a solution</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proofErr w:type="spellStart"/>
      <w:r>
        <w:rPr>
          <w:rFonts w:ascii="Arial" w:hAnsi="Arial" w:cs="Arial"/>
          <w:color w:val="1A1A1A"/>
          <w:sz w:val="26"/>
          <w:szCs w:val="26"/>
          <w:u w:color="1A1A1A"/>
        </w:rPr>
        <w:t>Nastassja</w:t>
      </w:r>
      <w:proofErr w:type="spellEnd"/>
      <w:r>
        <w:rPr>
          <w:rFonts w:ascii="Arial" w:hAnsi="Arial" w:cs="Arial"/>
          <w:color w:val="1A1A1A"/>
          <w:sz w:val="26"/>
          <w:szCs w:val="26"/>
          <w:u w:color="1A1A1A"/>
        </w:rPr>
        <w:t xml:space="preserve"> </w:t>
      </w:r>
      <w:proofErr w:type="spellStart"/>
      <w:r>
        <w:rPr>
          <w:rFonts w:ascii="Arial" w:hAnsi="Arial" w:cs="Arial"/>
          <w:color w:val="1A1A1A"/>
          <w:sz w:val="26"/>
          <w:szCs w:val="26"/>
          <w:u w:color="1A1A1A"/>
        </w:rPr>
        <w:t>Noell</w:t>
      </w:r>
      <w:proofErr w:type="spellEnd"/>
      <w:r>
        <w:rPr>
          <w:rFonts w:ascii="Arial" w:hAnsi="Arial" w:cs="Arial"/>
          <w:color w:val="1A1A1A"/>
          <w:sz w:val="26"/>
          <w:szCs w:val="26"/>
          <w:u w:color="1A1A1A"/>
        </w:rPr>
        <w:t xml:space="preserve">, MES 2014 - </w:t>
      </w:r>
      <w:r>
        <w:rPr>
          <w:rFonts w:ascii="Arial" w:hAnsi="Arial" w:cs="Arial"/>
          <w:i/>
          <w:iCs/>
          <w:color w:val="1A1A1A"/>
          <w:sz w:val="26"/>
          <w:szCs w:val="26"/>
          <w:u w:color="1A1A1A"/>
        </w:rPr>
        <w:t>Lichens of the Turnbull National Wildlife Refuge</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i/>
          <w:iCs/>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b/>
          <w:bCs/>
          <w:color w:val="1A1A1A"/>
          <w:sz w:val="26"/>
          <w:szCs w:val="26"/>
          <w:u w:color="1A1A1A"/>
        </w:rPr>
        <w:t>Evergreen Sustainability Fellowship ($4000 each)</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Jennie </w:t>
      </w:r>
      <w:proofErr w:type="spellStart"/>
      <w:r>
        <w:rPr>
          <w:rFonts w:ascii="Arial" w:hAnsi="Arial" w:cs="Arial"/>
          <w:color w:val="1A1A1A"/>
          <w:sz w:val="26"/>
          <w:szCs w:val="26"/>
          <w:u w:color="1A1A1A"/>
        </w:rPr>
        <w:t>Husby</w:t>
      </w:r>
      <w:proofErr w:type="spellEnd"/>
      <w:r>
        <w:rPr>
          <w:rFonts w:ascii="Arial" w:hAnsi="Arial" w:cs="Arial"/>
          <w:color w:val="1A1A1A"/>
          <w:sz w:val="26"/>
          <w:szCs w:val="26"/>
          <w:u w:color="1A1A1A"/>
        </w:rPr>
        <w:t xml:space="preserve">, MES 2012, </w:t>
      </w:r>
      <w:r>
        <w:rPr>
          <w:rFonts w:ascii="Arial" w:hAnsi="Arial" w:cs="Arial"/>
          <w:i/>
          <w:iCs/>
          <w:color w:val="1A1A1A"/>
          <w:sz w:val="26"/>
          <w:szCs w:val="26"/>
          <w:u w:color="1A1A1A"/>
        </w:rPr>
        <w:t xml:space="preserve">Determining the Relationship between Rates of Insect Visitation and Seed Viability of Selected Species at the Puget </w:t>
      </w:r>
      <w:r>
        <w:rPr>
          <w:rFonts w:ascii="Arial" w:hAnsi="Arial" w:cs="Arial"/>
          <w:i/>
          <w:iCs/>
          <w:color w:val="1A1A1A"/>
          <w:sz w:val="26"/>
          <w:szCs w:val="26"/>
          <w:u w:color="1A1A1A"/>
        </w:rPr>
        <w:lastRenderedPageBreak/>
        <w:t>Sound Lowland Prairies and Webster Nursery: Implications for Improving Seed Yields for Restoration</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Kimberly Jones, MES 2013, </w:t>
      </w:r>
      <w:r>
        <w:rPr>
          <w:rFonts w:ascii="Arial" w:hAnsi="Arial" w:cs="Arial"/>
          <w:i/>
          <w:iCs/>
          <w:color w:val="1A1A1A"/>
          <w:sz w:val="26"/>
          <w:szCs w:val="26"/>
          <w:u w:color="1A1A1A"/>
        </w:rPr>
        <w:t>Promoting Chehalis Basin Water Quality by Engaging Youth in Native Freshwater Mussel Education and Monitoring</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Kyle </w:t>
      </w:r>
      <w:proofErr w:type="spellStart"/>
      <w:r>
        <w:rPr>
          <w:rFonts w:ascii="Arial" w:hAnsi="Arial" w:cs="Arial"/>
          <w:color w:val="1A1A1A"/>
          <w:sz w:val="26"/>
          <w:szCs w:val="26"/>
          <w:u w:color="1A1A1A"/>
        </w:rPr>
        <w:t>Pinjuv</w:t>
      </w:r>
      <w:proofErr w:type="spellEnd"/>
      <w:r>
        <w:rPr>
          <w:rFonts w:ascii="Arial" w:hAnsi="Arial" w:cs="Arial"/>
          <w:color w:val="1A1A1A"/>
          <w:sz w:val="26"/>
          <w:szCs w:val="26"/>
          <w:u w:color="1A1A1A"/>
        </w:rPr>
        <w:t xml:space="preserve">, MES 2013, </w:t>
      </w:r>
      <w:r>
        <w:rPr>
          <w:rFonts w:ascii="Arial" w:hAnsi="Arial" w:cs="Arial"/>
          <w:i/>
          <w:iCs/>
          <w:color w:val="1A1A1A"/>
          <w:sz w:val="26"/>
          <w:szCs w:val="26"/>
          <w:u w:color="1A1A1A"/>
        </w:rPr>
        <w:t>Estimating Black (</w:t>
      </w:r>
      <w:proofErr w:type="spellStart"/>
      <w:r>
        <w:rPr>
          <w:rFonts w:ascii="Arial" w:hAnsi="Arial" w:cs="Arial"/>
          <w:color w:val="1A1A1A"/>
          <w:sz w:val="26"/>
          <w:szCs w:val="26"/>
          <w:u w:color="1A1A1A"/>
        </w:rPr>
        <w:t>Ursus</w:t>
      </w:r>
      <w:proofErr w:type="spellEnd"/>
      <w:r>
        <w:rPr>
          <w:rFonts w:ascii="Arial" w:hAnsi="Arial" w:cs="Arial"/>
          <w:color w:val="1A1A1A"/>
          <w:sz w:val="26"/>
          <w:szCs w:val="26"/>
          <w:u w:color="1A1A1A"/>
        </w:rPr>
        <w:t xml:space="preserve"> </w:t>
      </w:r>
      <w:proofErr w:type="spellStart"/>
      <w:r>
        <w:rPr>
          <w:rFonts w:ascii="Arial" w:hAnsi="Arial" w:cs="Arial"/>
          <w:color w:val="1A1A1A"/>
          <w:sz w:val="26"/>
          <w:szCs w:val="26"/>
          <w:u w:color="1A1A1A"/>
        </w:rPr>
        <w:t>americanus</w:t>
      </w:r>
      <w:proofErr w:type="spellEnd"/>
      <w:r>
        <w:rPr>
          <w:rFonts w:ascii="Arial" w:hAnsi="Arial" w:cs="Arial"/>
          <w:i/>
          <w:iCs/>
          <w:color w:val="1A1A1A"/>
          <w:sz w:val="26"/>
          <w:szCs w:val="26"/>
          <w:u w:color="1A1A1A"/>
        </w:rPr>
        <w:t>) and Brown (</w:t>
      </w:r>
      <w:proofErr w:type="spellStart"/>
      <w:r>
        <w:rPr>
          <w:rFonts w:ascii="Arial" w:hAnsi="Arial" w:cs="Arial"/>
          <w:color w:val="1A1A1A"/>
          <w:sz w:val="26"/>
          <w:szCs w:val="26"/>
          <w:u w:color="1A1A1A"/>
        </w:rPr>
        <w:t>Ursus</w:t>
      </w:r>
      <w:proofErr w:type="spellEnd"/>
      <w:r>
        <w:rPr>
          <w:rFonts w:ascii="Arial" w:hAnsi="Arial" w:cs="Arial"/>
          <w:color w:val="1A1A1A"/>
          <w:sz w:val="26"/>
          <w:szCs w:val="26"/>
          <w:u w:color="1A1A1A"/>
        </w:rPr>
        <w:t xml:space="preserve"> </w:t>
      </w:r>
      <w:proofErr w:type="spellStart"/>
      <w:r>
        <w:rPr>
          <w:rFonts w:ascii="Arial" w:hAnsi="Arial" w:cs="Arial"/>
          <w:color w:val="1A1A1A"/>
          <w:sz w:val="26"/>
          <w:szCs w:val="26"/>
          <w:u w:color="1A1A1A"/>
        </w:rPr>
        <w:t>arctos</w:t>
      </w:r>
      <w:proofErr w:type="spellEnd"/>
      <w:r>
        <w:rPr>
          <w:rFonts w:ascii="Arial" w:hAnsi="Arial" w:cs="Arial"/>
          <w:i/>
          <w:iCs/>
          <w:color w:val="1A1A1A"/>
          <w:sz w:val="26"/>
          <w:szCs w:val="26"/>
          <w:u w:color="1A1A1A"/>
        </w:rPr>
        <w:t xml:space="preserve">) Bear Minimum Population Size in </w:t>
      </w:r>
      <w:proofErr w:type="spellStart"/>
      <w:r>
        <w:rPr>
          <w:rFonts w:ascii="Arial" w:hAnsi="Arial" w:cs="Arial"/>
          <w:i/>
          <w:iCs/>
          <w:color w:val="1A1A1A"/>
          <w:sz w:val="26"/>
          <w:szCs w:val="26"/>
          <w:u w:color="1A1A1A"/>
        </w:rPr>
        <w:t>Gustavus</w:t>
      </w:r>
      <w:proofErr w:type="spellEnd"/>
      <w:r>
        <w:rPr>
          <w:rFonts w:ascii="Arial" w:hAnsi="Arial" w:cs="Arial"/>
          <w:i/>
          <w:iCs/>
          <w:color w:val="1A1A1A"/>
          <w:sz w:val="26"/>
          <w:szCs w:val="26"/>
          <w:u w:color="1A1A1A"/>
        </w:rPr>
        <w:t>, Alaska Using Noninvasive Genetic Sampling: Implications for Determining the Effect of Human Caused Mortality on Population Size.</w:t>
      </w:r>
    </w:p>
    <w:p w:rsidR="00E50429" w:rsidRDefault="00E50429" w:rsidP="00E50429">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w:t>
      </w:r>
    </w:p>
    <w:p w:rsidR="00E95D83" w:rsidRDefault="00E50429" w:rsidP="00E50429">
      <w:r>
        <w:rPr>
          <w:rFonts w:ascii="Arial" w:hAnsi="Arial" w:cs="Arial"/>
          <w:color w:val="1A1A1A"/>
          <w:sz w:val="26"/>
          <w:szCs w:val="26"/>
          <w:u w:color="1A1A1A"/>
        </w:rPr>
        <w:t> </w:t>
      </w:r>
      <w:bookmarkStart w:id="0" w:name="_GoBack"/>
      <w:bookmarkEnd w:id="0"/>
    </w:p>
    <w:sectPr w:rsidR="00E95D83" w:rsidSect="004E36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29"/>
    <w:rsid w:val="004E362F"/>
    <w:rsid w:val="00E50429"/>
    <w:rsid w:val="00E9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15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Macintosh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Jerilyn Walley</dc:creator>
  <cp:keywords/>
  <dc:description/>
  <cp:lastModifiedBy>Jerilyn Walley</cp:lastModifiedBy>
  <cp:revision>1</cp:revision>
  <dcterms:created xsi:type="dcterms:W3CDTF">2012-05-09T01:35:00Z</dcterms:created>
  <dcterms:modified xsi:type="dcterms:W3CDTF">2012-05-09T01:36:00Z</dcterms:modified>
</cp:coreProperties>
</file>