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737DA" w14:textId="7C22564B" w:rsidR="009C1BDA" w:rsidRPr="00460BA0" w:rsidRDefault="009C1BDA" w:rsidP="00460BA0">
      <w:pPr>
        <w:pStyle w:val="NoSpacing"/>
        <w:tabs>
          <w:tab w:val="left" w:pos="2450"/>
          <w:tab w:val="center" w:pos="4680"/>
        </w:tabs>
        <w:jc w:val="center"/>
        <w:rPr>
          <w:rFonts w:ascii="Times New Roman" w:hAnsi="Times New Roman" w:cs="Times New Roman"/>
          <w:b/>
          <w:bCs/>
          <w:sz w:val="28"/>
          <w:szCs w:val="28"/>
        </w:rPr>
      </w:pPr>
      <w:bookmarkStart w:id="0" w:name="_GoBack"/>
      <w:bookmarkEnd w:id="0"/>
      <w:r w:rsidRPr="00460BA0">
        <w:rPr>
          <w:rFonts w:ascii="Times New Roman" w:hAnsi="Times New Roman" w:cs="Times New Roman"/>
          <w:b/>
          <w:bCs/>
          <w:sz w:val="28"/>
          <w:szCs w:val="28"/>
        </w:rPr>
        <w:t>2020 Evergreen Thesis Fair</w:t>
      </w:r>
    </w:p>
    <w:p w14:paraId="524380C6" w14:textId="02D024A5" w:rsidR="009C1BDA" w:rsidRPr="00460BA0" w:rsidRDefault="009C1BDA" w:rsidP="00460BA0">
      <w:pPr>
        <w:pStyle w:val="NoSpacing"/>
        <w:jc w:val="center"/>
        <w:rPr>
          <w:rFonts w:ascii="Times New Roman" w:hAnsi="Times New Roman" w:cs="Times New Roman"/>
          <w:b/>
          <w:bCs/>
          <w:sz w:val="28"/>
          <w:szCs w:val="28"/>
        </w:rPr>
      </w:pPr>
      <w:r w:rsidRPr="00460BA0">
        <w:rPr>
          <w:rFonts w:ascii="Times New Roman" w:hAnsi="Times New Roman" w:cs="Times New Roman"/>
          <w:b/>
          <w:bCs/>
          <w:sz w:val="28"/>
          <w:szCs w:val="28"/>
        </w:rPr>
        <w:t xml:space="preserve">Potential Projects with </w:t>
      </w:r>
      <w:proofErr w:type="gramStart"/>
      <w:r w:rsidRPr="00460BA0">
        <w:rPr>
          <w:rFonts w:ascii="Times New Roman" w:hAnsi="Times New Roman" w:cs="Times New Roman"/>
          <w:b/>
          <w:bCs/>
          <w:sz w:val="28"/>
          <w:szCs w:val="28"/>
        </w:rPr>
        <w:t>The</w:t>
      </w:r>
      <w:proofErr w:type="gramEnd"/>
      <w:r w:rsidRPr="00460BA0">
        <w:rPr>
          <w:rFonts w:ascii="Times New Roman" w:hAnsi="Times New Roman" w:cs="Times New Roman"/>
          <w:b/>
          <w:bCs/>
          <w:sz w:val="28"/>
          <w:szCs w:val="28"/>
        </w:rPr>
        <w:t xml:space="preserve"> Nature Conservancy</w:t>
      </w:r>
    </w:p>
    <w:p w14:paraId="0452C042" w14:textId="6851C7D3" w:rsidR="009C1BDA" w:rsidRPr="00460BA0" w:rsidRDefault="009C1BDA" w:rsidP="009C1BDA">
      <w:pPr>
        <w:pStyle w:val="NoSpacing"/>
        <w:rPr>
          <w:rFonts w:ascii="Times New Roman" w:hAnsi="Times New Roman" w:cs="Times New Roman"/>
          <w:sz w:val="24"/>
          <w:szCs w:val="24"/>
        </w:rPr>
      </w:pPr>
    </w:p>
    <w:p w14:paraId="35A532F9" w14:textId="75364BC0" w:rsidR="009C1BDA" w:rsidRPr="00460BA0" w:rsidRDefault="009C1BDA" w:rsidP="009C1BDA">
      <w:pPr>
        <w:pStyle w:val="NoSpacing"/>
        <w:rPr>
          <w:rFonts w:ascii="Times New Roman" w:hAnsi="Times New Roman" w:cs="Times New Roman"/>
          <w:sz w:val="24"/>
          <w:szCs w:val="24"/>
        </w:rPr>
      </w:pPr>
      <w:r w:rsidRPr="00460BA0">
        <w:rPr>
          <w:rFonts w:ascii="Times New Roman" w:hAnsi="Times New Roman" w:cs="Times New Roman"/>
          <w:b/>
          <w:bCs/>
          <w:sz w:val="24"/>
          <w:szCs w:val="24"/>
        </w:rPr>
        <w:t>Assessing Climate Change Resilience on TNC lands</w:t>
      </w:r>
      <w:r w:rsidRPr="00460BA0">
        <w:rPr>
          <w:rFonts w:ascii="Times New Roman" w:hAnsi="Times New Roman" w:cs="Times New Roman"/>
          <w:sz w:val="24"/>
          <w:szCs w:val="24"/>
        </w:rPr>
        <w:t xml:space="preserve"> </w:t>
      </w:r>
    </w:p>
    <w:p w14:paraId="75A65F77" w14:textId="72049A6D" w:rsidR="009C1BDA" w:rsidRPr="00460BA0" w:rsidRDefault="009C1BDA" w:rsidP="009C1BDA">
      <w:pPr>
        <w:pStyle w:val="NoSpacing"/>
        <w:rPr>
          <w:rFonts w:ascii="Times New Roman" w:hAnsi="Times New Roman" w:cs="Times New Roman"/>
          <w:sz w:val="24"/>
          <w:szCs w:val="24"/>
        </w:rPr>
      </w:pPr>
      <w:r w:rsidRPr="00460BA0">
        <w:rPr>
          <w:rFonts w:ascii="Times New Roman" w:hAnsi="Times New Roman" w:cs="Times New Roman"/>
          <w:sz w:val="24"/>
          <w:szCs w:val="24"/>
        </w:rPr>
        <w:t xml:space="preserve">Climate change resilience has been quantified at coarse scales, but comprehensive climate resiliency analysis at the resolution land managers need is lacking.  What is the status of lands managed by TNC in terms of climate vulnerability? What management actions can we take to increase resilience? What ecosystem functions or services will be at risk of change in a future climate, and how will that affect their persistence and ability to support life and livelihoods? This work could focus on one or multiple ecosystems stewarded by TNC. No on-site data collection required, but there is an opportunity to conduct an Ecological Inventory Analysis using WA Dept of Natural Resources established protocol, if interest and other situations allow it. </w:t>
      </w:r>
    </w:p>
    <w:p w14:paraId="0AA960FA" w14:textId="1F4A1E4D" w:rsidR="009C1BDA" w:rsidRPr="00460BA0" w:rsidRDefault="009C1BDA" w:rsidP="009C1BDA">
      <w:pPr>
        <w:pStyle w:val="NoSpacing"/>
        <w:rPr>
          <w:rFonts w:ascii="Times New Roman" w:hAnsi="Times New Roman" w:cs="Times New Roman"/>
          <w:sz w:val="24"/>
          <w:szCs w:val="24"/>
        </w:rPr>
      </w:pPr>
      <w:r w:rsidRPr="00460BA0">
        <w:rPr>
          <w:rFonts w:ascii="Times New Roman" w:hAnsi="Times New Roman" w:cs="Times New Roman"/>
          <w:sz w:val="24"/>
          <w:szCs w:val="24"/>
          <w:u w:val="single"/>
        </w:rPr>
        <w:t>TNC contact</w:t>
      </w:r>
      <w:r w:rsidRPr="00460BA0">
        <w:rPr>
          <w:rFonts w:ascii="Times New Roman" w:hAnsi="Times New Roman" w:cs="Times New Roman"/>
          <w:sz w:val="24"/>
          <w:szCs w:val="24"/>
        </w:rPr>
        <w:t>:</w:t>
      </w:r>
      <w:r w:rsidR="00460BA0">
        <w:rPr>
          <w:rFonts w:ascii="Times New Roman" w:hAnsi="Times New Roman" w:cs="Times New Roman"/>
          <w:sz w:val="24"/>
          <w:szCs w:val="24"/>
        </w:rPr>
        <w:tab/>
      </w:r>
      <w:r w:rsidR="00563DC3" w:rsidRPr="00460BA0">
        <w:rPr>
          <w:rFonts w:ascii="Times New Roman" w:hAnsi="Times New Roman" w:cs="Times New Roman"/>
          <w:sz w:val="24"/>
          <w:szCs w:val="24"/>
        </w:rPr>
        <w:t>Randi Shaw, Stewardship Manager (</w:t>
      </w:r>
      <w:hyperlink r:id="rId7" w:history="1">
        <w:r w:rsidR="00563DC3" w:rsidRPr="00460BA0">
          <w:rPr>
            <w:rStyle w:val="Hyperlink"/>
            <w:rFonts w:ascii="Times New Roman" w:hAnsi="Times New Roman" w:cs="Times New Roman"/>
            <w:sz w:val="24"/>
            <w:szCs w:val="24"/>
          </w:rPr>
          <w:t>randi.shaw@tnc.org</w:t>
        </w:r>
      </w:hyperlink>
      <w:r w:rsidR="00563DC3" w:rsidRPr="00460BA0">
        <w:rPr>
          <w:rFonts w:ascii="Times New Roman" w:hAnsi="Times New Roman" w:cs="Times New Roman"/>
          <w:sz w:val="24"/>
          <w:szCs w:val="24"/>
        </w:rPr>
        <w:t>)</w:t>
      </w:r>
    </w:p>
    <w:p w14:paraId="1EFA1D55" w14:textId="58659486" w:rsidR="009C1BDA" w:rsidRPr="00460BA0" w:rsidRDefault="009C1BDA" w:rsidP="009C1BDA">
      <w:pPr>
        <w:pStyle w:val="NoSpacing"/>
        <w:rPr>
          <w:rFonts w:ascii="Times New Roman" w:hAnsi="Times New Roman" w:cs="Times New Roman"/>
          <w:sz w:val="24"/>
          <w:szCs w:val="24"/>
        </w:rPr>
      </w:pPr>
      <w:r w:rsidRPr="00460BA0">
        <w:rPr>
          <w:rFonts w:ascii="Times New Roman" w:hAnsi="Times New Roman" w:cs="Times New Roman"/>
          <w:sz w:val="24"/>
          <w:szCs w:val="24"/>
        </w:rPr>
        <w:t xml:space="preserve"> </w:t>
      </w:r>
    </w:p>
    <w:p w14:paraId="2D2DF5F2" w14:textId="77777777" w:rsidR="00342881" w:rsidRPr="00460BA0" w:rsidRDefault="00342881" w:rsidP="00342881">
      <w:pPr>
        <w:pStyle w:val="NoSpacing"/>
        <w:rPr>
          <w:rFonts w:ascii="Times New Roman" w:hAnsi="Times New Roman" w:cs="Times New Roman"/>
          <w:b/>
          <w:bCs/>
          <w:sz w:val="24"/>
          <w:szCs w:val="24"/>
        </w:rPr>
      </w:pPr>
      <w:r w:rsidRPr="00460BA0">
        <w:rPr>
          <w:rFonts w:ascii="Times New Roman" w:hAnsi="Times New Roman" w:cs="Times New Roman"/>
          <w:b/>
          <w:bCs/>
          <w:sz w:val="24"/>
          <w:szCs w:val="24"/>
        </w:rPr>
        <w:t xml:space="preserve">Monitoring restoration effects on the next generation of trees </w:t>
      </w:r>
    </w:p>
    <w:p w14:paraId="5741055A" w14:textId="77777777" w:rsidR="00342881" w:rsidRPr="00460BA0" w:rsidRDefault="00342881" w:rsidP="00342881">
      <w:pPr>
        <w:pStyle w:val="NoSpacing"/>
        <w:rPr>
          <w:rFonts w:ascii="Times New Roman" w:hAnsi="Times New Roman" w:cs="Times New Roman"/>
          <w:sz w:val="24"/>
          <w:szCs w:val="24"/>
        </w:rPr>
      </w:pPr>
      <w:r w:rsidRPr="00460BA0">
        <w:rPr>
          <w:rFonts w:ascii="Times New Roman" w:hAnsi="Times New Roman" w:cs="Times New Roman"/>
          <w:sz w:val="24"/>
          <w:szCs w:val="24"/>
        </w:rPr>
        <w:t xml:space="preserve">In addition to protecting largest remnants of coastal old- growth, TNC’s Ellsworth Creek Preserve is the site of a forest restoration experiment. We want to understand how treatments aimed at restoring old-growth forest conditions faster (e.g., thinning) are affecting seed production and young trees. Spring field work would be beneficial, COVID situation permitting, </w:t>
      </w:r>
      <w:proofErr w:type="gramStart"/>
      <w:r w:rsidRPr="00460BA0">
        <w:rPr>
          <w:rFonts w:ascii="Times New Roman" w:hAnsi="Times New Roman" w:cs="Times New Roman"/>
          <w:sz w:val="24"/>
          <w:szCs w:val="24"/>
        </w:rPr>
        <w:t>but</w:t>
      </w:r>
      <w:proofErr w:type="gramEnd"/>
      <w:r w:rsidRPr="00460BA0">
        <w:rPr>
          <w:rFonts w:ascii="Times New Roman" w:hAnsi="Times New Roman" w:cs="Times New Roman"/>
          <w:sz w:val="24"/>
          <w:szCs w:val="24"/>
        </w:rPr>
        <w:t xml:space="preserve"> not required. </w:t>
      </w:r>
    </w:p>
    <w:p w14:paraId="20C27536" w14:textId="77777777" w:rsidR="00460BA0" w:rsidRDefault="00342881" w:rsidP="00460BA0">
      <w:pPr>
        <w:pStyle w:val="NoSpacing"/>
        <w:rPr>
          <w:rFonts w:ascii="Times New Roman" w:hAnsi="Times New Roman" w:cs="Times New Roman"/>
          <w:sz w:val="24"/>
          <w:szCs w:val="24"/>
        </w:rPr>
      </w:pPr>
      <w:r w:rsidRPr="00460BA0">
        <w:rPr>
          <w:rFonts w:ascii="Times New Roman" w:hAnsi="Times New Roman" w:cs="Times New Roman"/>
          <w:sz w:val="24"/>
          <w:szCs w:val="24"/>
          <w:u w:val="single"/>
        </w:rPr>
        <w:t>TNC contacts</w:t>
      </w:r>
      <w:r w:rsidRPr="00460BA0">
        <w:rPr>
          <w:rFonts w:ascii="Times New Roman" w:hAnsi="Times New Roman" w:cs="Times New Roman"/>
          <w:sz w:val="24"/>
          <w:szCs w:val="24"/>
        </w:rPr>
        <w:t>:</w:t>
      </w:r>
      <w:r w:rsidR="00460BA0">
        <w:rPr>
          <w:rFonts w:ascii="Times New Roman" w:hAnsi="Times New Roman" w:cs="Times New Roman"/>
          <w:sz w:val="24"/>
          <w:szCs w:val="24"/>
        </w:rPr>
        <w:tab/>
      </w:r>
      <w:r w:rsidRPr="00460BA0">
        <w:rPr>
          <w:rFonts w:ascii="Times New Roman" w:hAnsi="Times New Roman" w:cs="Times New Roman"/>
          <w:sz w:val="24"/>
          <w:szCs w:val="24"/>
        </w:rPr>
        <w:t>Ailene Ettinger,</w:t>
      </w:r>
      <w:r w:rsidR="00563DC3" w:rsidRPr="00460BA0">
        <w:rPr>
          <w:rFonts w:ascii="Times New Roman" w:hAnsi="Times New Roman" w:cs="Times New Roman"/>
          <w:sz w:val="24"/>
          <w:szCs w:val="24"/>
        </w:rPr>
        <w:t xml:space="preserve"> Quantitative Ecologist (</w:t>
      </w:r>
      <w:hyperlink r:id="rId8" w:history="1">
        <w:r w:rsidR="00563DC3" w:rsidRPr="00460BA0">
          <w:rPr>
            <w:rStyle w:val="Hyperlink"/>
            <w:rFonts w:ascii="Times New Roman" w:hAnsi="Times New Roman" w:cs="Times New Roman"/>
            <w:sz w:val="24"/>
            <w:szCs w:val="24"/>
          </w:rPr>
          <w:t>ailene.ettinger@tnc.org</w:t>
        </w:r>
      </w:hyperlink>
      <w:r w:rsidR="00563DC3" w:rsidRPr="00460BA0">
        <w:rPr>
          <w:rFonts w:ascii="Times New Roman" w:hAnsi="Times New Roman" w:cs="Times New Roman"/>
          <w:sz w:val="24"/>
          <w:szCs w:val="24"/>
        </w:rPr>
        <w:t>)</w:t>
      </w:r>
    </w:p>
    <w:p w14:paraId="74772FA0" w14:textId="53312E1A" w:rsidR="00342881" w:rsidRPr="00460BA0" w:rsidRDefault="00342881" w:rsidP="00460BA0">
      <w:pPr>
        <w:pStyle w:val="NoSpacing"/>
        <w:ind w:left="720" w:firstLine="720"/>
        <w:rPr>
          <w:rFonts w:ascii="Times New Roman" w:hAnsi="Times New Roman" w:cs="Times New Roman"/>
          <w:sz w:val="24"/>
          <w:szCs w:val="24"/>
        </w:rPr>
      </w:pPr>
      <w:r w:rsidRPr="00460BA0">
        <w:rPr>
          <w:rFonts w:ascii="Times New Roman" w:hAnsi="Times New Roman" w:cs="Times New Roman"/>
          <w:sz w:val="24"/>
          <w:szCs w:val="24"/>
        </w:rPr>
        <w:t>Michael Case</w:t>
      </w:r>
      <w:r w:rsidR="00563DC3" w:rsidRPr="00460BA0">
        <w:rPr>
          <w:rFonts w:ascii="Times New Roman" w:hAnsi="Times New Roman" w:cs="Times New Roman"/>
          <w:sz w:val="24"/>
          <w:szCs w:val="24"/>
        </w:rPr>
        <w:t>, Forest Ecologist (</w:t>
      </w:r>
      <w:hyperlink r:id="rId9" w:history="1">
        <w:r w:rsidR="00563DC3" w:rsidRPr="00460BA0">
          <w:rPr>
            <w:rStyle w:val="Hyperlink"/>
            <w:rFonts w:ascii="Times New Roman" w:hAnsi="Times New Roman" w:cs="Times New Roman"/>
            <w:sz w:val="24"/>
            <w:szCs w:val="24"/>
          </w:rPr>
          <w:t>michael.case@tnc.org</w:t>
        </w:r>
      </w:hyperlink>
      <w:r w:rsidR="00563DC3" w:rsidRPr="00460BA0">
        <w:rPr>
          <w:rFonts w:ascii="Times New Roman" w:hAnsi="Times New Roman" w:cs="Times New Roman"/>
          <w:sz w:val="24"/>
          <w:szCs w:val="24"/>
        </w:rPr>
        <w:t xml:space="preserve">)  </w:t>
      </w:r>
    </w:p>
    <w:p w14:paraId="5CBABC21" w14:textId="77777777" w:rsidR="00342881" w:rsidRPr="00460BA0" w:rsidRDefault="00342881" w:rsidP="00342881">
      <w:pPr>
        <w:pStyle w:val="NoSpacing"/>
        <w:rPr>
          <w:rFonts w:ascii="Times New Roman" w:hAnsi="Times New Roman" w:cs="Times New Roman"/>
          <w:b/>
          <w:bCs/>
          <w:sz w:val="24"/>
          <w:szCs w:val="24"/>
        </w:rPr>
      </w:pPr>
    </w:p>
    <w:p w14:paraId="246BCC8F" w14:textId="4EACF834" w:rsidR="00342881" w:rsidRPr="00460BA0" w:rsidRDefault="00342881" w:rsidP="00342881">
      <w:pPr>
        <w:pStyle w:val="NoSpacing"/>
        <w:rPr>
          <w:rFonts w:ascii="Times New Roman" w:hAnsi="Times New Roman" w:cs="Times New Roman"/>
          <w:b/>
          <w:bCs/>
          <w:sz w:val="24"/>
          <w:szCs w:val="24"/>
        </w:rPr>
      </w:pPr>
      <w:r w:rsidRPr="00460BA0">
        <w:rPr>
          <w:rFonts w:ascii="Times New Roman" w:hAnsi="Times New Roman" w:cs="Times New Roman"/>
          <w:b/>
          <w:bCs/>
          <w:sz w:val="24"/>
          <w:szCs w:val="24"/>
        </w:rPr>
        <w:t>Soil conditions and prairie restoration on Yellow Island</w:t>
      </w:r>
    </w:p>
    <w:p w14:paraId="56935ACC" w14:textId="77777777" w:rsidR="00342881" w:rsidRPr="00460BA0" w:rsidRDefault="00342881" w:rsidP="00342881">
      <w:pPr>
        <w:pStyle w:val="NoSpacing"/>
        <w:rPr>
          <w:rFonts w:ascii="Times New Roman" w:hAnsi="Times New Roman" w:cs="Times New Roman"/>
          <w:sz w:val="24"/>
          <w:szCs w:val="24"/>
        </w:rPr>
      </w:pPr>
      <w:r w:rsidRPr="00460BA0">
        <w:rPr>
          <w:rFonts w:ascii="Times New Roman" w:hAnsi="Times New Roman" w:cs="Times New Roman"/>
          <w:sz w:val="24"/>
          <w:szCs w:val="24"/>
        </w:rPr>
        <w:t xml:space="preserve">TNC is about to embark on a large prairie restoration project on the west side of Yellow Island, a  nature preserve located in the San Juan Islands. Restoration project managers would like to know if there are soil conditions on the east side of the island which contribute to the success of a diverse range of grasses and forbs.   If so, are there ways for us to find similar soil conditions on the west side of the island that would allow us to be more successful in our future seed planting projects and ultimately help us restore the prairie.  Spring field work would be beneficial, COVID situation permitting, but not required, with transportation to the island facilitated by TNC. </w:t>
      </w:r>
    </w:p>
    <w:p w14:paraId="2A8D8750" w14:textId="77777777" w:rsidR="00460BA0" w:rsidRDefault="00563DC3" w:rsidP="00460BA0">
      <w:pPr>
        <w:pStyle w:val="NoSpacing"/>
        <w:rPr>
          <w:rFonts w:ascii="Times New Roman" w:hAnsi="Times New Roman" w:cs="Times New Roman"/>
          <w:sz w:val="24"/>
          <w:szCs w:val="24"/>
        </w:rPr>
      </w:pPr>
      <w:r w:rsidRPr="00460BA0">
        <w:rPr>
          <w:rFonts w:ascii="Times New Roman" w:hAnsi="Times New Roman" w:cs="Times New Roman"/>
          <w:sz w:val="24"/>
          <w:szCs w:val="24"/>
          <w:u w:val="single"/>
        </w:rPr>
        <w:t>TNC contacts</w:t>
      </w:r>
      <w:r w:rsidRPr="00460BA0">
        <w:rPr>
          <w:rFonts w:ascii="Times New Roman" w:hAnsi="Times New Roman" w:cs="Times New Roman"/>
          <w:sz w:val="24"/>
          <w:szCs w:val="24"/>
        </w:rPr>
        <w:t>:</w:t>
      </w:r>
      <w:r w:rsidR="00460BA0">
        <w:rPr>
          <w:rFonts w:ascii="Times New Roman" w:hAnsi="Times New Roman" w:cs="Times New Roman"/>
          <w:sz w:val="24"/>
          <w:szCs w:val="24"/>
        </w:rPr>
        <w:tab/>
      </w:r>
      <w:r w:rsidRPr="00460BA0">
        <w:rPr>
          <w:rFonts w:ascii="Times New Roman" w:hAnsi="Times New Roman" w:cs="Times New Roman"/>
          <w:sz w:val="24"/>
          <w:szCs w:val="24"/>
        </w:rPr>
        <w:t>Matt Axling, Yellow Island Steward (</w:t>
      </w:r>
      <w:hyperlink r:id="rId10" w:history="1">
        <w:r w:rsidRPr="00460BA0">
          <w:rPr>
            <w:rStyle w:val="Hyperlink"/>
            <w:rFonts w:ascii="Times New Roman" w:hAnsi="Times New Roman" w:cs="Times New Roman"/>
            <w:sz w:val="24"/>
            <w:szCs w:val="24"/>
          </w:rPr>
          <w:t>matthew.axling@tnc.org</w:t>
        </w:r>
      </w:hyperlink>
      <w:r w:rsidRPr="00460BA0">
        <w:rPr>
          <w:rFonts w:ascii="Times New Roman" w:hAnsi="Times New Roman" w:cs="Times New Roman"/>
          <w:sz w:val="24"/>
          <w:szCs w:val="24"/>
        </w:rPr>
        <w:t xml:space="preserve">) </w:t>
      </w:r>
    </w:p>
    <w:p w14:paraId="5D0F51BB" w14:textId="26EE99C3" w:rsidR="00563DC3" w:rsidRPr="00460BA0" w:rsidRDefault="00563DC3" w:rsidP="00460BA0">
      <w:pPr>
        <w:pStyle w:val="NoSpacing"/>
        <w:ind w:left="720" w:firstLine="720"/>
        <w:rPr>
          <w:rFonts w:ascii="Times New Roman" w:hAnsi="Times New Roman" w:cs="Times New Roman"/>
          <w:sz w:val="24"/>
          <w:szCs w:val="24"/>
        </w:rPr>
      </w:pPr>
      <w:r w:rsidRPr="00460BA0">
        <w:rPr>
          <w:rFonts w:ascii="Times New Roman" w:hAnsi="Times New Roman" w:cs="Times New Roman"/>
          <w:sz w:val="24"/>
          <w:szCs w:val="24"/>
        </w:rPr>
        <w:t>Randi Shaw, Stewardship Manager (</w:t>
      </w:r>
      <w:hyperlink r:id="rId11" w:history="1">
        <w:r w:rsidRPr="00460BA0">
          <w:rPr>
            <w:rStyle w:val="Hyperlink"/>
            <w:rFonts w:ascii="Times New Roman" w:hAnsi="Times New Roman" w:cs="Times New Roman"/>
            <w:sz w:val="24"/>
            <w:szCs w:val="24"/>
          </w:rPr>
          <w:t>randi.shaw@tnc.org</w:t>
        </w:r>
      </w:hyperlink>
      <w:r w:rsidRPr="00460BA0">
        <w:rPr>
          <w:rFonts w:ascii="Times New Roman" w:hAnsi="Times New Roman" w:cs="Times New Roman"/>
          <w:sz w:val="24"/>
          <w:szCs w:val="24"/>
        </w:rPr>
        <w:t>)</w:t>
      </w:r>
    </w:p>
    <w:p w14:paraId="4BFFBE22" w14:textId="77777777" w:rsidR="00342881" w:rsidRPr="00460BA0" w:rsidRDefault="00342881" w:rsidP="009C1BDA">
      <w:pPr>
        <w:pStyle w:val="NoSpacing"/>
        <w:rPr>
          <w:rFonts w:ascii="Times New Roman" w:hAnsi="Times New Roman" w:cs="Times New Roman"/>
          <w:sz w:val="24"/>
          <w:szCs w:val="24"/>
        </w:rPr>
      </w:pPr>
    </w:p>
    <w:p w14:paraId="796D721A" w14:textId="77777777" w:rsidR="009C1BDA" w:rsidRPr="00460BA0" w:rsidRDefault="009C1BDA" w:rsidP="009C1BDA">
      <w:pPr>
        <w:pStyle w:val="NoSpacing"/>
        <w:rPr>
          <w:rFonts w:ascii="Times New Roman" w:hAnsi="Times New Roman" w:cs="Times New Roman"/>
          <w:sz w:val="24"/>
          <w:szCs w:val="24"/>
        </w:rPr>
      </w:pPr>
      <w:r w:rsidRPr="00460BA0">
        <w:rPr>
          <w:rFonts w:ascii="Times New Roman" w:hAnsi="Times New Roman" w:cs="Times New Roman"/>
          <w:b/>
          <w:bCs/>
          <w:sz w:val="24"/>
          <w:szCs w:val="24"/>
        </w:rPr>
        <w:t>Understanding Human Communities Surrounding TNC Preserves</w:t>
      </w:r>
    </w:p>
    <w:p w14:paraId="0F66C4AA" w14:textId="77777777" w:rsidR="00342881" w:rsidRPr="00460BA0" w:rsidRDefault="009C1BDA" w:rsidP="009C1BDA">
      <w:pPr>
        <w:pStyle w:val="NoSpacing"/>
        <w:rPr>
          <w:rFonts w:ascii="Times New Roman" w:hAnsi="Times New Roman" w:cs="Times New Roman"/>
          <w:sz w:val="24"/>
          <w:szCs w:val="24"/>
        </w:rPr>
      </w:pPr>
      <w:r w:rsidRPr="00460BA0">
        <w:rPr>
          <w:rFonts w:ascii="Times New Roman" w:hAnsi="Times New Roman" w:cs="Times New Roman"/>
          <w:sz w:val="24"/>
          <w:szCs w:val="24"/>
        </w:rPr>
        <w:t xml:space="preserve">We need to better understand the human communities in which our preserves are situated to identify priority groups, relationships, and partners for advancing mutually beneficial work related to our conservation and land management. Questions we are interested include: What values, priorities, barriers, conflicting needs or disproportionate vulnerabilities are present in the ownership-adjacent communities? What are the opportunities for TNC's Lands Program to address these through our conservation work? Where is there potential for multiple benefit outcomes? </w:t>
      </w:r>
    </w:p>
    <w:p w14:paraId="4C591FB9" w14:textId="43571182" w:rsidR="00C76B2F" w:rsidRPr="00460BA0" w:rsidRDefault="00563DC3" w:rsidP="00563DC3">
      <w:pPr>
        <w:pStyle w:val="NoSpacing"/>
        <w:rPr>
          <w:rFonts w:ascii="Times New Roman" w:hAnsi="Times New Roman" w:cs="Times New Roman"/>
          <w:sz w:val="24"/>
          <w:szCs w:val="24"/>
        </w:rPr>
      </w:pPr>
      <w:r w:rsidRPr="00460BA0">
        <w:rPr>
          <w:rFonts w:ascii="Times New Roman" w:hAnsi="Times New Roman" w:cs="Times New Roman"/>
          <w:sz w:val="24"/>
          <w:szCs w:val="24"/>
          <w:u w:val="single"/>
        </w:rPr>
        <w:t>TNC contact</w:t>
      </w:r>
      <w:r w:rsidR="00460BA0">
        <w:rPr>
          <w:rFonts w:ascii="Times New Roman" w:hAnsi="Times New Roman" w:cs="Times New Roman"/>
          <w:sz w:val="24"/>
          <w:szCs w:val="24"/>
        </w:rPr>
        <w:t xml:space="preserve">: </w:t>
      </w:r>
      <w:r w:rsidR="00460BA0">
        <w:rPr>
          <w:rFonts w:ascii="Times New Roman" w:hAnsi="Times New Roman" w:cs="Times New Roman"/>
          <w:sz w:val="24"/>
          <w:szCs w:val="24"/>
        </w:rPr>
        <w:tab/>
      </w:r>
      <w:r w:rsidRPr="00460BA0">
        <w:rPr>
          <w:rFonts w:ascii="Times New Roman" w:hAnsi="Times New Roman" w:cs="Times New Roman"/>
          <w:sz w:val="24"/>
          <w:szCs w:val="24"/>
        </w:rPr>
        <w:t>Randi Shaw, Stewardship Manager (</w:t>
      </w:r>
      <w:hyperlink r:id="rId12" w:history="1">
        <w:r w:rsidRPr="00460BA0">
          <w:rPr>
            <w:rStyle w:val="Hyperlink"/>
            <w:rFonts w:ascii="Times New Roman" w:hAnsi="Times New Roman" w:cs="Times New Roman"/>
            <w:sz w:val="24"/>
            <w:szCs w:val="24"/>
          </w:rPr>
          <w:t>randi.shaw@tnc.org</w:t>
        </w:r>
      </w:hyperlink>
      <w:r w:rsidRPr="00460BA0">
        <w:rPr>
          <w:rFonts w:ascii="Times New Roman" w:hAnsi="Times New Roman" w:cs="Times New Roman"/>
          <w:sz w:val="24"/>
          <w:szCs w:val="24"/>
        </w:rPr>
        <w:t>)</w:t>
      </w:r>
    </w:p>
    <w:sectPr w:rsidR="00C76B2F" w:rsidRPr="00460BA0" w:rsidSect="00904696">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94566" w14:textId="77777777" w:rsidR="00900407" w:rsidRDefault="00900407" w:rsidP="00A21460">
      <w:pPr>
        <w:spacing w:after="0" w:line="240" w:lineRule="auto"/>
      </w:pPr>
      <w:r>
        <w:separator/>
      </w:r>
    </w:p>
  </w:endnote>
  <w:endnote w:type="continuationSeparator" w:id="0">
    <w:p w14:paraId="48BEE501" w14:textId="77777777" w:rsidR="00900407" w:rsidRDefault="00900407" w:rsidP="00A2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hitney Medium">
    <w:altName w:val="Arial"/>
    <w:panose1 w:val="00000000000000000000"/>
    <w:charset w:val="00"/>
    <w:family w:val="modern"/>
    <w:notTrueType/>
    <w:pitch w:val="variable"/>
    <w:sig w:usb0="A10002FF" w:usb1="40000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color w:val="A6A6A6" w:themeColor="background1" w:themeShade="A6"/>
        <w:spacing w:val="20"/>
        <w:sz w:val="16"/>
        <w:szCs w:val="16"/>
      </w:rPr>
      <w:id w:val="217708728"/>
      <w:docPartObj>
        <w:docPartGallery w:val="Page Numbers (Bottom of Page)"/>
        <w:docPartUnique/>
      </w:docPartObj>
    </w:sdtPr>
    <w:sdtEndPr/>
    <w:sdtContent>
      <w:p w14:paraId="6EE95857" w14:textId="77777777" w:rsidR="00A21460" w:rsidRPr="00E21FDE" w:rsidRDefault="00A21460" w:rsidP="00A21460">
        <w:pPr>
          <w:pStyle w:val="Footer"/>
          <w:jc w:val="right"/>
          <w:rPr>
            <w:rFonts w:ascii="Arial" w:hAnsi="Arial" w:cs="Arial"/>
            <w:b/>
            <w:color w:val="A6A6A6" w:themeColor="background1" w:themeShade="A6"/>
            <w:spacing w:val="20"/>
            <w:sz w:val="16"/>
            <w:szCs w:val="16"/>
          </w:rPr>
        </w:pPr>
        <w:r w:rsidRPr="00E21FDE">
          <w:rPr>
            <w:rFonts w:ascii="Arial" w:hAnsi="Arial" w:cs="Arial"/>
            <w:b/>
            <w:color w:val="A6A6A6" w:themeColor="background1" w:themeShade="A6"/>
            <w:spacing w:val="20"/>
            <w:sz w:val="16"/>
            <w:szCs w:val="16"/>
          </w:rPr>
          <w:t xml:space="preserve">PAGE | </w:t>
        </w:r>
        <w:r w:rsidRPr="00E21FDE">
          <w:rPr>
            <w:rFonts w:ascii="Arial" w:hAnsi="Arial" w:cs="Arial"/>
            <w:b/>
            <w:color w:val="A6A6A6" w:themeColor="background1" w:themeShade="A6"/>
            <w:spacing w:val="20"/>
            <w:sz w:val="16"/>
            <w:szCs w:val="16"/>
          </w:rPr>
          <w:fldChar w:fldCharType="begin"/>
        </w:r>
        <w:r w:rsidRPr="00E21FDE">
          <w:rPr>
            <w:rFonts w:ascii="Arial" w:hAnsi="Arial" w:cs="Arial"/>
            <w:b/>
            <w:color w:val="A6A6A6" w:themeColor="background1" w:themeShade="A6"/>
            <w:spacing w:val="20"/>
            <w:sz w:val="16"/>
            <w:szCs w:val="16"/>
          </w:rPr>
          <w:instrText xml:space="preserve"> PAGE   \* MERGEFORMAT </w:instrText>
        </w:r>
        <w:r w:rsidRPr="00E21FDE">
          <w:rPr>
            <w:rFonts w:ascii="Arial" w:hAnsi="Arial" w:cs="Arial"/>
            <w:b/>
            <w:color w:val="A6A6A6" w:themeColor="background1" w:themeShade="A6"/>
            <w:spacing w:val="20"/>
            <w:sz w:val="16"/>
            <w:szCs w:val="16"/>
          </w:rPr>
          <w:fldChar w:fldCharType="separate"/>
        </w:r>
        <w:r w:rsidR="001C46BF">
          <w:rPr>
            <w:rFonts w:ascii="Arial" w:hAnsi="Arial" w:cs="Arial"/>
            <w:b/>
            <w:noProof/>
            <w:color w:val="A6A6A6" w:themeColor="background1" w:themeShade="A6"/>
            <w:spacing w:val="20"/>
            <w:sz w:val="16"/>
            <w:szCs w:val="16"/>
          </w:rPr>
          <w:t>2</w:t>
        </w:r>
        <w:r w:rsidRPr="00E21FDE">
          <w:rPr>
            <w:rFonts w:ascii="Arial" w:hAnsi="Arial" w:cs="Arial"/>
            <w:b/>
            <w:noProof/>
            <w:color w:val="A6A6A6" w:themeColor="background1" w:themeShade="A6"/>
            <w:spacing w:val="20"/>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EBC03" w14:textId="1BDD4A34" w:rsidR="007821AD" w:rsidRPr="00E21FDE" w:rsidRDefault="00CE72CE" w:rsidP="00E21FDE">
    <w:pPr>
      <w:pStyle w:val="Footer"/>
      <w:jc w:val="center"/>
      <w:rPr>
        <w:rFonts w:ascii="Arial" w:hAnsi="Arial" w:cs="Arial"/>
        <w:b/>
        <w:color w:val="A6A6A6" w:themeColor="background1" w:themeShade="A6"/>
        <w:spacing w:val="20"/>
        <w:sz w:val="16"/>
        <w:szCs w:val="16"/>
      </w:rPr>
    </w:pPr>
    <w:r w:rsidRPr="00904696">
      <w:rPr>
        <w:rFonts w:ascii="Arial" w:hAnsi="Arial" w:cs="Arial"/>
        <w:b/>
        <w:noProof/>
        <w:color w:val="A6A6A6" w:themeColor="background1" w:themeShade="A6"/>
        <w:spacing w:val="20"/>
        <w:sz w:val="16"/>
        <w:szCs w:val="16"/>
      </w:rPr>
      <mc:AlternateContent>
        <mc:Choice Requires="wps">
          <w:drawing>
            <wp:anchor distT="45720" distB="45720" distL="114300" distR="114300" simplePos="0" relativeHeight="251659264" behindDoc="0" locked="0" layoutInCell="1" allowOverlap="1" wp14:anchorId="0762FE4C" wp14:editId="261E3BAD">
              <wp:simplePos x="0" y="0"/>
              <wp:positionH relativeFrom="margin">
                <wp:posOffset>4418965</wp:posOffset>
              </wp:positionH>
              <wp:positionV relativeFrom="paragraph">
                <wp:posOffset>-353060</wp:posOffset>
              </wp:positionV>
              <wp:extent cx="1689735" cy="472440"/>
              <wp:effectExtent l="0" t="0" r="1206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472440"/>
                      </a:xfrm>
                      <a:prstGeom prst="rect">
                        <a:avLst/>
                      </a:prstGeom>
                      <a:solidFill>
                        <a:srgbClr val="FFFFFF"/>
                      </a:solidFill>
                      <a:ln w="9525">
                        <a:noFill/>
                        <a:miter lim="800000"/>
                        <a:headEnd/>
                        <a:tailEnd/>
                      </a:ln>
                    </wps:spPr>
                    <wps:txbx>
                      <w:txbxContent>
                        <w:p w14:paraId="3CACE0D7" w14:textId="77777777" w:rsidR="00904696" w:rsidRDefault="00904696" w:rsidP="00904696">
                          <w:pPr>
                            <w:spacing w:after="80"/>
                            <w:rPr>
                              <w:rFonts w:ascii="Whitney Medium" w:hAnsi="Whitney Medium"/>
                              <w:sz w:val="18"/>
                            </w:rPr>
                          </w:pPr>
                          <w:r w:rsidRPr="00904696">
                            <w:rPr>
                              <w:rFonts w:ascii="Whitney Medium" w:hAnsi="Whitney Medium"/>
                              <w:b/>
                              <w:sz w:val="18"/>
                            </w:rPr>
                            <w:t>Tel:</w:t>
                          </w:r>
                          <w:r w:rsidRPr="00904696">
                            <w:rPr>
                              <w:rFonts w:ascii="Whitney Medium" w:hAnsi="Whitney Medium"/>
                              <w:sz w:val="18"/>
                            </w:rPr>
                            <w:t xml:space="preserve"> (206) 343-4344</w:t>
                          </w:r>
                        </w:p>
                        <w:p w14:paraId="2C68EFEB" w14:textId="77777777" w:rsidR="00904696" w:rsidRPr="00904696" w:rsidRDefault="00904696" w:rsidP="00904696">
                          <w:pPr>
                            <w:spacing w:after="80"/>
                            <w:rPr>
                              <w:rFonts w:ascii="Whitney Medium" w:hAnsi="Whitney Medium"/>
                              <w:color w:val="509E2F"/>
                              <w:sz w:val="18"/>
                            </w:rPr>
                          </w:pPr>
                          <w:r w:rsidRPr="00904696">
                            <w:rPr>
                              <w:rFonts w:ascii="Whitney Medium" w:hAnsi="Whitney Medium"/>
                              <w:color w:val="509E2F"/>
                              <w:sz w:val="18"/>
                            </w:rPr>
                            <w:t>www.WashingtonNature.org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62FE4C" id="_x0000_t202" coordsize="21600,21600" o:spt="202" path="m,l,21600r21600,l21600,xe">
              <v:stroke joinstyle="miter"/>
              <v:path gradientshapeok="t" o:connecttype="rect"/>
            </v:shapetype>
            <v:shape id="Text Box 2" o:spid="_x0000_s1026" type="#_x0000_t202" style="position:absolute;left:0;text-align:left;margin-left:347.95pt;margin-top:-27.8pt;width:133.05pt;height:37.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" stroked="f">
              <v:textbox>
                <w:txbxContent>
                  <w:p w14:paraId="3CACE0D7" w14:textId="77777777" w:rsidR="00904696" w:rsidRDefault="00904696" w:rsidP="00904696">
                    <w:pPr>
                      <w:spacing w:after="80"/>
                      <w:rPr>
                        <w:rFonts w:ascii="Whitney Medium" w:hAnsi="Whitney Medium"/>
                        <w:sz w:val="18"/>
                      </w:rPr>
                    </w:pPr>
                    <w:r w:rsidRPr="00904696">
                      <w:rPr>
                        <w:rFonts w:ascii="Whitney Medium" w:hAnsi="Whitney Medium"/>
                        <w:b/>
                        <w:sz w:val="18"/>
                      </w:rPr>
                      <w:t>Tel:</w:t>
                    </w:r>
                    <w:r w:rsidRPr="00904696">
                      <w:rPr>
                        <w:rFonts w:ascii="Whitney Medium" w:hAnsi="Whitney Medium"/>
                        <w:sz w:val="18"/>
                      </w:rPr>
                      <w:t xml:space="preserve"> (206) 343-4344</w:t>
                    </w:r>
                  </w:p>
                  <w:p w14:paraId="2C68EFEB" w14:textId="77777777" w:rsidR="00904696" w:rsidRPr="00904696" w:rsidRDefault="00904696" w:rsidP="00904696">
                    <w:pPr>
                      <w:spacing w:after="80"/>
                      <w:rPr>
                        <w:rFonts w:ascii="Whitney Medium" w:hAnsi="Whitney Medium"/>
                        <w:color w:val="509E2F"/>
                        <w:sz w:val="18"/>
                      </w:rPr>
                    </w:pPr>
                    <w:r w:rsidRPr="00904696">
                      <w:rPr>
                        <w:rFonts w:ascii="Whitney Medium" w:hAnsi="Whitney Medium"/>
                        <w:color w:val="509E2F"/>
                        <w:sz w:val="18"/>
                      </w:rPr>
                      <w:t>www.WashingtonNature.org</w:t>
                    </w:r>
                  </w:p>
                </w:txbxContent>
              </v:textbox>
              <w10:wrap type="square" anchorx="margin"/>
            </v:shape>
          </w:pict>
        </mc:Fallback>
      </mc:AlternateContent>
    </w:r>
    <w:r w:rsidR="00904696" w:rsidRPr="00904696">
      <w:rPr>
        <w:rFonts w:ascii="Arial" w:hAnsi="Arial" w:cs="Arial"/>
        <w:b/>
        <w:noProof/>
        <w:color w:val="A6A6A6" w:themeColor="background1" w:themeShade="A6"/>
        <w:spacing w:val="20"/>
        <w:sz w:val="16"/>
        <w:szCs w:val="16"/>
      </w:rPr>
      <mc:AlternateContent>
        <mc:Choice Requires="wps">
          <w:drawing>
            <wp:anchor distT="45720" distB="45720" distL="114300" distR="114300" simplePos="0" relativeHeight="251661312" behindDoc="0" locked="0" layoutInCell="1" allowOverlap="1" wp14:anchorId="4A3233B8" wp14:editId="13746278">
              <wp:simplePos x="0" y="0"/>
              <wp:positionH relativeFrom="margin">
                <wp:posOffset>2827020</wp:posOffset>
              </wp:positionH>
              <wp:positionV relativeFrom="paragraph">
                <wp:posOffset>-347980</wp:posOffset>
              </wp:positionV>
              <wp:extent cx="1577340" cy="472440"/>
              <wp:effectExtent l="0" t="0" r="381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472440"/>
                      </a:xfrm>
                      <a:prstGeom prst="rect">
                        <a:avLst/>
                      </a:prstGeom>
                      <a:solidFill>
                        <a:srgbClr val="FFFFFF"/>
                      </a:solidFill>
                      <a:ln w="9525">
                        <a:noFill/>
                        <a:miter lim="800000"/>
                        <a:headEnd/>
                        <a:tailEnd/>
                      </a:ln>
                    </wps:spPr>
                    <wps:txbx>
                      <w:txbxContent>
                        <w:p w14:paraId="5D53FDE6" w14:textId="77777777" w:rsidR="00904696" w:rsidRDefault="00904696" w:rsidP="00904696">
                          <w:pPr>
                            <w:spacing w:after="80"/>
                            <w:rPr>
                              <w:rFonts w:ascii="Whitney Medium" w:hAnsi="Whitney Medium"/>
                              <w:sz w:val="18"/>
                            </w:rPr>
                          </w:pPr>
                          <w:r>
                            <w:rPr>
                              <w:rFonts w:ascii="Whitney Medium" w:hAnsi="Whitney Medium"/>
                              <w:b/>
                              <w:sz w:val="18"/>
                            </w:rPr>
                            <w:t>74 Wall Street</w:t>
                          </w:r>
                        </w:p>
                        <w:p w14:paraId="0E16581B" w14:textId="77777777" w:rsidR="00904696" w:rsidRPr="00904696" w:rsidRDefault="00904696" w:rsidP="00904696">
                          <w:pPr>
                            <w:spacing w:after="80"/>
                            <w:rPr>
                              <w:rFonts w:ascii="Whitney Medium" w:hAnsi="Whitney Medium"/>
                              <w:sz w:val="18"/>
                            </w:rPr>
                          </w:pPr>
                          <w:r w:rsidRPr="00904696">
                            <w:rPr>
                              <w:rFonts w:ascii="Whitney Medium" w:hAnsi="Whitney Medium"/>
                              <w:sz w:val="18"/>
                            </w:rPr>
                            <w:t>Seattle, WA 98121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3233B8" id="_x0000_s1027" type="#_x0000_t202" style="position:absolute;left:0;text-align:left;margin-left:222.6pt;margin-top:-27.4pt;width:124.2pt;height:37.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" stroked="f">
              <v:textbox>
                <w:txbxContent>
                  <w:p w14:paraId="5D53FDE6" w14:textId="77777777" w:rsidR="00904696" w:rsidRDefault="00904696" w:rsidP="00904696">
                    <w:pPr>
                      <w:spacing w:after="80"/>
                      <w:rPr>
                        <w:rFonts w:ascii="Whitney Medium" w:hAnsi="Whitney Medium"/>
                        <w:sz w:val="18"/>
                      </w:rPr>
                    </w:pPr>
                    <w:r>
                      <w:rPr>
                        <w:rFonts w:ascii="Whitney Medium" w:hAnsi="Whitney Medium"/>
                        <w:b/>
                        <w:sz w:val="18"/>
                      </w:rPr>
                      <w:t>74 Wall Street</w:t>
                    </w:r>
                  </w:p>
                  <w:p w14:paraId="0E16581B" w14:textId="77777777" w:rsidR="00904696" w:rsidRPr="00904696" w:rsidRDefault="00904696" w:rsidP="00904696">
                    <w:pPr>
                      <w:spacing w:after="80"/>
                      <w:rPr>
                        <w:rFonts w:ascii="Whitney Medium" w:hAnsi="Whitney Medium"/>
                        <w:sz w:val="18"/>
                      </w:rPr>
                    </w:pPr>
                    <w:r w:rsidRPr="00904696">
                      <w:rPr>
                        <w:rFonts w:ascii="Whitney Medium" w:hAnsi="Whitney Medium"/>
                        <w:sz w:val="18"/>
                      </w:rPr>
                      <w:t>Seattle, WA 98121</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8E6CB" w14:textId="77777777" w:rsidR="00900407" w:rsidRDefault="00900407" w:rsidP="00A21460">
      <w:pPr>
        <w:spacing w:after="0" w:line="240" w:lineRule="auto"/>
      </w:pPr>
      <w:r>
        <w:separator/>
      </w:r>
    </w:p>
  </w:footnote>
  <w:footnote w:type="continuationSeparator" w:id="0">
    <w:p w14:paraId="639DE28D" w14:textId="77777777" w:rsidR="00900407" w:rsidRDefault="00900407" w:rsidP="00A21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20"/>
      <w:gridCol w:w="3120"/>
      <w:gridCol w:w="3120"/>
    </w:tblGrid>
    <w:tr w:rsidR="5FAB2391" w14:paraId="57F69ECC" w14:textId="77777777" w:rsidTr="5FAB2391">
      <w:tc>
        <w:tcPr>
          <w:tcW w:w="3120" w:type="dxa"/>
        </w:tcPr>
        <w:p w14:paraId="164B70EF" w14:textId="4769BDCF" w:rsidR="5FAB2391" w:rsidRDefault="5FAB2391" w:rsidP="5FAB2391">
          <w:pPr>
            <w:pStyle w:val="Header"/>
            <w:ind w:left="-115"/>
          </w:pPr>
        </w:p>
      </w:tc>
      <w:tc>
        <w:tcPr>
          <w:tcW w:w="3120" w:type="dxa"/>
        </w:tcPr>
        <w:p w14:paraId="1DEF6796" w14:textId="7D10C962" w:rsidR="5FAB2391" w:rsidRDefault="5FAB2391" w:rsidP="5FAB2391">
          <w:pPr>
            <w:pStyle w:val="Header"/>
            <w:jc w:val="center"/>
          </w:pPr>
        </w:p>
      </w:tc>
      <w:tc>
        <w:tcPr>
          <w:tcW w:w="3120" w:type="dxa"/>
        </w:tcPr>
        <w:p w14:paraId="116E3E65" w14:textId="43E38187" w:rsidR="5FAB2391" w:rsidRDefault="5FAB2391" w:rsidP="5FAB2391">
          <w:pPr>
            <w:pStyle w:val="Header"/>
            <w:ind w:right="-115"/>
            <w:jc w:val="right"/>
          </w:pPr>
        </w:p>
      </w:tc>
    </w:tr>
  </w:tbl>
  <w:p w14:paraId="1061D91A" w14:textId="080ACD85" w:rsidR="5FAB2391" w:rsidRDefault="5FAB2391" w:rsidP="5FAB2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97503" w14:textId="77777777" w:rsidR="00904696" w:rsidRDefault="00904696">
    <w:pPr>
      <w:pStyle w:val="Header"/>
    </w:pPr>
    <w:r w:rsidRPr="00822E14">
      <w:rPr>
        <w:rFonts w:ascii="Georgia" w:hAnsi="Georgia"/>
        <w:noProof/>
      </w:rPr>
      <w:drawing>
        <wp:inline distT="0" distB="0" distL="0" distR="0" wp14:anchorId="384EB80F" wp14:editId="3EF7F329">
          <wp:extent cx="1876425" cy="7130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ClogoPrimary_OU_RGB_W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7130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84E67"/>
    <w:multiLevelType w:val="hybridMultilevel"/>
    <w:tmpl w:val="89B0B7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A55783"/>
    <w:multiLevelType w:val="hybridMultilevel"/>
    <w:tmpl w:val="E976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627382"/>
    <w:multiLevelType w:val="hybridMultilevel"/>
    <w:tmpl w:val="6478D1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22EF1"/>
    <w:multiLevelType w:val="hybridMultilevel"/>
    <w:tmpl w:val="D2A0F4D8"/>
    <w:lvl w:ilvl="0" w:tplc="E2428FF2">
      <w:start w:val="1717"/>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E7"/>
    <w:rsid w:val="00054EB8"/>
    <w:rsid w:val="00075E43"/>
    <w:rsid w:val="000779CC"/>
    <w:rsid w:val="000B21C4"/>
    <w:rsid w:val="00103742"/>
    <w:rsid w:val="00110658"/>
    <w:rsid w:val="001152B1"/>
    <w:rsid w:val="00120851"/>
    <w:rsid w:val="00160CF9"/>
    <w:rsid w:val="001973AF"/>
    <w:rsid w:val="001A2840"/>
    <w:rsid w:val="001B39D6"/>
    <w:rsid w:val="001C46BF"/>
    <w:rsid w:val="0026504E"/>
    <w:rsid w:val="00267BCF"/>
    <w:rsid w:val="00281E58"/>
    <w:rsid w:val="002951FF"/>
    <w:rsid w:val="002B1A23"/>
    <w:rsid w:val="002C5EC4"/>
    <w:rsid w:val="00301FCF"/>
    <w:rsid w:val="003212E6"/>
    <w:rsid w:val="0032454E"/>
    <w:rsid w:val="00342881"/>
    <w:rsid w:val="003515A9"/>
    <w:rsid w:val="00393730"/>
    <w:rsid w:val="003A6134"/>
    <w:rsid w:val="003A6522"/>
    <w:rsid w:val="003B0C0E"/>
    <w:rsid w:val="003D60E5"/>
    <w:rsid w:val="004019BB"/>
    <w:rsid w:val="00407E04"/>
    <w:rsid w:val="00413F79"/>
    <w:rsid w:val="00445DB6"/>
    <w:rsid w:val="00456EFE"/>
    <w:rsid w:val="00460BA0"/>
    <w:rsid w:val="004868D9"/>
    <w:rsid w:val="004B5874"/>
    <w:rsid w:val="004B7ACD"/>
    <w:rsid w:val="004C660C"/>
    <w:rsid w:val="004F481A"/>
    <w:rsid w:val="00521C55"/>
    <w:rsid w:val="005467F5"/>
    <w:rsid w:val="00563DC3"/>
    <w:rsid w:val="00580214"/>
    <w:rsid w:val="005D3592"/>
    <w:rsid w:val="005E4DB1"/>
    <w:rsid w:val="005F6E06"/>
    <w:rsid w:val="006105C5"/>
    <w:rsid w:val="00646B52"/>
    <w:rsid w:val="006751B9"/>
    <w:rsid w:val="006A4811"/>
    <w:rsid w:val="006A68B1"/>
    <w:rsid w:val="006E0F5F"/>
    <w:rsid w:val="006E5063"/>
    <w:rsid w:val="00766AE7"/>
    <w:rsid w:val="00777275"/>
    <w:rsid w:val="007821AD"/>
    <w:rsid w:val="007A633E"/>
    <w:rsid w:val="007C156A"/>
    <w:rsid w:val="007E09A0"/>
    <w:rsid w:val="00822E14"/>
    <w:rsid w:val="00837EAC"/>
    <w:rsid w:val="00851766"/>
    <w:rsid w:val="008A6719"/>
    <w:rsid w:val="008E6C70"/>
    <w:rsid w:val="008F1055"/>
    <w:rsid w:val="00900407"/>
    <w:rsid w:val="00904696"/>
    <w:rsid w:val="009C1BDA"/>
    <w:rsid w:val="009D4056"/>
    <w:rsid w:val="009E2A48"/>
    <w:rsid w:val="00A21460"/>
    <w:rsid w:val="00A25F0D"/>
    <w:rsid w:val="00A754AF"/>
    <w:rsid w:val="00AB51D1"/>
    <w:rsid w:val="00B03090"/>
    <w:rsid w:val="00B03BDD"/>
    <w:rsid w:val="00B461F8"/>
    <w:rsid w:val="00B57201"/>
    <w:rsid w:val="00B7494C"/>
    <w:rsid w:val="00BA56F3"/>
    <w:rsid w:val="00BD68AD"/>
    <w:rsid w:val="00BF243C"/>
    <w:rsid w:val="00C00C95"/>
    <w:rsid w:val="00C02EB5"/>
    <w:rsid w:val="00C20DC8"/>
    <w:rsid w:val="00C76B2F"/>
    <w:rsid w:val="00CC353B"/>
    <w:rsid w:val="00CC41AD"/>
    <w:rsid w:val="00CC7C5B"/>
    <w:rsid w:val="00CE72CE"/>
    <w:rsid w:val="00D07084"/>
    <w:rsid w:val="00D268A9"/>
    <w:rsid w:val="00D35DE0"/>
    <w:rsid w:val="00D401B8"/>
    <w:rsid w:val="00D721E2"/>
    <w:rsid w:val="00D863DF"/>
    <w:rsid w:val="00DA4613"/>
    <w:rsid w:val="00DB23C4"/>
    <w:rsid w:val="00DD5236"/>
    <w:rsid w:val="00DE0275"/>
    <w:rsid w:val="00DF7863"/>
    <w:rsid w:val="00DF7D51"/>
    <w:rsid w:val="00E06CE4"/>
    <w:rsid w:val="00E21FDE"/>
    <w:rsid w:val="00E30BC6"/>
    <w:rsid w:val="00E32E53"/>
    <w:rsid w:val="00E57DF7"/>
    <w:rsid w:val="00EF1ABE"/>
    <w:rsid w:val="00F01C07"/>
    <w:rsid w:val="00F01FDD"/>
    <w:rsid w:val="00F522BF"/>
    <w:rsid w:val="00F77D4E"/>
    <w:rsid w:val="00FB13AA"/>
    <w:rsid w:val="00FD70F8"/>
    <w:rsid w:val="5FAB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3CA624"/>
  <w15:chartTrackingRefBased/>
  <w15:docId w15:val="{C01B7A7C-81C2-41E0-ABCC-092EDFA1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6AE7"/>
    <w:pPr>
      <w:spacing w:after="0" w:line="240" w:lineRule="auto"/>
    </w:pPr>
  </w:style>
  <w:style w:type="character" w:styleId="CommentReference">
    <w:name w:val="annotation reference"/>
    <w:basedOn w:val="DefaultParagraphFont"/>
    <w:uiPriority w:val="99"/>
    <w:semiHidden/>
    <w:unhideWhenUsed/>
    <w:rsid w:val="005F6E06"/>
    <w:rPr>
      <w:sz w:val="16"/>
      <w:szCs w:val="16"/>
    </w:rPr>
  </w:style>
  <w:style w:type="paragraph" w:styleId="CommentText">
    <w:name w:val="annotation text"/>
    <w:basedOn w:val="Normal"/>
    <w:link w:val="CommentTextChar"/>
    <w:uiPriority w:val="99"/>
    <w:unhideWhenUsed/>
    <w:rsid w:val="005F6E06"/>
    <w:pPr>
      <w:spacing w:line="240" w:lineRule="auto"/>
    </w:pPr>
    <w:rPr>
      <w:sz w:val="20"/>
      <w:szCs w:val="20"/>
    </w:rPr>
  </w:style>
  <w:style w:type="character" w:customStyle="1" w:styleId="CommentTextChar">
    <w:name w:val="Comment Text Char"/>
    <w:basedOn w:val="DefaultParagraphFont"/>
    <w:link w:val="CommentText"/>
    <w:uiPriority w:val="99"/>
    <w:rsid w:val="005F6E06"/>
    <w:rPr>
      <w:sz w:val="20"/>
      <w:szCs w:val="20"/>
    </w:rPr>
  </w:style>
  <w:style w:type="paragraph" w:styleId="CommentSubject">
    <w:name w:val="annotation subject"/>
    <w:basedOn w:val="CommentText"/>
    <w:next w:val="CommentText"/>
    <w:link w:val="CommentSubjectChar"/>
    <w:uiPriority w:val="99"/>
    <w:semiHidden/>
    <w:unhideWhenUsed/>
    <w:rsid w:val="005F6E06"/>
    <w:rPr>
      <w:b/>
      <w:bCs/>
    </w:rPr>
  </w:style>
  <w:style w:type="character" w:customStyle="1" w:styleId="CommentSubjectChar">
    <w:name w:val="Comment Subject Char"/>
    <w:basedOn w:val="CommentTextChar"/>
    <w:link w:val="CommentSubject"/>
    <w:uiPriority w:val="99"/>
    <w:semiHidden/>
    <w:rsid w:val="005F6E06"/>
    <w:rPr>
      <w:b/>
      <w:bCs/>
      <w:sz w:val="20"/>
      <w:szCs w:val="20"/>
    </w:rPr>
  </w:style>
  <w:style w:type="paragraph" w:styleId="BalloonText">
    <w:name w:val="Balloon Text"/>
    <w:basedOn w:val="Normal"/>
    <w:link w:val="BalloonTextChar"/>
    <w:uiPriority w:val="99"/>
    <w:semiHidden/>
    <w:unhideWhenUsed/>
    <w:rsid w:val="005F6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E06"/>
    <w:rPr>
      <w:rFonts w:ascii="Segoe UI" w:hAnsi="Segoe UI" w:cs="Segoe UI"/>
      <w:sz w:val="18"/>
      <w:szCs w:val="18"/>
    </w:rPr>
  </w:style>
  <w:style w:type="paragraph" w:styleId="Revision">
    <w:name w:val="Revision"/>
    <w:hidden/>
    <w:uiPriority w:val="99"/>
    <w:semiHidden/>
    <w:rsid w:val="005F6E06"/>
    <w:pPr>
      <w:spacing w:after="0" w:line="240" w:lineRule="auto"/>
    </w:pPr>
  </w:style>
  <w:style w:type="paragraph" w:customStyle="1" w:styleId="Default">
    <w:name w:val="Default"/>
    <w:rsid w:val="006A4811"/>
    <w:pPr>
      <w:autoSpaceDE w:val="0"/>
      <w:autoSpaceDN w:val="0"/>
      <w:adjustRightInd w:val="0"/>
      <w:spacing w:after="0" w:line="240" w:lineRule="auto"/>
    </w:pPr>
    <w:rPr>
      <w:rFonts w:ascii="Garamond" w:eastAsia="Times New Roman" w:hAnsi="Garamond" w:cs="Garamond"/>
      <w:color w:val="000000"/>
      <w:sz w:val="24"/>
      <w:szCs w:val="24"/>
    </w:rPr>
  </w:style>
  <w:style w:type="paragraph" w:styleId="Header">
    <w:name w:val="header"/>
    <w:basedOn w:val="Normal"/>
    <w:link w:val="HeaderChar"/>
    <w:uiPriority w:val="99"/>
    <w:unhideWhenUsed/>
    <w:rsid w:val="00A21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460"/>
  </w:style>
  <w:style w:type="paragraph" w:styleId="Footer">
    <w:name w:val="footer"/>
    <w:basedOn w:val="Normal"/>
    <w:link w:val="FooterChar"/>
    <w:uiPriority w:val="99"/>
    <w:unhideWhenUsed/>
    <w:rsid w:val="00A21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46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63DC3"/>
    <w:rPr>
      <w:color w:val="0000FF" w:themeColor="hyperlink"/>
      <w:u w:val="single"/>
    </w:rPr>
  </w:style>
  <w:style w:type="character" w:customStyle="1" w:styleId="UnresolvedMention">
    <w:name w:val="Unresolved Mention"/>
    <w:basedOn w:val="DefaultParagraphFont"/>
    <w:uiPriority w:val="99"/>
    <w:rsid w:val="00563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59234">
      <w:bodyDiv w:val="1"/>
      <w:marLeft w:val="0"/>
      <w:marRight w:val="0"/>
      <w:marTop w:val="0"/>
      <w:marBottom w:val="0"/>
      <w:divBdr>
        <w:top w:val="none" w:sz="0" w:space="0" w:color="auto"/>
        <w:left w:val="none" w:sz="0" w:space="0" w:color="auto"/>
        <w:bottom w:val="none" w:sz="0" w:space="0" w:color="auto"/>
        <w:right w:val="none" w:sz="0" w:space="0" w:color="auto"/>
      </w:divBdr>
    </w:div>
    <w:div w:id="444421230">
      <w:bodyDiv w:val="1"/>
      <w:marLeft w:val="0"/>
      <w:marRight w:val="0"/>
      <w:marTop w:val="0"/>
      <w:marBottom w:val="0"/>
      <w:divBdr>
        <w:top w:val="none" w:sz="0" w:space="0" w:color="auto"/>
        <w:left w:val="none" w:sz="0" w:space="0" w:color="auto"/>
        <w:bottom w:val="none" w:sz="0" w:space="0" w:color="auto"/>
        <w:right w:val="none" w:sz="0" w:space="0" w:color="auto"/>
      </w:divBdr>
      <w:divsChild>
        <w:div w:id="499349266">
          <w:marLeft w:val="0"/>
          <w:marRight w:val="0"/>
          <w:marTop w:val="0"/>
          <w:marBottom w:val="0"/>
          <w:divBdr>
            <w:top w:val="none" w:sz="0" w:space="0" w:color="auto"/>
            <w:left w:val="none" w:sz="0" w:space="0" w:color="auto"/>
            <w:bottom w:val="none" w:sz="0" w:space="0" w:color="auto"/>
            <w:right w:val="none" w:sz="0" w:space="0" w:color="auto"/>
          </w:divBdr>
          <w:divsChild>
            <w:div w:id="1944335061">
              <w:marLeft w:val="0"/>
              <w:marRight w:val="0"/>
              <w:marTop w:val="0"/>
              <w:marBottom w:val="0"/>
              <w:divBdr>
                <w:top w:val="none" w:sz="0" w:space="0" w:color="auto"/>
                <w:left w:val="none" w:sz="0" w:space="0" w:color="auto"/>
                <w:bottom w:val="none" w:sz="0" w:space="0" w:color="auto"/>
                <w:right w:val="none" w:sz="0" w:space="0" w:color="auto"/>
              </w:divBdr>
              <w:divsChild>
                <w:div w:id="44722099">
                  <w:marLeft w:val="0"/>
                  <w:marRight w:val="0"/>
                  <w:marTop w:val="0"/>
                  <w:marBottom w:val="0"/>
                  <w:divBdr>
                    <w:top w:val="none" w:sz="0" w:space="0" w:color="auto"/>
                    <w:left w:val="none" w:sz="0" w:space="0" w:color="auto"/>
                    <w:bottom w:val="none" w:sz="0" w:space="0" w:color="auto"/>
                    <w:right w:val="none" w:sz="0" w:space="0" w:color="auto"/>
                  </w:divBdr>
                  <w:divsChild>
                    <w:div w:id="510414677">
                      <w:marLeft w:val="0"/>
                      <w:marRight w:val="0"/>
                      <w:marTop w:val="0"/>
                      <w:marBottom w:val="0"/>
                      <w:divBdr>
                        <w:top w:val="none" w:sz="0" w:space="0" w:color="auto"/>
                        <w:left w:val="none" w:sz="0" w:space="0" w:color="auto"/>
                        <w:bottom w:val="none" w:sz="0" w:space="0" w:color="auto"/>
                        <w:right w:val="none" w:sz="0" w:space="0" w:color="auto"/>
                      </w:divBdr>
                      <w:divsChild>
                        <w:div w:id="337660670">
                          <w:marLeft w:val="0"/>
                          <w:marRight w:val="0"/>
                          <w:marTop w:val="0"/>
                          <w:marBottom w:val="0"/>
                          <w:divBdr>
                            <w:top w:val="none" w:sz="0" w:space="0" w:color="auto"/>
                            <w:left w:val="none" w:sz="0" w:space="0" w:color="auto"/>
                            <w:bottom w:val="none" w:sz="0" w:space="0" w:color="auto"/>
                            <w:right w:val="none" w:sz="0" w:space="0" w:color="auto"/>
                          </w:divBdr>
                          <w:divsChild>
                            <w:div w:id="605163331">
                              <w:marLeft w:val="0"/>
                              <w:marRight w:val="0"/>
                              <w:marTop w:val="0"/>
                              <w:marBottom w:val="0"/>
                              <w:divBdr>
                                <w:top w:val="none" w:sz="0" w:space="0" w:color="auto"/>
                                <w:left w:val="none" w:sz="0" w:space="0" w:color="auto"/>
                                <w:bottom w:val="none" w:sz="0" w:space="0" w:color="auto"/>
                                <w:right w:val="none" w:sz="0" w:space="0" w:color="auto"/>
                              </w:divBdr>
                              <w:divsChild>
                                <w:div w:id="1205213497">
                                  <w:marLeft w:val="0"/>
                                  <w:marRight w:val="0"/>
                                  <w:marTop w:val="0"/>
                                  <w:marBottom w:val="0"/>
                                  <w:divBdr>
                                    <w:top w:val="none" w:sz="0" w:space="0" w:color="auto"/>
                                    <w:left w:val="none" w:sz="0" w:space="0" w:color="auto"/>
                                    <w:bottom w:val="none" w:sz="0" w:space="0" w:color="auto"/>
                                    <w:right w:val="none" w:sz="0" w:space="0" w:color="auto"/>
                                  </w:divBdr>
                                  <w:divsChild>
                                    <w:div w:id="30033810">
                                      <w:marLeft w:val="0"/>
                                      <w:marRight w:val="0"/>
                                      <w:marTop w:val="0"/>
                                      <w:marBottom w:val="0"/>
                                      <w:divBdr>
                                        <w:top w:val="none" w:sz="0" w:space="0" w:color="auto"/>
                                        <w:left w:val="none" w:sz="0" w:space="0" w:color="auto"/>
                                        <w:bottom w:val="none" w:sz="0" w:space="0" w:color="auto"/>
                                        <w:right w:val="none" w:sz="0" w:space="0" w:color="auto"/>
                                      </w:divBdr>
                                      <w:divsChild>
                                        <w:div w:id="453258206">
                                          <w:marLeft w:val="0"/>
                                          <w:marRight w:val="0"/>
                                          <w:marTop w:val="0"/>
                                          <w:marBottom w:val="0"/>
                                          <w:divBdr>
                                            <w:top w:val="none" w:sz="0" w:space="0" w:color="auto"/>
                                            <w:left w:val="none" w:sz="0" w:space="0" w:color="auto"/>
                                            <w:bottom w:val="none" w:sz="0" w:space="0" w:color="auto"/>
                                            <w:right w:val="none" w:sz="0" w:space="0" w:color="auto"/>
                                          </w:divBdr>
                                          <w:divsChild>
                                            <w:div w:id="192498724">
                                              <w:marLeft w:val="0"/>
                                              <w:marRight w:val="0"/>
                                              <w:marTop w:val="0"/>
                                              <w:marBottom w:val="0"/>
                                              <w:divBdr>
                                                <w:top w:val="none" w:sz="0" w:space="0" w:color="auto"/>
                                                <w:left w:val="none" w:sz="0" w:space="0" w:color="auto"/>
                                                <w:bottom w:val="none" w:sz="0" w:space="0" w:color="auto"/>
                                                <w:right w:val="none" w:sz="0" w:space="0" w:color="auto"/>
                                              </w:divBdr>
                                              <w:divsChild>
                                                <w:div w:id="102501707">
                                                  <w:marLeft w:val="0"/>
                                                  <w:marRight w:val="0"/>
                                                  <w:marTop w:val="0"/>
                                                  <w:marBottom w:val="0"/>
                                                  <w:divBdr>
                                                    <w:top w:val="none" w:sz="0" w:space="0" w:color="auto"/>
                                                    <w:left w:val="none" w:sz="0" w:space="0" w:color="auto"/>
                                                    <w:bottom w:val="none" w:sz="0" w:space="0" w:color="auto"/>
                                                    <w:right w:val="none" w:sz="0" w:space="0" w:color="auto"/>
                                                  </w:divBdr>
                                                  <w:divsChild>
                                                    <w:div w:id="968322419">
                                                      <w:marLeft w:val="0"/>
                                                      <w:marRight w:val="0"/>
                                                      <w:marTop w:val="45"/>
                                                      <w:marBottom w:val="0"/>
                                                      <w:divBdr>
                                                        <w:top w:val="none" w:sz="0" w:space="0" w:color="auto"/>
                                                        <w:left w:val="none" w:sz="0" w:space="0" w:color="auto"/>
                                                        <w:bottom w:val="none" w:sz="0" w:space="0" w:color="auto"/>
                                                        <w:right w:val="none" w:sz="0" w:space="0" w:color="auto"/>
                                                      </w:divBdr>
                                                      <w:divsChild>
                                                        <w:div w:id="1083451940">
                                                          <w:marLeft w:val="0"/>
                                                          <w:marRight w:val="0"/>
                                                          <w:marTop w:val="0"/>
                                                          <w:marBottom w:val="0"/>
                                                          <w:divBdr>
                                                            <w:top w:val="none" w:sz="0" w:space="0" w:color="auto"/>
                                                            <w:left w:val="none" w:sz="0" w:space="0" w:color="auto"/>
                                                            <w:bottom w:val="none" w:sz="0" w:space="0" w:color="auto"/>
                                                            <w:right w:val="none" w:sz="0" w:space="0" w:color="auto"/>
                                                          </w:divBdr>
                                                          <w:divsChild>
                                                            <w:div w:id="806750901">
                                                              <w:marLeft w:val="0"/>
                                                              <w:marRight w:val="0"/>
                                                              <w:marTop w:val="0"/>
                                                              <w:marBottom w:val="0"/>
                                                              <w:divBdr>
                                                                <w:top w:val="none" w:sz="0" w:space="0" w:color="auto"/>
                                                                <w:left w:val="none" w:sz="0" w:space="0" w:color="auto"/>
                                                                <w:bottom w:val="none" w:sz="0" w:space="0" w:color="auto"/>
                                                                <w:right w:val="none" w:sz="0" w:space="0" w:color="auto"/>
                                                              </w:divBdr>
                                                              <w:divsChild>
                                                                <w:div w:id="587229633">
                                                                  <w:marLeft w:val="0"/>
                                                                  <w:marRight w:val="0"/>
                                                                  <w:marTop w:val="0"/>
                                                                  <w:marBottom w:val="0"/>
                                                                  <w:divBdr>
                                                                    <w:top w:val="none" w:sz="0" w:space="0" w:color="auto"/>
                                                                    <w:left w:val="none" w:sz="0" w:space="0" w:color="auto"/>
                                                                    <w:bottom w:val="none" w:sz="0" w:space="0" w:color="auto"/>
                                                                    <w:right w:val="none" w:sz="0" w:space="0" w:color="auto"/>
                                                                  </w:divBdr>
                                                                  <w:divsChild>
                                                                    <w:div w:id="475027073">
                                                                      <w:marLeft w:val="0"/>
                                                                      <w:marRight w:val="0"/>
                                                                      <w:marTop w:val="0"/>
                                                                      <w:marBottom w:val="0"/>
                                                                      <w:divBdr>
                                                                        <w:top w:val="none" w:sz="0" w:space="0" w:color="auto"/>
                                                                        <w:left w:val="none" w:sz="0" w:space="0" w:color="auto"/>
                                                                        <w:bottom w:val="none" w:sz="0" w:space="0" w:color="auto"/>
                                                                        <w:right w:val="none" w:sz="0" w:space="0" w:color="auto"/>
                                                                      </w:divBdr>
                                                                      <w:divsChild>
                                                                        <w:div w:id="1562979542">
                                                                          <w:marLeft w:val="0"/>
                                                                          <w:marRight w:val="0"/>
                                                                          <w:marTop w:val="0"/>
                                                                          <w:marBottom w:val="0"/>
                                                                          <w:divBdr>
                                                                            <w:top w:val="none" w:sz="0" w:space="0" w:color="auto"/>
                                                                            <w:left w:val="none" w:sz="0" w:space="0" w:color="auto"/>
                                                                            <w:bottom w:val="none" w:sz="0" w:space="0" w:color="auto"/>
                                                                            <w:right w:val="none" w:sz="0" w:space="0" w:color="auto"/>
                                                                          </w:divBdr>
                                                                          <w:divsChild>
                                                                            <w:div w:id="510221313">
                                                                              <w:marLeft w:val="0"/>
                                                                              <w:marRight w:val="0"/>
                                                                              <w:marTop w:val="0"/>
                                                                              <w:marBottom w:val="0"/>
                                                                              <w:divBdr>
                                                                                <w:top w:val="none" w:sz="0" w:space="0" w:color="auto"/>
                                                                                <w:left w:val="none" w:sz="0" w:space="0" w:color="auto"/>
                                                                                <w:bottom w:val="none" w:sz="0" w:space="0" w:color="auto"/>
                                                                                <w:right w:val="none" w:sz="0" w:space="0" w:color="auto"/>
                                                                              </w:divBdr>
                                                                            </w:div>
                                                                            <w:div w:id="622881650">
                                                                              <w:marLeft w:val="0"/>
                                                                              <w:marRight w:val="0"/>
                                                                              <w:marTop w:val="0"/>
                                                                              <w:marBottom w:val="0"/>
                                                                              <w:divBdr>
                                                                                <w:top w:val="none" w:sz="0" w:space="0" w:color="auto"/>
                                                                                <w:left w:val="none" w:sz="0" w:space="0" w:color="auto"/>
                                                                                <w:bottom w:val="none" w:sz="0" w:space="0" w:color="auto"/>
                                                                                <w:right w:val="none" w:sz="0" w:space="0" w:color="auto"/>
                                                                              </w:divBdr>
                                                                            </w:div>
                                                                            <w:div w:id="16172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lene.ettinger@tnc.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ndi.shaw@tnc.org" TargetMode="External"/><Relationship Id="rId12" Type="http://schemas.openxmlformats.org/officeDocument/2006/relationships/hyperlink" Target="mailto:randi.shaw@tnc.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ndi.shaw@tnc.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matthew.axling@tnc.org" TargetMode="External"/><Relationship Id="rId4" Type="http://schemas.openxmlformats.org/officeDocument/2006/relationships/webSettings" Target="webSettings.xml"/><Relationship Id="rId9" Type="http://schemas.openxmlformats.org/officeDocument/2006/relationships/hyperlink" Target="mailto:michael.case@tnc.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2858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Miller Furst</dc:creator>
  <cp:keywords/>
  <dc:description/>
  <cp:lastModifiedBy>Azar, Averi</cp:lastModifiedBy>
  <cp:revision>2</cp:revision>
  <dcterms:created xsi:type="dcterms:W3CDTF">2020-11-12T19:37:00Z</dcterms:created>
  <dcterms:modified xsi:type="dcterms:W3CDTF">2020-11-12T19:37:00Z</dcterms:modified>
</cp:coreProperties>
</file>