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60" w:rsidRDefault="00511160" w:rsidP="00110F72">
      <w:pPr>
        <w:rPr>
          <w:rFonts w:ascii="Arial" w:hAnsi="Arial" w:cs="Arial"/>
          <w:sz w:val="22"/>
          <w:szCs w:val="22"/>
        </w:rPr>
      </w:pPr>
      <w:r>
        <w:rPr>
          <w:b/>
          <w:sz w:val="32"/>
          <w:szCs w:val="32"/>
        </w:rPr>
        <w:t xml:space="preserve"> </w:t>
      </w:r>
      <w:r w:rsidRPr="00110F72">
        <w:rPr>
          <w:rFonts w:ascii="Calibri" w:hAnsi="Calibri" w:cs="Calibri"/>
          <w:b/>
          <w:i/>
        </w:rPr>
        <w:t>Fire Science and Society</w:t>
      </w:r>
      <w:r w:rsidRPr="00D20794">
        <w:rPr>
          <w:rFonts w:ascii="Arial" w:hAnsi="Arial" w:cs="Arial"/>
          <w:b/>
          <w:i/>
          <w:sz w:val="28"/>
          <w:szCs w:val="28"/>
        </w:rPr>
        <w:t xml:space="preserve"> </w:t>
      </w:r>
      <w:r>
        <w:rPr>
          <w:rFonts w:ascii="Arial" w:hAnsi="Arial" w:cs="Arial"/>
          <w:sz w:val="22"/>
          <w:szCs w:val="22"/>
        </w:rPr>
        <w:t>Fall</w:t>
      </w:r>
      <w:r w:rsidRPr="00983B29">
        <w:rPr>
          <w:rFonts w:ascii="Arial" w:hAnsi="Arial" w:cs="Arial"/>
          <w:sz w:val="22"/>
          <w:szCs w:val="22"/>
        </w:rPr>
        <w:t xml:space="preserve"> 201</w:t>
      </w:r>
      <w:r>
        <w:rPr>
          <w:rFonts w:ascii="Arial" w:hAnsi="Arial" w:cs="Arial"/>
          <w:sz w:val="22"/>
          <w:szCs w:val="22"/>
        </w:rPr>
        <w:t>3</w:t>
      </w:r>
    </w:p>
    <w:p w:rsidR="00511160" w:rsidRPr="00110F72" w:rsidRDefault="00511160" w:rsidP="00110F72">
      <w:pPr>
        <w:rPr>
          <w:rFonts w:ascii="Calibri" w:hAnsi="Calibri" w:cs="Calibri"/>
          <w:b/>
          <w:i/>
        </w:rPr>
      </w:pPr>
    </w:p>
    <w:p w:rsidR="00511160" w:rsidRDefault="00511160" w:rsidP="00983B29">
      <w:pPr>
        <w:pStyle w:val="Default"/>
        <w:jc w:val="center"/>
        <w:rPr>
          <w:rFonts w:ascii="Arial" w:hAnsi="Arial" w:cs="Arial"/>
          <w:sz w:val="22"/>
          <w:szCs w:val="22"/>
        </w:rPr>
      </w:pPr>
      <w:r w:rsidRPr="00866B9E">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fire banner 2.jpg" style="width:463.5pt;height:60.75pt;visibility:visible">
            <v:imagedata r:id="rId7" o:title=""/>
          </v:shape>
        </w:pict>
      </w:r>
    </w:p>
    <w:p w:rsidR="00511160" w:rsidRPr="00983B29" w:rsidRDefault="00511160" w:rsidP="00983B29">
      <w:pPr>
        <w:pStyle w:val="Default"/>
        <w:jc w:val="center"/>
        <w:rPr>
          <w:rFonts w:ascii="Arial" w:hAnsi="Arial" w:cs="Arial"/>
          <w:sz w:val="22"/>
          <w:szCs w:val="22"/>
        </w:rPr>
      </w:pPr>
    </w:p>
    <w:p w:rsidR="00511160" w:rsidRDefault="00511160" w:rsidP="00110F72">
      <w:pPr>
        <w:rPr>
          <w:rFonts w:ascii="Calibri" w:hAnsi="Calibri" w:cs="Calibri"/>
          <w:sz w:val="22"/>
          <w:szCs w:val="22"/>
        </w:rPr>
      </w:pPr>
      <w:r w:rsidRPr="00796905">
        <w:rPr>
          <w:rFonts w:ascii="Calibri" w:hAnsi="Calibri" w:cs="Calibri"/>
          <w:b/>
          <w:sz w:val="22"/>
          <w:szCs w:val="22"/>
        </w:rPr>
        <w:t xml:space="preserve">Course Description: </w:t>
      </w:r>
      <w:r w:rsidRPr="00796905">
        <w:rPr>
          <w:rFonts w:ascii="Calibri" w:hAnsi="Calibri" w:cs="Calibri"/>
          <w:b/>
          <w:i/>
          <w:sz w:val="22"/>
          <w:szCs w:val="22"/>
        </w:rPr>
        <w:t>Fire Science and Society</w:t>
      </w:r>
      <w:r w:rsidRPr="00796905">
        <w:rPr>
          <w:rStyle w:val="Emphasis"/>
          <w:rFonts w:ascii="Calibri" w:hAnsi="Calibri" w:cs="Calibri"/>
          <w:b/>
          <w:bCs/>
          <w:sz w:val="22"/>
          <w:szCs w:val="22"/>
        </w:rPr>
        <w:t xml:space="preserve">  </w:t>
      </w:r>
      <w:r w:rsidRPr="00796905">
        <w:rPr>
          <w:rStyle w:val="Emphasis"/>
          <w:rFonts w:ascii="Calibri" w:hAnsi="Calibri" w:cs="Calibri"/>
          <w:bCs/>
          <w:i w:val="0"/>
          <w:sz w:val="22"/>
          <w:szCs w:val="22"/>
        </w:rPr>
        <w:t>is</w:t>
      </w:r>
      <w:r w:rsidRPr="00796905">
        <w:rPr>
          <w:rFonts w:ascii="Calibri" w:hAnsi="Calibri" w:cs="Calibri"/>
          <w:sz w:val="22"/>
          <w:szCs w:val="22"/>
        </w:rPr>
        <w:t xml:space="preserve"> a 4 c</w:t>
      </w:r>
      <w:r w:rsidRPr="00796905">
        <w:rPr>
          <w:rFonts w:ascii="Calibri" w:hAnsi="Calibri" w:cs="Calibri"/>
          <w:color w:val="000000"/>
          <w:sz w:val="22"/>
          <w:szCs w:val="22"/>
        </w:rPr>
        <w:t>redit MES program elective</w:t>
      </w:r>
      <w:r w:rsidRPr="00796905">
        <w:rPr>
          <w:rFonts w:ascii="Calibri" w:hAnsi="Calibri" w:cs="Calibri"/>
          <w:sz w:val="22"/>
          <w:szCs w:val="22"/>
        </w:rPr>
        <w:t xml:space="preserve"> offered </w:t>
      </w:r>
      <w:r>
        <w:rPr>
          <w:rFonts w:ascii="Calibri" w:hAnsi="Calibri" w:cs="Calibri"/>
          <w:sz w:val="22"/>
          <w:szCs w:val="22"/>
        </w:rPr>
        <w:t>Fall 2013</w:t>
      </w:r>
      <w:r w:rsidRPr="00796905">
        <w:rPr>
          <w:rFonts w:ascii="Calibri" w:hAnsi="Calibri" w:cs="Calibri"/>
          <w:sz w:val="22"/>
          <w:szCs w:val="22"/>
        </w:rPr>
        <w:t>. Fire has plays the role of ecosystem engineer in forests and grasslands throughout the world. This role has changed over the past hundred years, however, with increasing human populations, sprawling development into fire-prone areas, and altered perceptions of this vital ecological process. With fire suppression and exclusion, we are seeing dramatic changes in the structure and functioning of fire-</w:t>
      </w:r>
      <w:r>
        <w:rPr>
          <w:rFonts w:ascii="Calibri" w:hAnsi="Calibri" w:cs="Calibri"/>
          <w:sz w:val="22"/>
          <w:szCs w:val="22"/>
        </w:rPr>
        <w:t>influenced</w:t>
      </w:r>
      <w:r w:rsidRPr="00796905">
        <w:rPr>
          <w:rFonts w:ascii="Calibri" w:hAnsi="Calibri" w:cs="Calibri"/>
          <w:sz w:val="22"/>
          <w:szCs w:val="22"/>
        </w:rPr>
        <w:t xml:space="preserve"> ecosystems</w:t>
      </w:r>
      <w:r>
        <w:rPr>
          <w:rFonts w:ascii="Calibri" w:hAnsi="Calibri" w:cs="Calibri"/>
          <w:sz w:val="22"/>
          <w:szCs w:val="22"/>
        </w:rPr>
        <w:t xml:space="preserve"> and the role of fire in natural resources management and policy</w:t>
      </w:r>
      <w:r w:rsidRPr="00796905">
        <w:rPr>
          <w:rFonts w:ascii="Calibri" w:hAnsi="Calibri" w:cs="Calibri"/>
          <w:sz w:val="22"/>
          <w:szCs w:val="22"/>
        </w:rPr>
        <w:t xml:space="preserve">. </w:t>
      </w:r>
    </w:p>
    <w:p w:rsidR="00511160" w:rsidRPr="00796905" w:rsidRDefault="00511160" w:rsidP="00110F72">
      <w:pPr>
        <w:rPr>
          <w:rFonts w:ascii="Calibri" w:hAnsi="Calibri" w:cs="Calibri"/>
          <w:sz w:val="22"/>
          <w:szCs w:val="22"/>
        </w:rPr>
      </w:pPr>
      <w:r w:rsidRPr="00796905">
        <w:rPr>
          <w:rFonts w:ascii="Calibri" w:hAnsi="Calibri" w:cs="Calibri"/>
          <w:sz w:val="22"/>
          <w:szCs w:val="22"/>
        </w:rPr>
        <w:t>There are significant ecological, social and political implications</w:t>
      </w:r>
      <w:bookmarkStart w:id="0" w:name="_GoBack"/>
      <w:bookmarkEnd w:id="0"/>
      <w:r w:rsidRPr="00796905">
        <w:rPr>
          <w:rFonts w:ascii="Calibri" w:hAnsi="Calibri" w:cs="Calibri"/>
          <w:sz w:val="22"/>
          <w:szCs w:val="22"/>
        </w:rPr>
        <w:t xml:space="preserve"> of these changes, ranging from the listing of fire-adapted endangered species to more rigorous air quality regulations to altered pressures and priorities for the timber industry.  </w:t>
      </w:r>
      <w:r>
        <w:rPr>
          <w:rFonts w:ascii="Calibri" w:hAnsi="Calibri" w:cs="Calibri"/>
          <w:sz w:val="22"/>
          <w:szCs w:val="22"/>
        </w:rPr>
        <w:t xml:space="preserve">Adapting policies in the anticipation to climate change has become a major priority. </w:t>
      </w:r>
      <w:r w:rsidRPr="00796905">
        <w:rPr>
          <w:rFonts w:ascii="Calibri" w:hAnsi="Calibri" w:cs="Calibri"/>
          <w:sz w:val="22"/>
          <w:szCs w:val="22"/>
        </w:rPr>
        <w:t xml:space="preserve">It is becoming more important for citizens to understand both the benefits and the risks associated with fire as it is increasingly impacting people in their daily lives. This course will introduce students to the language, the ecology and the politics surrounding wildland fire and increase your effectiveness with opportunities that involve fire science, application and management.  </w:t>
      </w:r>
    </w:p>
    <w:p w:rsidR="00511160" w:rsidRPr="00796905" w:rsidRDefault="00511160" w:rsidP="00C7447C">
      <w:pPr>
        <w:pStyle w:val="Default"/>
        <w:rPr>
          <w:rFonts w:ascii="Calibri" w:hAnsi="Calibri" w:cs="Calibri"/>
          <w:color w:val="auto"/>
          <w:sz w:val="22"/>
          <w:szCs w:val="22"/>
        </w:rPr>
      </w:pPr>
    </w:p>
    <w:p w:rsidR="00511160" w:rsidRDefault="00511160" w:rsidP="005107C3">
      <w:pPr>
        <w:pStyle w:val="Default"/>
        <w:rPr>
          <w:rFonts w:ascii="Calibri" w:hAnsi="Calibri" w:cs="Calibri"/>
          <w:sz w:val="22"/>
          <w:szCs w:val="22"/>
        </w:rPr>
      </w:pPr>
      <w:r w:rsidRPr="00796905">
        <w:rPr>
          <w:rFonts w:ascii="Calibri" w:hAnsi="Calibri" w:cs="Calibri"/>
          <w:b/>
          <w:sz w:val="22"/>
          <w:szCs w:val="22"/>
        </w:rPr>
        <w:t xml:space="preserve">Instructors: </w:t>
      </w:r>
      <w:r w:rsidRPr="00796905">
        <w:rPr>
          <w:rFonts w:ascii="Calibri" w:hAnsi="Calibri" w:cs="Calibri"/>
          <w:b/>
          <w:sz w:val="22"/>
          <w:szCs w:val="22"/>
        </w:rPr>
        <w:tab/>
      </w:r>
      <w:r w:rsidRPr="00796905">
        <w:rPr>
          <w:rFonts w:ascii="Calibri" w:hAnsi="Calibri" w:cs="Calibri"/>
          <w:sz w:val="22"/>
          <w:szCs w:val="22"/>
        </w:rPr>
        <w:t xml:space="preserve">Sarah Hamman |360.790.4180| </w:t>
      </w:r>
      <w:hyperlink r:id="rId8" w:history="1">
        <w:r w:rsidRPr="00705747">
          <w:rPr>
            <w:rStyle w:val="Hyperlink"/>
            <w:rFonts w:ascii="Calibri" w:hAnsi="Calibri" w:cs="Calibri"/>
            <w:sz w:val="22"/>
            <w:szCs w:val="22"/>
          </w:rPr>
          <w:t>hammans@evergreen.edu</w:t>
        </w:r>
      </w:hyperlink>
    </w:p>
    <w:p w:rsidR="00511160" w:rsidRPr="00796905" w:rsidRDefault="00511160" w:rsidP="005107C3">
      <w:pPr>
        <w:pStyle w:val="Default"/>
        <w:rPr>
          <w:rFonts w:ascii="Calibri" w:hAnsi="Calibri" w:cs="Calibri"/>
          <w:sz w:val="22"/>
          <w:szCs w:val="22"/>
        </w:rPr>
      </w:pPr>
      <w:r w:rsidRPr="00796905">
        <w:rPr>
          <w:rFonts w:ascii="Calibri" w:hAnsi="Calibri" w:cs="Calibri"/>
          <w:sz w:val="22"/>
          <w:szCs w:val="22"/>
        </w:rPr>
        <w:tab/>
      </w:r>
      <w:r w:rsidRPr="00796905">
        <w:rPr>
          <w:rFonts w:ascii="Calibri" w:hAnsi="Calibri" w:cs="Calibri"/>
          <w:sz w:val="22"/>
          <w:szCs w:val="22"/>
        </w:rPr>
        <w:tab/>
        <w:t>Richard Bigley |</w:t>
      </w:r>
      <w:r w:rsidRPr="00796905">
        <w:rPr>
          <w:rFonts w:ascii="Calibri" w:hAnsi="Calibri" w:cs="Calibri"/>
          <w:b/>
          <w:sz w:val="22"/>
          <w:szCs w:val="22"/>
        </w:rPr>
        <w:t xml:space="preserve"> </w:t>
      </w:r>
      <w:r w:rsidRPr="00796905">
        <w:rPr>
          <w:rFonts w:ascii="Calibri" w:hAnsi="Calibri" w:cs="Calibri"/>
          <w:sz w:val="22"/>
          <w:szCs w:val="22"/>
        </w:rPr>
        <w:t xml:space="preserve">360.485.2761 | </w:t>
      </w:r>
      <w:hyperlink r:id="rId9" w:history="1">
        <w:r w:rsidRPr="00796905">
          <w:rPr>
            <w:rStyle w:val="Hyperlink"/>
            <w:rFonts w:ascii="Calibri" w:hAnsi="Calibri" w:cs="Calibri"/>
            <w:sz w:val="22"/>
            <w:szCs w:val="22"/>
          </w:rPr>
          <w:t>bigleyr@evergreen.edu</w:t>
        </w:r>
      </w:hyperlink>
      <w:r w:rsidRPr="00796905">
        <w:rPr>
          <w:rFonts w:ascii="Calibri" w:hAnsi="Calibri" w:cs="Calibri"/>
          <w:sz w:val="22"/>
          <w:szCs w:val="22"/>
        </w:rPr>
        <w:t xml:space="preserve"> </w:t>
      </w:r>
    </w:p>
    <w:p w:rsidR="00511160" w:rsidRPr="00796905" w:rsidRDefault="00511160" w:rsidP="0048501E">
      <w:pPr>
        <w:pStyle w:val="Default"/>
        <w:rPr>
          <w:rFonts w:ascii="Calibri" w:hAnsi="Calibri" w:cs="Calibri"/>
          <w:b/>
          <w:sz w:val="22"/>
          <w:szCs w:val="22"/>
        </w:rPr>
      </w:pPr>
    </w:p>
    <w:p w:rsidR="00511160" w:rsidRPr="00796905" w:rsidRDefault="00511160" w:rsidP="00F5310B">
      <w:pPr>
        <w:rPr>
          <w:rFonts w:ascii="Calibri" w:hAnsi="Calibri" w:cs="Calibri"/>
          <w:sz w:val="22"/>
          <w:szCs w:val="22"/>
        </w:rPr>
      </w:pPr>
      <w:r w:rsidRPr="00796905">
        <w:rPr>
          <w:rFonts w:ascii="Calibri" w:hAnsi="Calibri" w:cs="Calibri"/>
          <w:b/>
          <w:sz w:val="22"/>
          <w:szCs w:val="22"/>
        </w:rPr>
        <w:t>Class resources via moodle Website</w:t>
      </w:r>
      <w:r w:rsidRPr="00796905">
        <w:rPr>
          <w:rFonts w:ascii="Calibri" w:hAnsi="Calibri" w:cs="Calibri"/>
          <w:sz w:val="22"/>
          <w:szCs w:val="22"/>
        </w:rPr>
        <w:t xml:space="preserve">: </w:t>
      </w:r>
      <w:hyperlink r:id="rId10" w:history="1">
        <w:r w:rsidRPr="00796905">
          <w:rPr>
            <w:rStyle w:val="Hyperlink"/>
            <w:rFonts w:ascii="Calibri" w:hAnsi="Calibri" w:cs="Calibri"/>
            <w:sz w:val="22"/>
            <w:szCs w:val="22"/>
          </w:rPr>
          <w:t>http://www2.evergreen.edu/moodle/</w:t>
        </w:r>
      </w:hyperlink>
      <w:r w:rsidRPr="00796905">
        <w:rPr>
          <w:rFonts w:ascii="Calibri" w:hAnsi="Calibri" w:cs="Calibri"/>
          <w:sz w:val="22"/>
          <w:szCs w:val="22"/>
        </w:rPr>
        <w:t xml:space="preserve"> under </w:t>
      </w:r>
      <w:r w:rsidRPr="00796905">
        <w:rPr>
          <w:rFonts w:ascii="Calibri" w:hAnsi="Calibri" w:cs="Calibri"/>
          <w:b/>
          <w:i/>
          <w:sz w:val="22"/>
          <w:szCs w:val="22"/>
        </w:rPr>
        <w:t>Fire Science and Society</w:t>
      </w:r>
      <w:r w:rsidRPr="00796905">
        <w:rPr>
          <w:rFonts w:ascii="Calibri" w:hAnsi="Calibri" w:cs="Calibri"/>
          <w:sz w:val="22"/>
          <w:szCs w:val="22"/>
        </w:rPr>
        <w:t xml:space="preserve">. PDF versions of class materials, including presentations, articles, etc. will be posted on the website. There is one text to purchase: </w:t>
      </w:r>
      <w:r w:rsidRPr="00796905">
        <w:rPr>
          <w:rFonts w:ascii="Calibri" w:hAnsi="Calibri" w:cs="Calibri"/>
          <w:i/>
          <w:sz w:val="22"/>
          <w:szCs w:val="22"/>
        </w:rPr>
        <w:t>Living with Fire: Fire ecology and policy for the 21</w:t>
      </w:r>
      <w:r w:rsidRPr="00796905">
        <w:rPr>
          <w:rFonts w:ascii="Calibri" w:hAnsi="Calibri" w:cs="Calibri"/>
          <w:i/>
          <w:sz w:val="22"/>
          <w:szCs w:val="22"/>
          <w:vertAlign w:val="superscript"/>
        </w:rPr>
        <w:t>st</w:t>
      </w:r>
      <w:r w:rsidRPr="00796905">
        <w:rPr>
          <w:rFonts w:ascii="Calibri" w:hAnsi="Calibri" w:cs="Calibri"/>
          <w:i/>
          <w:sz w:val="22"/>
          <w:szCs w:val="22"/>
        </w:rPr>
        <w:t xml:space="preserve"> century</w:t>
      </w:r>
      <w:r w:rsidRPr="00796905">
        <w:rPr>
          <w:rFonts w:ascii="Calibri" w:hAnsi="Calibri" w:cs="Calibri"/>
          <w:sz w:val="22"/>
          <w:szCs w:val="22"/>
        </w:rPr>
        <w:t>, 2008 by Sara E. Jensen and Guy R. McPherson</w:t>
      </w:r>
    </w:p>
    <w:p w:rsidR="00511160" w:rsidRPr="00796905" w:rsidRDefault="00511160" w:rsidP="0048501E">
      <w:pPr>
        <w:pStyle w:val="CM1"/>
        <w:rPr>
          <w:rFonts w:ascii="Calibri" w:hAnsi="Calibri" w:cs="Calibri"/>
          <w:b/>
          <w:sz w:val="22"/>
          <w:szCs w:val="22"/>
        </w:rPr>
      </w:pPr>
    </w:p>
    <w:p w:rsidR="00511160" w:rsidRPr="00796905" w:rsidRDefault="00511160" w:rsidP="00763014">
      <w:pPr>
        <w:pStyle w:val="CM1"/>
        <w:rPr>
          <w:rFonts w:ascii="Calibri" w:hAnsi="Calibri" w:cs="Calibri"/>
          <w:b/>
          <w:sz w:val="22"/>
          <w:szCs w:val="22"/>
        </w:rPr>
      </w:pPr>
      <w:r w:rsidRPr="00796905">
        <w:rPr>
          <w:rFonts w:ascii="Calibri" w:hAnsi="Calibri" w:cs="Calibri"/>
          <w:b/>
          <w:sz w:val="22"/>
          <w:szCs w:val="22"/>
        </w:rPr>
        <w:t xml:space="preserve">Class Meetings: </w:t>
      </w:r>
    </w:p>
    <w:p w:rsidR="00511160" w:rsidRPr="00796905" w:rsidRDefault="00511160" w:rsidP="00763014">
      <w:pPr>
        <w:pStyle w:val="CM1"/>
        <w:rPr>
          <w:rFonts w:ascii="Calibri" w:hAnsi="Calibri" w:cs="Calibri"/>
          <w:sz w:val="22"/>
          <w:szCs w:val="22"/>
        </w:rPr>
      </w:pPr>
      <w:r w:rsidRPr="00796905">
        <w:rPr>
          <w:rFonts w:ascii="Calibri" w:hAnsi="Calibri" w:cs="Calibri"/>
          <w:i/>
          <w:sz w:val="22"/>
          <w:szCs w:val="22"/>
        </w:rPr>
        <w:t>Lectures</w:t>
      </w:r>
      <w:r w:rsidRPr="00796905">
        <w:rPr>
          <w:rFonts w:ascii="Calibri" w:hAnsi="Calibri" w:cs="Calibri"/>
          <w:b/>
          <w:sz w:val="22"/>
          <w:szCs w:val="22"/>
        </w:rPr>
        <w:t xml:space="preserve">: </w:t>
      </w:r>
      <w:r>
        <w:rPr>
          <w:rFonts w:ascii="Calibri" w:hAnsi="Calibri" w:cs="Calibri"/>
          <w:b/>
          <w:sz w:val="22"/>
          <w:szCs w:val="22"/>
        </w:rPr>
        <w:t>Monday</w:t>
      </w:r>
      <w:r w:rsidRPr="00796905">
        <w:rPr>
          <w:rFonts w:ascii="Calibri" w:hAnsi="Calibri" w:cs="Calibri"/>
          <w:b/>
          <w:sz w:val="22"/>
          <w:szCs w:val="22"/>
        </w:rPr>
        <w:t xml:space="preserve"> </w:t>
      </w:r>
      <w:r w:rsidRPr="00796905">
        <w:rPr>
          <w:rStyle w:val="Strong"/>
          <w:rFonts w:ascii="Calibri" w:hAnsi="Calibri" w:cs="Calibri"/>
          <w:sz w:val="22"/>
          <w:szCs w:val="22"/>
        </w:rPr>
        <w:t xml:space="preserve">evenings from </w:t>
      </w:r>
      <w:r>
        <w:rPr>
          <w:rStyle w:val="Strong"/>
          <w:rFonts w:ascii="Calibri" w:hAnsi="Calibri" w:cs="Calibri"/>
          <w:sz w:val="22"/>
          <w:szCs w:val="22"/>
        </w:rPr>
        <w:t>6pm</w:t>
      </w:r>
      <w:r w:rsidRPr="00796905">
        <w:rPr>
          <w:rStyle w:val="Strong"/>
          <w:rFonts w:ascii="Calibri" w:hAnsi="Calibri" w:cs="Calibri"/>
          <w:sz w:val="22"/>
          <w:szCs w:val="22"/>
        </w:rPr>
        <w:t xml:space="preserve"> to </w:t>
      </w:r>
      <w:r>
        <w:rPr>
          <w:rStyle w:val="Strong"/>
          <w:rFonts w:ascii="Calibri" w:hAnsi="Calibri" w:cs="Calibri"/>
          <w:sz w:val="22"/>
          <w:szCs w:val="22"/>
        </w:rPr>
        <w:t>10pm</w:t>
      </w:r>
      <w:r>
        <w:rPr>
          <w:rFonts w:ascii="Calibri" w:hAnsi="Calibri" w:cs="Calibri"/>
          <w:sz w:val="22"/>
          <w:szCs w:val="22"/>
        </w:rPr>
        <w:t xml:space="preserve"> </w:t>
      </w:r>
      <w:r w:rsidRPr="00936E78">
        <w:rPr>
          <w:rFonts w:ascii="Calibri" w:hAnsi="Calibri" w:cs="Calibri"/>
          <w:sz w:val="22"/>
          <w:szCs w:val="22"/>
        </w:rPr>
        <w:t>SEM 2 Room D2109</w:t>
      </w:r>
    </w:p>
    <w:p w:rsidR="00511160" w:rsidRPr="00796905" w:rsidRDefault="00511160" w:rsidP="00763014">
      <w:pPr>
        <w:pStyle w:val="Default"/>
        <w:rPr>
          <w:rFonts w:ascii="Calibri" w:hAnsi="Calibri" w:cs="Calibri"/>
          <w:sz w:val="22"/>
          <w:szCs w:val="22"/>
        </w:rPr>
      </w:pPr>
    </w:p>
    <w:p w:rsidR="00511160" w:rsidRPr="00BF0440" w:rsidRDefault="00511160" w:rsidP="005743A1">
      <w:pPr>
        <w:rPr>
          <w:rFonts w:ascii="Calibri" w:hAnsi="Calibri" w:cs="Calibri"/>
          <w:b/>
          <w:sz w:val="22"/>
          <w:szCs w:val="22"/>
          <w:u w:val="single"/>
        </w:rPr>
      </w:pPr>
      <w:r>
        <w:rPr>
          <w:rFonts w:ascii="Calibri" w:hAnsi="Calibri" w:cs="Calibri"/>
          <w:b/>
          <w:sz w:val="22"/>
          <w:szCs w:val="22"/>
        </w:rPr>
        <w:t>Class schedule for the first 3 weeks</w:t>
      </w:r>
      <w:r w:rsidRPr="00796905">
        <w:rPr>
          <w:rFonts w:ascii="Calibri" w:hAnsi="Calibri" w:cs="Calibri"/>
          <w:b/>
          <w:sz w:val="22"/>
          <w:szCs w:val="22"/>
        </w:rPr>
        <w:t>:</w:t>
      </w:r>
      <w:r w:rsidRPr="00796905">
        <w:rPr>
          <w:rFonts w:ascii="Calibri" w:hAnsi="Calibri" w:cs="Calibri"/>
          <w:b/>
          <w:sz w:val="22"/>
          <w:szCs w:val="22"/>
          <w:u w:val="single"/>
        </w:rPr>
        <w:t xml:space="preserve"> </w:t>
      </w:r>
    </w:p>
    <w:p w:rsidR="00511160" w:rsidRDefault="00511160" w:rsidP="005743A1">
      <w:pPr>
        <w:rPr>
          <w:rFonts w:ascii="Calibri" w:hAnsi="Calibri" w:cs="Calibri"/>
          <w:sz w:val="22"/>
          <w:szCs w:val="22"/>
        </w:rPr>
      </w:pPr>
      <w:r>
        <w:rPr>
          <w:rFonts w:ascii="Calibri" w:hAnsi="Calibri" w:cs="Calibri"/>
          <w:sz w:val="22"/>
          <w:szCs w:val="22"/>
        </w:rPr>
        <w:t xml:space="preserve">Week 1 Monday September 30 </w:t>
      </w:r>
      <w:r w:rsidRPr="00627E63">
        <w:rPr>
          <w:rFonts w:ascii="Calibri" w:hAnsi="Calibri" w:cs="Calibri"/>
          <w:b/>
          <w:sz w:val="22"/>
          <w:szCs w:val="22"/>
        </w:rPr>
        <w:t xml:space="preserve">Class </w:t>
      </w:r>
      <w:r>
        <w:rPr>
          <w:rFonts w:ascii="Calibri" w:hAnsi="Calibri" w:cs="Calibri"/>
          <w:b/>
          <w:sz w:val="22"/>
          <w:szCs w:val="22"/>
        </w:rPr>
        <w:t>6</w:t>
      </w:r>
      <w:r w:rsidRPr="00627E63">
        <w:rPr>
          <w:rFonts w:ascii="Calibri" w:hAnsi="Calibri" w:cs="Calibri"/>
          <w:b/>
          <w:sz w:val="22"/>
          <w:szCs w:val="22"/>
        </w:rPr>
        <w:t>pm</w:t>
      </w:r>
    </w:p>
    <w:p w:rsidR="00511160" w:rsidRDefault="00511160" w:rsidP="005743A1">
      <w:pPr>
        <w:rPr>
          <w:rFonts w:ascii="Calibri" w:hAnsi="Calibri" w:cs="Calibri"/>
          <w:sz w:val="22"/>
          <w:szCs w:val="22"/>
        </w:rPr>
      </w:pPr>
      <w:r>
        <w:rPr>
          <w:rFonts w:ascii="Calibri" w:hAnsi="Calibri" w:cs="Calibri"/>
          <w:sz w:val="22"/>
          <w:szCs w:val="22"/>
        </w:rPr>
        <w:t xml:space="preserve">Week 2 Monday October 7 </w:t>
      </w:r>
      <w:r w:rsidRPr="00627E63">
        <w:rPr>
          <w:rFonts w:ascii="Calibri" w:hAnsi="Calibri" w:cs="Calibri"/>
          <w:b/>
          <w:sz w:val="22"/>
          <w:szCs w:val="22"/>
        </w:rPr>
        <w:t>Class 6pm</w:t>
      </w:r>
    </w:p>
    <w:p w:rsidR="00511160" w:rsidRDefault="00511160" w:rsidP="00627E63">
      <w:pPr>
        <w:rPr>
          <w:rFonts w:ascii="Calibri" w:hAnsi="Calibri" w:cs="Calibri"/>
          <w:sz w:val="22"/>
          <w:szCs w:val="22"/>
        </w:rPr>
      </w:pPr>
      <w:r>
        <w:rPr>
          <w:rFonts w:ascii="Calibri" w:hAnsi="Calibri" w:cs="Calibri"/>
          <w:sz w:val="22"/>
          <w:szCs w:val="22"/>
        </w:rPr>
        <w:t xml:space="preserve">Week 3 October 11-13 Friday 6am- Sunday 3pm, camping in the </w:t>
      </w:r>
      <w:r w:rsidRPr="00796905">
        <w:rPr>
          <w:rFonts w:ascii="Calibri" w:hAnsi="Calibri" w:cs="Calibri"/>
          <w:sz w:val="22"/>
          <w:szCs w:val="22"/>
        </w:rPr>
        <w:t>Wenatchee area</w:t>
      </w:r>
    </w:p>
    <w:p w:rsidR="00511160" w:rsidRPr="00796905" w:rsidRDefault="00511160" w:rsidP="00763014">
      <w:pPr>
        <w:pStyle w:val="Default"/>
        <w:tabs>
          <w:tab w:val="left" w:pos="360"/>
        </w:tabs>
        <w:rPr>
          <w:rFonts w:ascii="Calibri" w:hAnsi="Calibri" w:cs="Calibri"/>
          <w:sz w:val="22"/>
          <w:szCs w:val="22"/>
        </w:rPr>
      </w:pPr>
    </w:p>
    <w:p w:rsidR="00511160" w:rsidRPr="00796905" w:rsidRDefault="00511160" w:rsidP="0048501E">
      <w:pPr>
        <w:pStyle w:val="CM1"/>
        <w:rPr>
          <w:rFonts w:ascii="Calibri" w:hAnsi="Calibri" w:cs="Calibri"/>
          <w:sz w:val="22"/>
          <w:szCs w:val="22"/>
        </w:rPr>
      </w:pPr>
      <w:r w:rsidRPr="00796905">
        <w:rPr>
          <w:rFonts w:ascii="Calibri" w:hAnsi="Calibri" w:cs="Calibri"/>
          <w:b/>
          <w:sz w:val="22"/>
          <w:szCs w:val="22"/>
        </w:rPr>
        <w:t xml:space="preserve">Be prepared for field work on field trips: </w:t>
      </w:r>
    </w:p>
    <w:p w:rsidR="00511160" w:rsidRPr="00796905" w:rsidRDefault="00511160" w:rsidP="00763014">
      <w:pPr>
        <w:pStyle w:val="CM7"/>
        <w:spacing w:line="260" w:lineRule="atLeast"/>
        <w:ind w:right="90"/>
        <w:rPr>
          <w:rFonts w:ascii="Calibri" w:hAnsi="Calibri" w:cs="Calibri"/>
          <w:sz w:val="22"/>
          <w:szCs w:val="22"/>
        </w:rPr>
      </w:pPr>
      <w:r w:rsidRPr="00796905">
        <w:rPr>
          <w:rFonts w:ascii="Calibri" w:hAnsi="Calibri" w:cs="Calibri"/>
          <w:sz w:val="22"/>
          <w:szCs w:val="22"/>
        </w:rPr>
        <w:t xml:space="preserve">This class emphasizes field-based, hands-on experience with forest ecology and ecosystem analysis, which requires traveling off trail in potentially rough conditions. You need to be properly attired and have the proper equipment.  Please come prepared for spending the day in the forest. This includes wearing sturdy shoes and long pants (shorts and sandals stay in the van), maintaining your metabolism (food and water), and protecting yourself from </w:t>
      </w:r>
      <w:r>
        <w:rPr>
          <w:rFonts w:ascii="Calibri" w:hAnsi="Calibri" w:cs="Calibri"/>
          <w:sz w:val="22"/>
          <w:szCs w:val="22"/>
        </w:rPr>
        <w:t>the environment (rain gear, sun</w:t>
      </w:r>
      <w:r w:rsidRPr="00796905">
        <w:rPr>
          <w:rFonts w:ascii="Calibri" w:hAnsi="Calibri" w:cs="Calibri"/>
          <w:sz w:val="22"/>
          <w:szCs w:val="22"/>
        </w:rPr>
        <w:t xml:space="preserve"> protection, </w:t>
      </w:r>
      <w:r>
        <w:rPr>
          <w:rFonts w:ascii="Calibri" w:hAnsi="Calibri" w:cs="Calibri"/>
          <w:sz w:val="22"/>
          <w:szCs w:val="22"/>
        </w:rPr>
        <w:t xml:space="preserve">warm clothes, </w:t>
      </w:r>
      <w:r w:rsidRPr="00796905">
        <w:rPr>
          <w:rFonts w:ascii="Calibri" w:hAnsi="Calibri" w:cs="Calibri"/>
          <w:sz w:val="22"/>
          <w:szCs w:val="22"/>
        </w:rPr>
        <w:t>etc.). Please care for yourself and know your limits in all weather. Safety on field trips is a shared responsibility. Take it seriously. Each field trip will begin with a safety briefing.</w:t>
      </w:r>
    </w:p>
    <w:p w:rsidR="00511160" w:rsidRDefault="00511160" w:rsidP="007115A3">
      <w:pPr>
        <w:pStyle w:val="CM7"/>
        <w:spacing w:line="263" w:lineRule="atLeast"/>
        <w:rPr>
          <w:rFonts w:ascii="Calibri" w:hAnsi="Calibri" w:cs="Calibri"/>
          <w:b/>
          <w:sz w:val="22"/>
          <w:szCs w:val="22"/>
        </w:rPr>
      </w:pPr>
    </w:p>
    <w:p w:rsidR="00511160" w:rsidRPr="00796905" w:rsidRDefault="00511160" w:rsidP="007115A3">
      <w:pPr>
        <w:pStyle w:val="CM7"/>
        <w:spacing w:line="263" w:lineRule="atLeast"/>
        <w:rPr>
          <w:rFonts w:ascii="Calibri" w:hAnsi="Calibri" w:cs="Calibri"/>
          <w:b/>
          <w:sz w:val="22"/>
          <w:szCs w:val="22"/>
        </w:rPr>
      </w:pPr>
      <w:r w:rsidRPr="00796905">
        <w:rPr>
          <w:rFonts w:ascii="Calibri" w:hAnsi="Calibri" w:cs="Calibri"/>
          <w:b/>
          <w:sz w:val="22"/>
          <w:szCs w:val="22"/>
        </w:rPr>
        <w:t>ATTENDANCE/CREDIT</w:t>
      </w:r>
      <w:r w:rsidRPr="00796905">
        <w:rPr>
          <w:rFonts w:ascii="Calibri" w:hAnsi="Calibri" w:cs="Calibri"/>
          <w:sz w:val="22"/>
          <w:szCs w:val="22"/>
        </w:rPr>
        <w:t>:</w:t>
      </w:r>
      <w:r w:rsidRPr="00796905">
        <w:rPr>
          <w:rFonts w:ascii="Calibri" w:hAnsi="Calibri" w:cs="Calibri"/>
          <w:sz w:val="22"/>
          <w:szCs w:val="22"/>
        </w:rPr>
        <w:br/>
        <w:t xml:space="preserve">Attendance at lectures, discussions, and field trips is REQUIRED. Absence from class without alternate arrangements is noted in evaluations. If you miss </w:t>
      </w:r>
      <w:r w:rsidRPr="00796905">
        <w:rPr>
          <w:rFonts w:ascii="Calibri" w:hAnsi="Calibri" w:cs="Calibri"/>
          <w:sz w:val="22"/>
          <w:szCs w:val="22"/>
          <w:u w:val="single"/>
        </w:rPr>
        <w:t xml:space="preserve">&gt; </w:t>
      </w:r>
      <w:r w:rsidRPr="00796905">
        <w:rPr>
          <w:rFonts w:ascii="Calibri" w:hAnsi="Calibri" w:cs="Calibri"/>
          <w:sz w:val="22"/>
          <w:szCs w:val="22"/>
        </w:rPr>
        <w:t>10 hours of class time without prior arrangements you will lose credit.</w:t>
      </w:r>
    </w:p>
    <w:p w:rsidR="00511160" w:rsidRPr="00796905" w:rsidRDefault="00511160" w:rsidP="005C101B">
      <w:pPr>
        <w:pStyle w:val="CM7"/>
        <w:spacing w:line="263" w:lineRule="atLeast"/>
        <w:rPr>
          <w:rFonts w:ascii="Calibri" w:hAnsi="Calibri" w:cs="Calibri"/>
          <w:sz w:val="22"/>
          <w:szCs w:val="22"/>
        </w:rPr>
      </w:pPr>
      <w:r w:rsidRPr="00796905">
        <w:rPr>
          <w:rFonts w:ascii="Calibri" w:hAnsi="Calibri" w:cs="Calibri"/>
          <w:b/>
          <w:sz w:val="22"/>
          <w:szCs w:val="22"/>
        </w:rPr>
        <w:t xml:space="preserve">ASSIGNMENTS/EVALUATION: </w:t>
      </w:r>
      <w:r>
        <w:rPr>
          <w:rFonts w:ascii="Calibri" w:hAnsi="Calibri" w:cs="Calibri"/>
          <w:sz w:val="22"/>
          <w:szCs w:val="22"/>
        </w:rPr>
        <w:t>We</w:t>
      </w:r>
      <w:r w:rsidRPr="00796905">
        <w:rPr>
          <w:rFonts w:ascii="Calibri" w:hAnsi="Calibri" w:cs="Calibri"/>
          <w:sz w:val="22"/>
          <w:szCs w:val="22"/>
        </w:rPr>
        <w:t xml:space="preserve"> will use four areas to evaluate your progress toward course goals: participation in lectures and discussion, presentations to the class, and participation in seminars will help you synthesize salient information and provide practice speaking in a safe environment.  </w:t>
      </w:r>
    </w:p>
    <w:p w:rsidR="00511160" w:rsidRPr="00796905" w:rsidRDefault="00511160" w:rsidP="001661EB">
      <w:pPr>
        <w:pStyle w:val="Default"/>
        <w:numPr>
          <w:ilvl w:val="0"/>
          <w:numId w:val="3"/>
        </w:numPr>
        <w:rPr>
          <w:rFonts w:ascii="Calibri" w:hAnsi="Calibri" w:cs="Calibri"/>
          <w:color w:val="auto"/>
          <w:sz w:val="22"/>
          <w:szCs w:val="22"/>
        </w:rPr>
      </w:pPr>
      <w:r w:rsidRPr="00796905">
        <w:rPr>
          <w:rFonts w:ascii="Calibri" w:hAnsi="Calibri" w:cs="Calibri"/>
          <w:b/>
          <w:color w:val="auto"/>
          <w:sz w:val="22"/>
          <w:szCs w:val="22"/>
        </w:rPr>
        <w:t>Participation and contribution to the class:</w:t>
      </w:r>
      <w:r w:rsidRPr="00796905">
        <w:rPr>
          <w:rFonts w:ascii="Calibri" w:hAnsi="Calibri" w:cs="Calibri"/>
          <w:color w:val="auto"/>
          <w:sz w:val="22"/>
          <w:szCs w:val="22"/>
        </w:rPr>
        <w:t xml:space="preserve"> Each of us brings something to the class, whether it is information, experience, insights or thoughtful questions. During class each student will be responsible for reporting to class material from the text and primary literature relating to fire as natural resources managers. Make the best contribution you can. Remain objective.</w:t>
      </w:r>
    </w:p>
    <w:p w:rsidR="00511160" w:rsidRPr="00796905" w:rsidRDefault="00511160" w:rsidP="00C43121">
      <w:pPr>
        <w:pStyle w:val="ListParagraph"/>
        <w:rPr>
          <w:rFonts w:ascii="Calibri" w:hAnsi="Calibri" w:cs="Calibri"/>
          <w:sz w:val="22"/>
          <w:szCs w:val="22"/>
        </w:rPr>
      </w:pPr>
    </w:p>
    <w:p w:rsidR="00511160" w:rsidRDefault="00511160" w:rsidP="0048501E">
      <w:pPr>
        <w:pStyle w:val="Default"/>
        <w:numPr>
          <w:ilvl w:val="0"/>
          <w:numId w:val="3"/>
        </w:numPr>
        <w:rPr>
          <w:rFonts w:ascii="Calibri" w:hAnsi="Calibri" w:cs="Calibri"/>
          <w:color w:val="auto"/>
          <w:sz w:val="22"/>
          <w:szCs w:val="22"/>
        </w:rPr>
      </w:pPr>
      <w:r w:rsidRPr="00796905">
        <w:rPr>
          <w:rFonts w:ascii="Calibri" w:hAnsi="Calibri" w:cs="Calibri"/>
          <w:b/>
          <w:color w:val="auto"/>
          <w:sz w:val="22"/>
          <w:szCs w:val="22"/>
        </w:rPr>
        <w:t>Class notes:</w:t>
      </w:r>
      <w:r w:rsidRPr="00796905">
        <w:rPr>
          <w:rFonts w:ascii="Calibri" w:hAnsi="Calibri" w:cs="Calibri"/>
          <w:color w:val="auto"/>
          <w:sz w:val="22"/>
          <w:szCs w:val="22"/>
        </w:rPr>
        <w:t xml:space="preserve"> Record keeping and faithful recollection are valued skills. Note taking and effective written summaries are skills that need to be developed and maintained. Taking good class notes that are of value to you is a good way to hone those skills. Yes</w:t>
      </w:r>
      <w:r>
        <w:rPr>
          <w:rFonts w:ascii="Calibri" w:hAnsi="Calibri" w:cs="Calibri"/>
          <w:color w:val="auto"/>
          <w:sz w:val="22"/>
          <w:szCs w:val="22"/>
        </w:rPr>
        <w:t>,</w:t>
      </w:r>
      <w:r w:rsidRPr="00796905">
        <w:rPr>
          <w:rFonts w:ascii="Calibri" w:hAnsi="Calibri" w:cs="Calibri"/>
          <w:color w:val="auto"/>
          <w:sz w:val="22"/>
          <w:szCs w:val="22"/>
        </w:rPr>
        <w:t xml:space="preserve"> this includes the field trips. A review of your class notes will be part of the evaluation conference process. </w:t>
      </w:r>
    </w:p>
    <w:p w:rsidR="00511160" w:rsidRDefault="00511160" w:rsidP="00BF0440">
      <w:pPr>
        <w:pStyle w:val="Default"/>
        <w:rPr>
          <w:rFonts w:ascii="Calibri" w:hAnsi="Calibri" w:cs="Calibri"/>
          <w:color w:val="auto"/>
          <w:sz w:val="22"/>
          <w:szCs w:val="22"/>
        </w:rPr>
      </w:pPr>
    </w:p>
    <w:p w:rsidR="00511160" w:rsidRPr="00BF0440" w:rsidRDefault="00511160" w:rsidP="0048501E">
      <w:pPr>
        <w:pStyle w:val="Default"/>
        <w:numPr>
          <w:ilvl w:val="0"/>
          <w:numId w:val="3"/>
        </w:numPr>
        <w:rPr>
          <w:rFonts w:ascii="Calibri" w:hAnsi="Calibri" w:cs="Calibri"/>
          <w:b/>
          <w:color w:val="auto"/>
          <w:sz w:val="22"/>
          <w:szCs w:val="22"/>
        </w:rPr>
      </w:pPr>
      <w:r>
        <w:rPr>
          <w:rFonts w:ascii="Calibri" w:hAnsi="Calibri" w:cs="Calibri"/>
          <w:b/>
          <w:color w:val="auto"/>
          <w:sz w:val="22"/>
          <w:szCs w:val="22"/>
        </w:rPr>
        <w:t>Independent field project</w:t>
      </w:r>
      <w:r w:rsidRPr="00BF0440">
        <w:rPr>
          <w:rFonts w:ascii="Calibri" w:hAnsi="Calibri" w:cs="Calibri"/>
          <w:b/>
          <w:color w:val="auto"/>
          <w:sz w:val="22"/>
          <w:szCs w:val="22"/>
        </w:rPr>
        <w:t xml:space="preserve">: </w:t>
      </w:r>
      <w:r>
        <w:rPr>
          <w:rFonts w:ascii="Calibri" w:hAnsi="Calibri" w:cs="Calibri"/>
          <w:color w:val="auto"/>
          <w:sz w:val="22"/>
          <w:szCs w:val="22"/>
        </w:rPr>
        <w:t xml:space="preserve">It is important to understand how field techniques are used to answer questions related to fire ecology. You will have the opportunity to conduct a small independent field project while on our field trip. A report of your project will be evaluated. </w:t>
      </w:r>
    </w:p>
    <w:p w:rsidR="00511160" w:rsidRPr="00796905" w:rsidRDefault="00511160" w:rsidP="00C43121">
      <w:pPr>
        <w:pStyle w:val="ListParagraph"/>
        <w:rPr>
          <w:rFonts w:ascii="Calibri" w:hAnsi="Calibri" w:cs="Calibri"/>
          <w:sz w:val="22"/>
          <w:szCs w:val="22"/>
        </w:rPr>
      </w:pPr>
    </w:p>
    <w:p w:rsidR="00511160" w:rsidRPr="00796905" w:rsidRDefault="00511160" w:rsidP="00983B29">
      <w:pPr>
        <w:pStyle w:val="Default"/>
        <w:numPr>
          <w:ilvl w:val="0"/>
          <w:numId w:val="3"/>
        </w:numPr>
        <w:rPr>
          <w:rFonts w:ascii="Calibri" w:hAnsi="Calibri" w:cs="Calibri"/>
          <w:b/>
          <w:sz w:val="22"/>
          <w:szCs w:val="22"/>
        </w:rPr>
      </w:pPr>
      <w:r w:rsidRPr="00796905">
        <w:rPr>
          <w:rFonts w:ascii="Calibri" w:hAnsi="Calibri" w:cs="Calibri"/>
          <w:b/>
          <w:color w:val="auto"/>
          <w:sz w:val="22"/>
          <w:szCs w:val="22"/>
        </w:rPr>
        <w:t>Final presentation</w:t>
      </w:r>
      <w:r>
        <w:rPr>
          <w:rFonts w:ascii="Calibri" w:hAnsi="Calibri" w:cs="Calibri"/>
          <w:b/>
          <w:color w:val="auto"/>
          <w:sz w:val="22"/>
          <w:szCs w:val="22"/>
        </w:rPr>
        <w:t xml:space="preserve"> and paper</w:t>
      </w:r>
      <w:r w:rsidRPr="00796905">
        <w:rPr>
          <w:rFonts w:ascii="Calibri" w:hAnsi="Calibri" w:cs="Calibri"/>
          <w:b/>
          <w:color w:val="auto"/>
          <w:sz w:val="22"/>
          <w:szCs w:val="22"/>
        </w:rPr>
        <w:t>:</w:t>
      </w:r>
      <w:r w:rsidRPr="00796905">
        <w:rPr>
          <w:rFonts w:ascii="Calibri" w:hAnsi="Calibri" w:cs="Calibri"/>
          <w:color w:val="auto"/>
          <w:sz w:val="22"/>
          <w:szCs w:val="22"/>
        </w:rPr>
        <w:t xml:space="preserve"> Oral presentation and supporting </w:t>
      </w:r>
      <w:r>
        <w:rPr>
          <w:rFonts w:ascii="Calibri" w:hAnsi="Calibri" w:cs="Calibri"/>
          <w:color w:val="auto"/>
          <w:sz w:val="22"/>
          <w:szCs w:val="22"/>
        </w:rPr>
        <w:t>final literature review on a topic of your choice relating to fire ecology, history or policy</w:t>
      </w:r>
      <w:r w:rsidRPr="00796905">
        <w:rPr>
          <w:rFonts w:ascii="Calibri" w:hAnsi="Calibri" w:cs="Calibri"/>
          <w:color w:val="auto"/>
          <w:sz w:val="22"/>
          <w:szCs w:val="22"/>
        </w:rPr>
        <w:t>.</w:t>
      </w:r>
      <w:r w:rsidRPr="00796905">
        <w:rPr>
          <w:rFonts w:ascii="Calibri" w:hAnsi="Calibri" w:cs="Calibri"/>
          <w:b/>
          <w:sz w:val="22"/>
          <w:szCs w:val="22"/>
        </w:rPr>
        <w:br/>
      </w: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Default="00511160" w:rsidP="00BF0440">
      <w:pPr>
        <w:overflowPunct/>
        <w:autoSpaceDE/>
        <w:autoSpaceDN/>
        <w:adjustRightInd/>
        <w:textAlignment w:val="auto"/>
        <w:rPr>
          <w:rFonts w:ascii="Calibri" w:hAnsi="Calibri" w:cs="Calibri"/>
          <w:b/>
          <w:sz w:val="22"/>
          <w:szCs w:val="22"/>
        </w:rPr>
      </w:pPr>
    </w:p>
    <w:p w:rsidR="00511160" w:rsidRPr="00796905" w:rsidRDefault="00511160" w:rsidP="00BF0440">
      <w:pPr>
        <w:overflowPunct/>
        <w:autoSpaceDE/>
        <w:autoSpaceDN/>
        <w:adjustRightInd/>
        <w:textAlignment w:val="auto"/>
        <w:rPr>
          <w:rFonts w:ascii="Calibri" w:hAnsi="Calibri" w:cs="Calibri"/>
          <w:b/>
          <w:sz w:val="22"/>
          <w:szCs w:val="22"/>
        </w:rPr>
      </w:pPr>
    </w:p>
    <w:p w:rsidR="00511160" w:rsidRPr="00796905" w:rsidRDefault="00511160" w:rsidP="00983B29">
      <w:pPr>
        <w:rPr>
          <w:rFonts w:ascii="Calibri" w:hAnsi="Calibri" w:cs="Calibri"/>
          <w:b/>
          <w:sz w:val="22"/>
          <w:szCs w:val="22"/>
        </w:rPr>
      </w:pPr>
    </w:p>
    <w:p w:rsidR="00511160" w:rsidRDefault="00511160" w:rsidP="00983B29">
      <w:pPr>
        <w:rPr>
          <w:rFonts w:ascii="Calibri" w:hAnsi="Calibri" w:cs="Calibri"/>
          <w:b/>
          <w:sz w:val="22"/>
          <w:szCs w:val="22"/>
        </w:rPr>
      </w:pPr>
    </w:p>
    <w:p w:rsidR="00511160" w:rsidRDefault="00511160" w:rsidP="00983B29">
      <w:pPr>
        <w:rPr>
          <w:rFonts w:ascii="Calibri" w:hAnsi="Calibri" w:cs="Calibri"/>
          <w:b/>
          <w:sz w:val="22"/>
          <w:szCs w:val="22"/>
        </w:rPr>
      </w:pPr>
    </w:p>
    <w:p w:rsidR="00511160" w:rsidRDefault="00511160" w:rsidP="00983B29">
      <w:pPr>
        <w:rPr>
          <w:rFonts w:ascii="Calibri" w:hAnsi="Calibri" w:cs="Calibri"/>
          <w:b/>
          <w:sz w:val="22"/>
          <w:szCs w:val="22"/>
        </w:rPr>
      </w:pPr>
    </w:p>
    <w:p w:rsidR="00511160" w:rsidRPr="00796905" w:rsidRDefault="00511160" w:rsidP="00983B29">
      <w:pPr>
        <w:rPr>
          <w:rFonts w:ascii="Calibri" w:hAnsi="Calibri" w:cs="Calibri"/>
          <w:b/>
          <w:sz w:val="22"/>
          <w:szCs w:val="22"/>
        </w:rPr>
      </w:pPr>
      <w:r w:rsidRPr="00796905">
        <w:rPr>
          <w:rFonts w:ascii="Calibri" w:hAnsi="Calibri" w:cs="Calibri"/>
          <w:b/>
          <w:sz w:val="22"/>
          <w:szCs w:val="22"/>
        </w:rPr>
        <w:t xml:space="preserve">CLASS SCHEDULE </w:t>
      </w:r>
    </w:p>
    <w:p w:rsidR="00511160" w:rsidRPr="00796905" w:rsidRDefault="00511160" w:rsidP="0048501E">
      <w:pPr>
        <w:pStyle w:val="Default"/>
        <w:rPr>
          <w:rFonts w:ascii="Calibri" w:hAnsi="Calibri" w:cs="Calibri"/>
          <w:color w:val="auto"/>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98"/>
        <w:gridCol w:w="2520"/>
        <w:gridCol w:w="3774"/>
        <w:gridCol w:w="726"/>
      </w:tblGrid>
      <w:tr w:rsidR="00511160" w:rsidRPr="00796905" w:rsidTr="00866B9E">
        <w:trPr>
          <w:trHeight w:val="144"/>
        </w:trPr>
        <w:tc>
          <w:tcPr>
            <w:tcW w:w="2898" w:type="dxa"/>
            <w:shd w:val="clear" w:color="auto" w:fill="8DB3E2"/>
          </w:tcPr>
          <w:p w:rsidR="00511160" w:rsidRPr="00866B9E" w:rsidRDefault="00511160" w:rsidP="009C53C0">
            <w:pPr>
              <w:rPr>
                <w:rFonts w:ascii="Calibri" w:hAnsi="Calibri" w:cs="Calibri"/>
                <w:sz w:val="22"/>
                <w:szCs w:val="22"/>
                <w:highlight w:val="magenta"/>
              </w:rPr>
            </w:pPr>
            <w:r w:rsidRPr="00866B9E">
              <w:rPr>
                <w:rFonts w:ascii="Calibri" w:hAnsi="Calibri" w:cs="Calibri"/>
                <w:sz w:val="22"/>
                <w:szCs w:val="22"/>
              </w:rPr>
              <w:t>Week/lecture subject</w:t>
            </w:r>
          </w:p>
        </w:tc>
        <w:tc>
          <w:tcPr>
            <w:tcW w:w="2520" w:type="dxa"/>
            <w:shd w:val="clear" w:color="auto" w:fill="8DB3E2"/>
          </w:tcPr>
          <w:p w:rsidR="00511160" w:rsidRPr="00866B9E" w:rsidRDefault="00511160" w:rsidP="00FB2C9C">
            <w:pPr>
              <w:rPr>
                <w:rFonts w:ascii="Calibri" w:hAnsi="Calibri" w:cs="Calibri"/>
                <w:sz w:val="22"/>
                <w:szCs w:val="22"/>
              </w:rPr>
            </w:pPr>
            <w:r w:rsidRPr="00866B9E">
              <w:rPr>
                <w:rFonts w:ascii="Calibri" w:hAnsi="Calibri" w:cs="Calibri"/>
                <w:sz w:val="22"/>
                <w:szCs w:val="22"/>
              </w:rPr>
              <w:t xml:space="preserve">Readings/ Activities </w:t>
            </w:r>
          </w:p>
          <w:p w:rsidR="00511160" w:rsidRPr="00866B9E" w:rsidRDefault="00511160" w:rsidP="00FB2C9C">
            <w:pPr>
              <w:rPr>
                <w:rFonts w:ascii="Calibri" w:hAnsi="Calibri" w:cs="Calibri"/>
                <w:sz w:val="22"/>
                <w:szCs w:val="22"/>
                <w:highlight w:val="magenta"/>
              </w:rPr>
            </w:pPr>
          </w:p>
        </w:tc>
        <w:tc>
          <w:tcPr>
            <w:tcW w:w="3774" w:type="dxa"/>
            <w:shd w:val="clear" w:color="auto" w:fill="8DB3E2"/>
          </w:tcPr>
          <w:p w:rsidR="00511160" w:rsidRPr="00866B9E" w:rsidRDefault="00511160" w:rsidP="00FB2C9C">
            <w:pPr>
              <w:rPr>
                <w:rFonts w:ascii="Calibri" w:hAnsi="Calibri" w:cs="Calibri"/>
                <w:sz w:val="22"/>
                <w:szCs w:val="22"/>
              </w:rPr>
            </w:pPr>
            <w:r w:rsidRPr="00866B9E">
              <w:rPr>
                <w:rFonts w:ascii="Calibri" w:hAnsi="Calibri" w:cs="Calibri"/>
                <w:sz w:val="22"/>
                <w:szCs w:val="22"/>
              </w:rPr>
              <w:t>Possible class activities</w:t>
            </w:r>
          </w:p>
        </w:tc>
        <w:tc>
          <w:tcPr>
            <w:tcW w:w="726" w:type="dxa"/>
            <w:shd w:val="clear" w:color="auto" w:fill="8DB3E2"/>
          </w:tcPr>
          <w:p w:rsidR="00511160" w:rsidRPr="00866B9E" w:rsidRDefault="00511160" w:rsidP="00537BCC">
            <w:pPr>
              <w:rPr>
                <w:rFonts w:ascii="Calibri" w:hAnsi="Calibri" w:cs="Calibri"/>
                <w:sz w:val="22"/>
                <w:szCs w:val="22"/>
              </w:rPr>
            </w:pPr>
            <w:r w:rsidRPr="00866B9E">
              <w:rPr>
                <w:rFonts w:ascii="Calibri" w:hAnsi="Calibri" w:cs="Calibri"/>
                <w:sz w:val="22"/>
                <w:szCs w:val="22"/>
              </w:rPr>
              <w:t>Class</w:t>
            </w:r>
          </w:p>
          <w:p w:rsidR="00511160" w:rsidRPr="00866B9E" w:rsidRDefault="00511160" w:rsidP="00537BCC">
            <w:pPr>
              <w:rPr>
                <w:rFonts w:ascii="Calibri" w:hAnsi="Calibri" w:cs="Calibri"/>
                <w:sz w:val="22"/>
                <w:szCs w:val="22"/>
              </w:rPr>
            </w:pPr>
            <w:r w:rsidRPr="00866B9E">
              <w:rPr>
                <w:rFonts w:ascii="Calibri" w:hAnsi="Calibri" w:cs="Calibri"/>
                <w:sz w:val="22"/>
                <w:szCs w:val="22"/>
              </w:rPr>
              <w:t>hours</w:t>
            </w:r>
          </w:p>
        </w:tc>
      </w:tr>
      <w:tr w:rsidR="00511160" w:rsidRPr="00796905" w:rsidTr="00866B9E">
        <w:trPr>
          <w:trHeight w:val="144"/>
        </w:trPr>
        <w:tc>
          <w:tcPr>
            <w:tcW w:w="2898" w:type="dxa"/>
            <w:shd w:val="clear" w:color="auto" w:fill="C6D9F1"/>
          </w:tcPr>
          <w:p w:rsidR="00511160" w:rsidRPr="00866B9E" w:rsidRDefault="00511160" w:rsidP="007F782F">
            <w:pPr>
              <w:rPr>
                <w:rFonts w:ascii="Calibri" w:hAnsi="Calibri" w:cs="Calibri"/>
                <w:b/>
                <w:i/>
                <w:sz w:val="22"/>
                <w:szCs w:val="22"/>
              </w:rPr>
            </w:pPr>
            <w:r w:rsidRPr="00866B9E">
              <w:rPr>
                <w:rFonts w:ascii="Calibri" w:hAnsi="Calibri" w:cs="Calibri"/>
                <w:b/>
                <w:i/>
                <w:sz w:val="22"/>
                <w:szCs w:val="22"/>
              </w:rPr>
              <w:t>Preparatory reading for Week 1</w:t>
            </w:r>
          </w:p>
        </w:tc>
        <w:tc>
          <w:tcPr>
            <w:tcW w:w="2520" w:type="dxa"/>
          </w:tcPr>
          <w:p w:rsidR="00511160" w:rsidRPr="00866B9E" w:rsidRDefault="00511160" w:rsidP="00675EA7">
            <w:pPr>
              <w:rPr>
                <w:rFonts w:ascii="Calibri" w:hAnsi="Calibri" w:cs="Calibri"/>
                <w:sz w:val="22"/>
                <w:szCs w:val="22"/>
              </w:rPr>
            </w:pPr>
            <w:r w:rsidRPr="00866B9E">
              <w:rPr>
                <w:rFonts w:ascii="Calibri" w:hAnsi="Calibri" w:cs="Calibri"/>
                <w:sz w:val="22"/>
                <w:szCs w:val="22"/>
              </w:rPr>
              <w:t xml:space="preserve">Assignment: Read Living with Fire Chapter 1; </w:t>
            </w:r>
          </w:p>
          <w:p w:rsidR="00511160" w:rsidRPr="00866B9E" w:rsidRDefault="00511160" w:rsidP="00675EA7">
            <w:pPr>
              <w:rPr>
                <w:rFonts w:ascii="Calibri" w:hAnsi="Calibri" w:cs="Calibri"/>
                <w:sz w:val="22"/>
                <w:szCs w:val="22"/>
              </w:rPr>
            </w:pPr>
            <w:r w:rsidRPr="00866B9E">
              <w:rPr>
                <w:rFonts w:ascii="Calibri" w:hAnsi="Calibri" w:cs="Calibri"/>
                <w:sz w:val="22"/>
                <w:szCs w:val="22"/>
              </w:rPr>
              <w:t>Keeley 2009; Pyke et al. 2010</w:t>
            </w:r>
          </w:p>
        </w:tc>
        <w:tc>
          <w:tcPr>
            <w:tcW w:w="3774" w:type="dxa"/>
          </w:tcPr>
          <w:p w:rsidR="00511160" w:rsidRPr="00866B9E" w:rsidRDefault="00511160" w:rsidP="00627E63">
            <w:pPr>
              <w:rPr>
                <w:rFonts w:ascii="Calibri" w:hAnsi="Calibri" w:cs="Calibri"/>
                <w:sz w:val="22"/>
                <w:szCs w:val="22"/>
              </w:rPr>
            </w:pPr>
          </w:p>
        </w:tc>
        <w:tc>
          <w:tcPr>
            <w:tcW w:w="726" w:type="dxa"/>
          </w:tcPr>
          <w:p w:rsidR="00511160" w:rsidRPr="00866B9E" w:rsidRDefault="00511160" w:rsidP="00FE0E35">
            <w:pPr>
              <w:rPr>
                <w:rFonts w:ascii="Calibri" w:hAnsi="Calibri" w:cs="Calibri"/>
                <w:sz w:val="22"/>
                <w:szCs w:val="22"/>
              </w:rPr>
            </w:pPr>
          </w:p>
        </w:tc>
      </w:tr>
      <w:tr w:rsidR="00511160" w:rsidRPr="00796905" w:rsidTr="00866B9E">
        <w:trPr>
          <w:trHeight w:val="144"/>
        </w:trPr>
        <w:tc>
          <w:tcPr>
            <w:tcW w:w="2898" w:type="dxa"/>
            <w:shd w:val="clear" w:color="auto" w:fill="C6D9F1"/>
          </w:tcPr>
          <w:p w:rsidR="00511160" w:rsidRPr="00866B9E" w:rsidRDefault="00511160" w:rsidP="00FE0E35">
            <w:pPr>
              <w:rPr>
                <w:rFonts w:ascii="Calibri" w:hAnsi="Calibri" w:cs="Calibri"/>
                <w:b/>
                <w:i/>
                <w:sz w:val="22"/>
                <w:szCs w:val="22"/>
              </w:rPr>
            </w:pPr>
            <w:r w:rsidRPr="00866B9E">
              <w:rPr>
                <w:rFonts w:ascii="Calibri" w:hAnsi="Calibri" w:cs="Calibri"/>
                <w:b/>
                <w:i/>
                <w:sz w:val="22"/>
                <w:szCs w:val="22"/>
              </w:rPr>
              <w:t>Week 1 – Sept 30</w:t>
            </w:r>
          </w:p>
          <w:p w:rsidR="00511160" w:rsidRPr="00866B9E" w:rsidRDefault="00511160" w:rsidP="009C1E31">
            <w:pPr>
              <w:rPr>
                <w:rFonts w:ascii="Calibri" w:hAnsi="Calibri" w:cs="Calibri"/>
                <w:b/>
                <w:i/>
                <w:sz w:val="22"/>
                <w:szCs w:val="22"/>
              </w:rPr>
            </w:pPr>
            <w:r w:rsidRPr="00866B9E">
              <w:rPr>
                <w:rFonts w:ascii="Calibri" w:hAnsi="Calibri" w:cs="Calibri"/>
                <w:sz w:val="22"/>
                <w:szCs w:val="22"/>
              </w:rPr>
              <w:t xml:space="preserve">Class expectations; Introduction to fire regimes and fire terminology, global influence of fire </w:t>
            </w:r>
          </w:p>
        </w:tc>
        <w:tc>
          <w:tcPr>
            <w:tcW w:w="2520" w:type="dxa"/>
          </w:tcPr>
          <w:p w:rsidR="00511160" w:rsidRPr="00866B9E" w:rsidRDefault="00511160" w:rsidP="00675EA7">
            <w:pPr>
              <w:rPr>
                <w:rFonts w:ascii="Calibri" w:hAnsi="Calibri" w:cs="Calibri"/>
                <w:sz w:val="22"/>
                <w:szCs w:val="22"/>
              </w:rPr>
            </w:pPr>
            <w:r w:rsidRPr="00866B9E">
              <w:rPr>
                <w:rFonts w:ascii="Calibri" w:hAnsi="Calibri" w:cs="Calibri"/>
                <w:sz w:val="22"/>
                <w:szCs w:val="22"/>
              </w:rPr>
              <w:t>Assignment: Read Living with Fire Chapter 2;  Stephens and Ruth 2005;</w:t>
            </w:r>
          </w:p>
          <w:p w:rsidR="00511160" w:rsidRPr="00866B9E" w:rsidRDefault="00511160" w:rsidP="00537BCC">
            <w:pPr>
              <w:rPr>
                <w:rFonts w:ascii="Calibri" w:hAnsi="Calibri" w:cs="Calibri"/>
                <w:sz w:val="22"/>
                <w:szCs w:val="22"/>
              </w:rPr>
            </w:pPr>
          </w:p>
        </w:tc>
        <w:tc>
          <w:tcPr>
            <w:tcW w:w="3774" w:type="dxa"/>
          </w:tcPr>
          <w:p w:rsidR="00511160" w:rsidRPr="00866B9E" w:rsidRDefault="00511160" w:rsidP="00627E63">
            <w:pPr>
              <w:rPr>
                <w:rFonts w:ascii="Calibri" w:hAnsi="Calibri" w:cs="Calibri"/>
                <w:sz w:val="22"/>
                <w:szCs w:val="22"/>
              </w:rPr>
            </w:pPr>
            <w:r w:rsidRPr="00866B9E">
              <w:rPr>
                <w:rFonts w:ascii="Calibri" w:hAnsi="Calibri" w:cs="Calibri"/>
                <w:sz w:val="22"/>
                <w:szCs w:val="22"/>
              </w:rPr>
              <w:t>Hour 1- Class expectations (R&amp;S)</w:t>
            </w:r>
          </w:p>
          <w:p w:rsidR="00511160" w:rsidRPr="00866B9E" w:rsidRDefault="00511160" w:rsidP="00627E63">
            <w:pPr>
              <w:rPr>
                <w:rFonts w:ascii="Calibri" w:hAnsi="Calibri" w:cs="Calibri"/>
                <w:sz w:val="22"/>
                <w:szCs w:val="22"/>
              </w:rPr>
            </w:pPr>
            <w:r w:rsidRPr="00866B9E">
              <w:rPr>
                <w:rFonts w:ascii="Calibri" w:hAnsi="Calibri" w:cs="Calibri"/>
                <w:sz w:val="22"/>
                <w:szCs w:val="22"/>
              </w:rPr>
              <w:t>Hour 2- Fire regimes and terminology (S)</w:t>
            </w:r>
          </w:p>
          <w:p w:rsidR="00511160" w:rsidRPr="00866B9E" w:rsidRDefault="00511160" w:rsidP="00627E63">
            <w:pPr>
              <w:rPr>
                <w:rFonts w:ascii="Calibri" w:hAnsi="Calibri" w:cs="Calibri"/>
                <w:sz w:val="22"/>
                <w:szCs w:val="22"/>
              </w:rPr>
            </w:pPr>
            <w:r w:rsidRPr="00866B9E">
              <w:rPr>
                <w:rFonts w:ascii="Calibri" w:hAnsi="Calibri" w:cs="Calibri"/>
                <w:sz w:val="22"/>
                <w:szCs w:val="22"/>
              </w:rPr>
              <w:t>Hour 3- Global influence of fire (R)</w:t>
            </w:r>
          </w:p>
          <w:p w:rsidR="00511160" w:rsidRPr="00866B9E" w:rsidRDefault="00511160" w:rsidP="00627E63">
            <w:pPr>
              <w:rPr>
                <w:rFonts w:ascii="Calibri" w:hAnsi="Calibri" w:cs="Calibri"/>
                <w:sz w:val="22"/>
                <w:szCs w:val="22"/>
              </w:rPr>
            </w:pPr>
            <w:r w:rsidRPr="00866B9E">
              <w:rPr>
                <w:rFonts w:ascii="Calibri" w:hAnsi="Calibri" w:cs="Calibri"/>
                <w:sz w:val="22"/>
                <w:szCs w:val="22"/>
              </w:rPr>
              <w:t>Hour 4- Discuss readings, how to summarize readings, field trip prep (R&amp;S)</w:t>
            </w:r>
          </w:p>
          <w:p w:rsidR="00511160" w:rsidRPr="00866B9E" w:rsidRDefault="00511160" w:rsidP="00FE0E35">
            <w:pPr>
              <w:rPr>
                <w:rFonts w:ascii="Calibri" w:hAnsi="Calibri" w:cs="Calibri"/>
                <w:sz w:val="22"/>
                <w:szCs w:val="22"/>
              </w:rPr>
            </w:pP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4</w:t>
            </w:r>
          </w:p>
        </w:tc>
      </w:tr>
      <w:tr w:rsidR="00511160" w:rsidRPr="00796905" w:rsidTr="00866B9E">
        <w:trPr>
          <w:trHeight w:val="144"/>
        </w:trPr>
        <w:tc>
          <w:tcPr>
            <w:tcW w:w="2898" w:type="dxa"/>
            <w:shd w:val="clear" w:color="auto" w:fill="C6D9F1"/>
          </w:tcPr>
          <w:p w:rsidR="00511160" w:rsidRPr="00866B9E" w:rsidRDefault="00511160" w:rsidP="000D383D">
            <w:pPr>
              <w:rPr>
                <w:rFonts w:ascii="Calibri" w:hAnsi="Calibri" w:cs="Calibri"/>
                <w:b/>
                <w:i/>
                <w:sz w:val="22"/>
                <w:szCs w:val="22"/>
              </w:rPr>
            </w:pPr>
            <w:r w:rsidRPr="00866B9E">
              <w:rPr>
                <w:rFonts w:ascii="Calibri" w:hAnsi="Calibri" w:cs="Calibri"/>
                <w:b/>
                <w:i/>
                <w:sz w:val="22"/>
                <w:szCs w:val="22"/>
              </w:rPr>
              <w:t>Week 2 – Oct 7</w:t>
            </w:r>
          </w:p>
          <w:p w:rsidR="00511160" w:rsidRPr="00866B9E" w:rsidRDefault="00511160" w:rsidP="000D383D">
            <w:pPr>
              <w:rPr>
                <w:rFonts w:ascii="Calibri" w:hAnsi="Calibri" w:cs="Calibri"/>
                <w:sz w:val="22"/>
                <w:szCs w:val="22"/>
              </w:rPr>
            </w:pPr>
            <w:r w:rsidRPr="00866B9E">
              <w:rPr>
                <w:rFonts w:ascii="Calibri" w:hAnsi="Calibri" w:cs="Calibri"/>
                <w:sz w:val="22"/>
                <w:szCs w:val="22"/>
              </w:rPr>
              <w:t>Forest ecosystems and fire regimes in WA;</w:t>
            </w:r>
          </w:p>
          <w:p w:rsidR="00511160" w:rsidRPr="00866B9E" w:rsidRDefault="00511160" w:rsidP="00E618C1">
            <w:pPr>
              <w:rPr>
                <w:rFonts w:ascii="Calibri" w:hAnsi="Calibri"/>
                <w:b/>
                <w:i/>
                <w:sz w:val="22"/>
                <w:szCs w:val="22"/>
              </w:rPr>
            </w:pPr>
          </w:p>
          <w:p w:rsidR="00511160" w:rsidRPr="00866B9E" w:rsidRDefault="00511160" w:rsidP="00E618C1">
            <w:pPr>
              <w:rPr>
                <w:rFonts w:ascii="Calibri" w:hAnsi="Calibri"/>
                <w:b/>
                <w:i/>
                <w:sz w:val="22"/>
                <w:szCs w:val="22"/>
              </w:rPr>
            </w:pPr>
            <w:r w:rsidRPr="00866B9E">
              <w:rPr>
                <w:rFonts w:ascii="Calibri" w:hAnsi="Calibri"/>
                <w:b/>
                <w:i/>
                <w:sz w:val="22"/>
                <w:szCs w:val="22"/>
              </w:rPr>
              <w:t>Oct 11-13: Field trip to Wenatchee</w:t>
            </w:r>
          </w:p>
          <w:p w:rsidR="00511160" w:rsidRPr="00866B9E" w:rsidRDefault="00511160" w:rsidP="00E618C1">
            <w:pPr>
              <w:rPr>
                <w:rFonts w:ascii="Calibri" w:hAnsi="Calibri" w:cs="Calibri"/>
                <w:sz w:val="22"/>
                <w:szCs w:val="22"/>
              </w:rPr>
            </w:pPr>
          </w:p>
        </w:tc>
        <w:tc>
          <w:tcPr>
            <w:tcW w:w="2520" w:type="dxa"/>
          </w:tcPr>
          <w:p w:rsidR="00511160" w:rsidRPr="00866B9E" w:rsidRDefault="00511160" w:rsidP="00675EA7">
            <w:pPr>
              <w:rPr>
                <w:rFonts w:ascii="Calibri" w:hAnsi="Calibri" w:cs="Calibri"/>
                <w:sz w:val="22"/>
                <w:szCs w:val="22"/>
              </w:rPr>
            </w:pPr>
            <w:r w:rsidRPr="00866B9E">
              <w:rPr>
                <w:rFonts w:ascii="Calibri" w:hAnsi="Calibri" w:cs="Calibri"/>
                <w:sz w:val="22"/>
                <w:szCs w:val="22"/>
              </w:rPr>
              <w:t>Assignment: Read Living with Fire Chapter 3; selected articles from Fire Management from 1938, 1984, 2012; Hessburg et al. 2005</w:t>
            </w:r>
          </w:p>
          <w:p w:rsidR="00511160" w:rsidRPr="00866B9E" w:rsidRDefault="00511160" w:rsidP="00675EA7">
            <w:pPr>
              <w:rPr>
                <w:rFonts w:ascii="Calibri" w:hAnsi="Calibri" w:cs="Calibri"/>
                <w:sz w:val="22"/>
                <w:szCs w:val="22"/>
              </w:rPr>
            </w:pPr>
          </w:p>
        </w:tc>
        <w:tc>
          <w:tcPr>
            <w:tcW w:w="3774"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Hour 1&amp;2 –Forest ecosystems, classification, species and ecology (R)</w:t>
            </w:r>
          </w:p>
          <w:p w:rsidR="00511160" w:rsidRPr="00866B9E" w:rsidRDefault="00511160" w:rsidP="00FE0E35">
            <w:pPr>
              <w:rPr>
                <w:rFonts w:ascii="Calibri" w:hAnsi="Calibri" w:cs="Calibri"/>
                <w:sz w:val="22"/>
                <w:szCs w:val="22"/>
              </w:rPr>
            </w:pPr>
            <w:r w:rsidRPr="00866B9E">
              <w:rPr>
                <w:rFonts w:ascii="Calibri" w:hAnsi="Calibri" w:cs="Calibri"/>
                <w:sz w:val="22"/>
                <w:szCs w:val="22"/>
              </w:rPr>
              <w:t>Hour 3&amp;4 - field trip prep (R&amp;S)</w:t>
            </w:r>
          </w:p>
          <w:p w:rsidR="00511160" w:rsidRPr="00866B9E" w:rsidRDefault="00511160" w:rsidP="00E65ECF">
            <w:pPr>
              <w:rPr>
                <w:rFonts w:ascii="Calibri" w:hAnsi="Calibri" w:cs="Calibri"/>
                <w:sz w:val="22"/>
                <w:szCs w:val="22"/>
              </w:rPr>
            </w:pPr>
          </w:p>
          <w:p w:rsidR="00511160" w:rsidRPr="00866B9E" w:rsidRDefault="00511160" w:rsidP="00E65ECF">
            <w:pPr>
              <w:rPr>
                <w:rFonts w:ascii="Calibri" w:hAnsi="Calibri" w:cs="Calibri"/>
                <w:sz w:val="22"/>
                <w:szCs w:val="22"/>
              </w:rPr>
            </w:pPr>
            <w:r w:rsidRPr="00866B9E">
              <w:rPr>
                <w:rFonts w:ascii="Calibri" w:hAnsi="Calibri" w:cs="Calibri"/>
                <w:sz w:val="22"/>
                <w:szCs w:val="22"/>
              </w:rPr>
              <w:t>Eastern Washington field trip</w:t>
            </w:r>
          </w:p>
          <w:p w:rsidR="00511160" w:rsidRPr="00866B9E" w:rsidRDefault="00511160" w:rsidP="00E65ECF">
            <w:pPr>
              <w:rPr>
                <w:rFonts w:ascii="Calibri" w:hAnsi="Calibri" w:cs="Calibri"/>
                <w:sz w:val="22"/>
                <w:szCs w:val="22"/>
              </w:rPr>
            </w:pPr>
            <w:r w:rsidRPr="00866B9E">
              <w:rPr>
                <w:rFonts w:ascii="Calibri" w:hAnsi="Calibri" w:cs="Calibri"/>
                <w:b/>
                <w:sz w:val="22"/>
                <w:szCs w:val="22"/>
              </w:rPr>
              <w:t>Friday</w:t>
            </w:r>
            <w:r w:rsidRPr="00866B9E">
              <w:rPr>
                <w:rFonts w:ascii="Calibri" w:hAnsi="Calibri" w:cs="Calibri"/>
                <w:sz w:val="22"/>
                <w:szCs w:val="22"/>
              </w:rPr>
              <w:t>: Discuss fire planning with US forest Service and community, Camp by Leavenworth</w:t>
            </w:r>
          </w:p>
          <w:p w:rsidR="00511160" w:rsidRPr="00866B9E" w:rsidRDefault="00511160" w:rsidP="00E65ECF">
            <w:pPr>
              <w:rPr>
                <w:rFonts w:ascii="Calibri" w:hAnsi="Calibri" w:cs="Calibri"/>
                <w:sz w:val="22"/>
                <w:szCs w:val="22"/>
              </w:rPr>
            </w:pPr>
            <w:r w:rsidRPr="00866B9E">
              <w:rPr>
                <w:rFonts w:ascii="Calibri" w:hAnsi="Calibri" w:cs="Calibri"/>
                <w:b/>
                <w:sz w:val="22"/>
                <w:szCs w:val="22"/>
              </w:rPr>
              <w:t>Saturday</w:t>
            </w:r>
            <w:r w:rsidRPr="00866B9E">
              <w:rPr>
                <w:rFonts w:ascii="Calibri" w:hAnsi="Calibri" w:cs="Calibri"/>
                <w:sz w:val="22"/>
                <w:szCs w:val="22"/>
              </w:rPr>
              <w:t>: Explore wildfire impacts on landscape and community, conduct independent projects; Camp by Leavenworth</w:t>
            </w:r>
          </w:p>
          <w:p w:rsidR="00511160" w:rsidRPr="00866B9E" w:rsidRDefault="00511160" w:rsidP="00E65ECF">
            <w:pPr>
              <w:rPr>
                <w:rFonts w:ascii="Calibri" w:hAnsi="Calibri" w:cs="Calibri"/>
                <w:sz w:val="22"/>
                <w:szCs w:val="22"/>
              </w:rPr>
            </w:pPr>
            <w:r w:rsidRPr="00866B9E">
              <w:rPr>
                <w:rFonts w:ascii="Calibri" w:hAnsi="Calibri" w:cs="Calibri"/>
                <w:b/>
                <w:sz w:val="22"/>
                <w:szCs w:val="22"/>
              </w:rPr>
              <w:t>Sunday</w:t>
            </w:r>
            <w:r w:rsidRPr="00866B9E">
              <w:rPr>
                <w:rFonts w:ascii="Calibri" w:hAnsi="Calibri" w:cs="Calibri"/>
                <w:sz w:val="22"/>
                <w:szCs w:val="22"/>
              </w:rPr>
              <w:t>: Head back with a few stops along the way</w:t>
            </w: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4</w:t>
            </w:r>
          </w:p>
          <w:p w:rsidR="00511160" w:rsidRPr="00866B9E" w:rsidRDefault="00511160" w:rsidP="00FE0E35">
            <w:pPr>
              <w:rPr>
                <w:rFonts w:ascii="Calibri" w:hAnsi="Calibri" w:cs="Calibri"/>
                <w:sz w:val="22"/>
                <w:szCs w:val="22"/>
              </w:rPr>
            </w:pPr>
            <w:r w:rsidRPr="00866B9E">
              <w:rPr>
                <w:rFonts w:ascii="Calibri" w:hAnsi="Calibri" w:cs="Calibri"/>
                <w:sz w:val="22"/>
                <w:szCs w:val="22"/>
              </w:rPr>
              <w:t>18</w:t>
            </w:r>
          </w:p>
          <w:p w:rsidR="00511160" w:rsidRPr="00866B9E" w:rsidRDefault="00511160" w:rsidP="00FE0E35">
            <w:pPr>
              <w:rPr>
                <w:rFonts w:ascii="Calibri" w:hAnsi="Calibri" w:cs="Calibri"/>
                <w:sz w:val="22"/>
                <w:szCs w:val="22"/>
              </w:rPr>
            </w:pPr>
          </w:p>
        </w:tc>
      </w:tr>
      <w:tr w:rsidR="00511160" w:rsidRPr="00796905" w:rsidTr="00866B9E">
        <w:trPr>
          <w:trHeight w:val="494"/>
        </w:trPr>
        <w:tc>
          <w:tcPr>
            <w:tcW w:w="2898" w:type="dxa"/>
            <w:shd w:val="clear" w:color="auto" w:fill="C6D9F1"/>
          </w:tcPr>
          <w:p w:rsidR="00511160" w:rsidRPr="00866B9E" w:rsidRDefault="00511160" w:rsidP="00BE3662">
            <w:pPr>
              <w:rPr>
                <w:rFonts w:ascii="Calibri" w:hAnsi="Calibri" w:cs="Calibri"/>
                <w:b/>
                <w:i/>
                <w:sz w:val="22"/>
                <w:szCs w:val="22"/>
              </w:rPr>
            </w:pPr>
            <w:r w:rsidRPr="00866B9E">
              <w:rPr>
                <w:rFonts w:ascii="Calibri" w:hAnsi="Calibri" w:cs="Calibri"/>
                <w:b/>
                <w:i/>
                <w:sz w:val="22"/>
                <w:szCs w:val="22"/>
              </w:rPr>
              <w:t>Week 3 – Oct 14</w:t>
            </w:r>
          </w:p>
          <w:p w:rsidR="00511160" w:rsidRPr="00866B9E" w:rsidRDefault="00511160" w:rsidP="00BE3662">
            <w:pPr>
              <w:rPr>
                <w:rFonts w:ascii="Calibri" w:hAnsi="Calibri" w:cs="Calibri"/>
                <w:sz w:val="22"/>
                <w:szCs w:val="22"/>
              </w:rPr>
            </w:pPr>
            <w:r w:rsidRPr="00866B9E">
              <w:rPr>
                <w:rFonts w:ascii="Calibri" w:hAnsi="Calibri" w:cs="Calibri"/>
                <w:sz w:val="22"/>
                <w:szCs w:val="22"/>
              </w:rPr>
              <w:t>NO CLASS</w:t>
            </w:r>
          </w:p>
          <w:p w:rsidR="00511160" w:rsidRPr="00866B9E" w:rsidRDefault="00511160" w:rsidP="005C3560">
            <w:pPr>
              <w:rPr>
                <w:rFonts w:ascii="Calibri" w:hAnsi="Calibri" w:cs="Calibri"/>
                <w:b/>
                <w:i/>
                <w:sz w:val="22"/>
                <w:szCs w:val="22"/>
              </w:rPr>
            </w:pPr>
          </w:p>
        </w:tc>
        <w:tc>
          <w:tcPr>
            <w:tcW w:w="2520" w:type="dxa"/>
          </w:tcPr>
          <w:p w:rsidR="00511160" w:rsidRPr="00866B9E" w:rsidRDefault="00511160" w:rsidP="00A00D4E">
            <w:pPr>
              <w:rPr>
                <w:rFonts w:ascii="Calibri" w:hAnsi="Calibri" w:cs="Calibri"/>
                <w:sz w:val="22"/>
                <w:szCs w:val="22"/>
              </w:rPr>
            </w:pPr>
            <w:r w:rsidRPr="00866B9E">
              <w:rPr>
                <w:rFonts w:ascii="Calibri" w:hAnsi="Calibri" w:cs="Calibri"/>
                <w:sz w:val="22"/>
                <w:szCs w:val="22"/>
              </w:rPr>
              <w:t>Assignment: 2-3 page summary of field project from trip</w:t>
            </w:r>
          </w:p>
          <w:p w:rsidR="00511160" w:rsidRPr="00866B9E" w:rsidRDefault="00511160" w:rsidP="00A00D4E">
            <w:pPr>
              <w:rPr>
                <w:rFonts w:ascii="Calibri" w:hAnsi="Calibri" w:cs="Calibri"/>
                <w:sz w:val="22"/>
                <w:szCs w:val="22"/>
              </w:rPr>
            </w:pPr>
            <w:r w:rsidRPr="00866B9E">
              <w:rPr>
                <w:rFonts w:ascii="Calibri" w:hAnsi="Calibri" w:cs="Calibri"/>
                <w:sz w:val="22"/>
                <w:szCs w:val="22"/>
              </w:rPr>
              <w:t>Read Noss et al. 2006, Halofsky et al. 2011</w:t>
            </w:r>
          </w:p>
        </w:tc>
        <w:tc>
          <w:tcPr>
            <w:tcW w:w="3774" w:type="dxa"/>
          </w:tcPr>
          <w:p w:rsidR="00511160" w:rsidRPr="00866B9E" w:rsidRDefault="00511160" w:rsidP="00295A93">
            <w:pPr>
              <w:rPr>
                <w:rFonts w:ascii="Calibri" w:hAnsi="Calibri" w:cs="Calibri"/>
                <w:sz w:val="22"/>
                <w:szCs w:val="22"/>
              </w:rPr>
            </w:pPr>
            <w:r w:rsidRPr="00866B9E">
              <w:rPr>
                <w:rFonts w:ascii="Calibri" w:hAnsi="Calibri" w:cs="Calibri"/>
                <w:sz w:val="22"/>
                <w:szCs w:val="22"/>
              </w:rPr>
              <w:t xml:space="preserve"> </w:t>
            </w: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0</w:t>
            </w:r>
          </w:p>
        </w:tc>
      </w:tr>
      <w:tr w:rsidR="00511160" w:rsidRPr="00796905" w:rsidTr="00866B9E">
        <w:trPr>
          <w:trHeight w:val="278"/>
        </w:trPr>
        <w:tc>
          <w:tcPr>
            <w:tcW w:w="2898" w:type="dxa"/>
            <w:shd w:val="clear" w:color="auto" w:fill="C6D9F1"/>
          </w:tcPr>
          <w:p w:rsidR="00511160" w:rsidRPr="00866B9E" w:rsidRDefault="00511160" w:rsidP="00E63BB8">
            <w:pPr>
              <w:rPr>
                <w:rFonts w:ascii="Calibri" w:hAnsi="Calibri" w:cs="Calibri"/>
                <w:b/>
                <w:i/>
                <w:sz w:val="22"/>
                <w:szCs w:val="22"/>
              </w:rPr>
            </w:pPr>
            <w:r w:rsidRPr="00866B9E">
              <w:rPr>
                <w:rFonts w:ascii="Calibri" w:hAnsi="Calibri" w:cs="Calibri"/>
                <w:b/>
                <w:i/>
                <w:sz w:val="22"/>
                <w:szCs w:val="22"/>
              </w:rPr>
              <w:t>Week 4 - Oct 21</w:t>
            </w:r>
          </w:p>
          <w:p w:rsidR="00511160" w:rsidRPr="00866B9E" w:rsidRDefault="00511160" w:rsidP="00D94CE3">
            <w:pPr>
              <w:rPr>
                <w:rFonts w:ascii="Calibri" w:hAnsi="Calibri" w:cs="Calibri"/>
                <w:sz w:val="22"/>
                <w:szCs w:val="22"/>
              </w:rPr>
            </w:pPr>
            <w:r w:rsidRPr="00866B9E">
              <w:rPr>
                <w:rFonts w:ascii="Calibri" w:hAnsi="Calibri" w:cs="Calibri"/>
                <w:sz w:val="22"/>
                <w:szCs w:val="22"/>
              </w:rPr>
              <w:t>Mixed fire regimes</w:t>
            </w:r>
          </w:p>
          <w:p w:rsidR="00511160" w:rsidRPr="00866B9E" w:rsidRDefault="00511160" w:rsidP="00D94CE3">
            <w:pPr>
              <w:rPr>
                <w:rFonts w:ascii="Calibri" w:hAnsi="Calibri" w:cs="Calibri"/>
                <w:sz w:val="22"/>
                <w:szCs w:val="22"/>
              </w:rPr>
            </w:pPr>
          </w:p>
          <w:p w:rsidR="00511160" w:rsidRPr="00866B9E" w:rsidRDefault="00511160" w:rsidP="00D94CE3">
            <w:pPr>
              <w:rPr>
                <w:rFonts w:ascii="Calibri" w:hAnsi="Calibri" w:cs="Calibri"/>
                <w:sz w:val="22"/>
                <w:szCs w:val="22"/>
              </w:rPr>
            </w:pPr>
            <w:r w:rsidRPr="00866B9E">
              <w:rPr>
                <w:rFonts w:ascii="Calibri" w:hAnsi="Calibri" w:cs="Calibri"/>
                <w:sz w:val="22"/>
                <w:szCs w:val="22"/>
              </w:rPr>
              <w:t>DUE: Field trip project report</w:t>
            </w:r>
          </w:p>
        </w:tc>
        <w:tc>
          <w:tcPr>
            <w:tcW w:w="2520" w:type="dxa"/>
          </w:tcPr>
          <w:p w:rsidR="00511160" w:rsidRPr="00866B9E" w:rsidRDefault="00511160" w:rsidP="00F13D7A">
            <w:pPr>
              <w:rPr>
                <w:rFonts w:ascii="Calibri" w:hAnsi="Calibri" w:cs="Calibri"/>
                <w:sz w:val="22"/>
                <w:szCs w:val="22"/>
              </w:rPr>
            </w:pPr>
            <w:r w:rsidRPr="00866B9E">
              <w:rPr>
                <w:rFonts w:ascii="Calibri" w:hAnsi="Calibri" w:cs="Calibri"/>
                <w:sz w:val="22"/>
                <w:szCs w:val="22"/>
              </w:rPr>
              <w:t xml:space="preserve">Assignment: Read Living with Fire Chapter 4; </w:t>
            </w:r>
          </w:p>
          <w:p w:rsidR="00511160" w:rsidRPr="00866B9E" w:rsidRDefault="00511160" w:rsidP="00F13D7A">
            <w:pPr>
              <w:rPr>
                <w:rFonts w:ascii="Calibri" w:hAnsi="Calibri" w:cs="Calibri"/>
                <w:sz w:val="22"/>
                <w:szCs w:val="22"/>
              </w:rPr>
            </w:pPr>
            <w:r w:rsidRPr="00866B9E">
              <w:rPr>
                <w:rFonts w:ascii="Calibri" w:hAnsi="Calibri" w:cs="Calibri"/>
                <w:sz w:val="22"/>
                <w:szCs w:val="22"/>
              </w:rPr>
              <w:t>Ryan et al. 2013; Vogel et al. 2010</w:t>
            </w:r>
          </w:p>
        </w:tc>
        <w:tc>
          <w:tcPr>
            <w:tcW w:w="3774"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 xml:space="preserve">Hour 1 – </w:t>
            </w:r>
            <w:r w:rsidRPr="00866B9E">
              <w:rPr>
                <w:rFonts w:ascii="Calibri" w:hAnsi="Calibri" w:cs="Calibri"/>
                <w:color w:val="FF0000"/>
                <w:sz w:val="22"/>
                <w:szCs w:val="22"/>
              </w:rPr>
              <w:t xml:space="preserve">Guest speaker - Mixed fire regimes </w:t>
            </w:r>
          </w:p>
          <w:p w:rsidR="00511160" w:rsidRPr="00866B9E" w:rsidRDefault="00511160" w:rsidP="00E45E7E">
            <w:pPr>
              <w:rPr>
                <w:rFonts w:ascii="Calibri" w:hAnsi="Calibri" w:cs="Calibri"/>
                <w:sz w:val="22"/>
                <w:szCs w:val="22"/>
              </w:rPr>
            </w:pPr>
            <w:r w:rsidRPr="00866B9E">
              <w:rPr>
                <w:rFonts w:ascii="Calibri" w:hAnsi="Calibri" w:cs="Calibri"/>
                <w:sz w:val="22"/>
                <w:szCs w:val="22"/>
              </w:rPr>
              <w:t>Hour 2 – Literature review and presentation prep time</w:t>
            </w: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2</w:t>
            </w:r>
          </w:p>
        </w:tc>
      </w:tr>
      <w:tr w:rsidR="00511160" w:rsidRPr="00796905" w:rsidTr="00866B9E">
        <w:trPr>
          <w:trHeight w:val="449"/>
        </w:trPr>
        <w:tc>
          <w:tcPr>
            <w:tcW w:w="2898" w:type="dxa"/>
            <w:shd w:val="clear" w:color="auto" w:fill="C6D9F1"/>
          </w:tcPr>
          <w:p w:rsidR="00511160" w:rsidRPr="00866B9E" w:rsidRDefault="00511160" w:rsidP="0088496A">
            <w:pPr>
              <w:rPr>
                <w:rFonts w:ascii="Calibri" w:hAnsi="Calibri" w:cs="Calibri"/>
                <w:b/>
                <w:i/>
                <w:sz w:val="22"/>
                <w:szCs w:val="22"/>
              </w:rPr>
            </w:pPr>
            <w:r w:rsidRPr="00866B9E">
              <w:rPr>
                <w:rFonts w:ascii="Calibri" w:hAnsi="Calibri" w:cs="Calibri"/>
                <w:b/>
                <w:i/>
                <w:sz w:val="22"/>
                <w:szCs w:val="22"/>
              </w:rPr>
              <w:t xml:space="preserve">Week 5 – Oct 28  </w:t>
            </w:r>
          </w:p>
          <w:p w:rsidR="00511160" w:rsidRPr="00866B9E" w:rsidRDefault="00511160" w:rsidP="0088496A">
            <w:pPr>
              <w:rPr>
                <w:rFonts w:ascii="Calibri" w:hAnsi="Calibri" w:cs="Calibri"/>
                <w:sz w:val="22"/>
                <w:szCs w:val="22"/>
              </w:rPr>
            </w:pPr>
            <w:r w:rsidRPr="00866B9E">
              <w:rPr>
                <w:rFonts w:ascii="Calibri" w:hAnsi="Calibri" w:cs="Calibri"/>
                <w:sz w:val="22"/>
                <w:szCs w:val="22"/>
              </w:rPr>
              <w:t>Using Rx fire to meet ecological objectives; Fire history and policy in American West</w:t>
            </w:r>
          </w:p>
        </w:tc>
        <w:tc>
          <w:tcPr>
            <w:tcW w:w="2520" w:type="dxa"/>
          </w:tcPr>
          <w:p w:rsidR="00511160" w:rsidRPr="00866B9E" w:rsidRDefault="00511160" w:rsidP="009F77F2">
            <w:pPr>
              <w:rPr>
                <w:rFonts w:ascii="Calibri" w:hAnsi="Calibri" w:cs="Calibri"/>
                <w:sz w:val="22"/>
                <w:szCs w:val="22"/>
              </w:rPr>
            </w:pPr>
            <w:r w:rsidRPr="00866B9E">
              <w:rPr>
                <w:rFonts w:ascii="Calibri" w:hAnsi="Calibri" w:cs="Calibri"/>
                <w:sz w:val="22"/>
                <w:szCs w:val="22"/>
              </w:rPr>
              <w:t xml:space="preserve">Assignment: Read </w:t>
            </w:r>
          </w:p>
          <w:p w:rsidR="00511160" w:rsidRPr="00866B9E" w:rsidRDefault="00511160" w:rsidP="009F77F2">
            <w:pPr>
              <w:rPr>
                <w:rFonts w:ascii="Calibri" w:hAnsi="Calibri" w:cs="Calibri"/>
                <w:sz w:val="22"/>
                <w:szCs w:val="22"/>
              </w:rPr>
            </w:pPr>
            <w:r w:rsidRPr="00866B9E">
              <w:rPr>
                <w:rFonts w:ascii="Calibri" w:hAnsi="Calibri" w:cs="Calibri"/>
                <w:sz w:val="22"/>
                <w:szCs w:val="22"/>
              </w:rPr>
              <w:t>DeLuca and Aplet 2008;</w:t>
            </w:r>
          </w:p>
          <w:p w:rsidR="00511160" w:rsidRPr="00866B9E" w:rsidRDefault="00511160" w:rsidP="008A187D">
            <w:pPr>
              <w:rPr>
                <w:rFonts w:ascii="Calibri" w:hAnsi="Calibri" w:cs="Calibri"/>
                <w:sz w:val="22"/>
                <w:szCs w:val="22"/>
              </w:rPr>
            </w:pPr>
            <w:r w:rsidRPr="00866B9E">
              <w:rPr>
                <w:rFonts w:ascii="Calibri" w:hAnsi="Calibri" w:cs="Calibri"/>
                <w:sz w:val="22"/>
                <w:szCs w:val="22"/>
              </w:rPr>
              <w:t>Hurteau and Brooks 2011</w:t>
            </w:r>
          </w:p>
          <w:p w:rsidR="00511160" w:rsidRPr="00866B9E" w:rsidRDefault="00511160" w:rsidP="008A187D">
            <w:pPr>
              <w:rPr>
                <w:rFonts w:ascii="Calibri" w:hAnsi="Calibri" w:cs="Calibri"/>
                <w:sz w:val="22"/>
                <w:szCs w:val="22"/>
              </w:rPr>
            </w:pPr>
            <w:r w:rsidRPr="00866B9E">
              <w:rPr>
                <w:rFonts w:ascii="Calibri" w:hAnsi="Calibri" w:cs="Calibri"/>
                <w:sz w:val="22"/>
                <w:szCs w:val="22"/>
              </w:rPr>
              <w:t>Literature Review topic</w:t>
            </w:r>
          </w:p>
        </w:tc>
        <w:tc>
          <w:tcPr>
            <w:tcW w:w="3774" w:type="dxa"/>
          </w:tcPr>
          <w:p w:rsidR="00511160" w:rsidRPr="00866B9E" w:rsidRDefault="00511160" w:rsidP="0051414A">
            <w:pPr>
              <w:rPr>
                <w:rFonts w:ascii="Calibri" w:hAnsi="Calibri" w:cs="Calibri"/>
                <w:color w:val="FF0000"/>
                <w:sz w:val="22"/>
                <w:szCs w:val="22"/>
              </w:rPr>
            </w:pPr>
            <w:r w:rsidRPr="00866B9E">
              <w:rPr>
                <w:rFonts w:ascii="Calibri" w:hAnsi="Calibri" w:cs="Calibri"/>
                <w:sz w:val="22"/>
                <w:szCs w:val="22"/>
              </w:rPr>
              <w:t xml:space="preserve">Hour 1&amp;2- </w:t>
            </w:r>
            <w:r w:rsidRPr="00866B9E">
              <w:rPr>
                <w:rFonts w:ascii="Calibri" w:hAnsi="Calibri" w:cs="Calibri"/>
                <w:color w:val="FF0000"/>
                <w:sz w:val="22"/>
                <w:szCs w:val="22"/>
              </w:rPr>
              <w:t xml:space="preserve">Guest speaker – Using Rx fire to meet ecological objectives </w:t>
            </w:r>
          </w:p>
          <w:p w:rsidR="00511160" w:rsidRPr="00866B9E" w:rsidRDefault="00511160" w:rsidP="0051414A">
            <w:pPr>
              <w:rPr>
                <w:rFonts w:ascii="Calibri" w:hAnsi="Calibri" w:cs="Calibri"/>
                <w:sz w:val="22"/>
                <w:szCs w:val="22"/>
              </w:rPr>
            </w:pPr>
            <w:r w:rsidRPr="00866B9E">
              <w:rPr>
                <w:rFonts w:ascii="Calibri" w:hAnsi="Calibri" w:cs="Calibri"/>
                <w:sz w:val="22"/>
                <w:szCs w:val="22"/>
              </w:rPr>
              <w:t>Hour 3-Fire history and policy in American west (S)</w:t>
            </w:r>
          </w:p>
          <w:p w:rsidR="00511160" w:rsidRPr="00866B9E" w:rsidRDefault="00511160" w:rsidP="0051414A">
            <w:pPr>
              <w:rPr>
                <w:rFonts w:ascii="Calibri" w:hAnsi="Calibri" w:cs="Calibri"/>
                <w:sz w:val="22"/>
                <w:szCs w:val="22"/>
              </w:rPr>
            </w:pPr>
            <w:r w:rsidRPr="00866B9E">
              <w:rPr>
                <w:rFonts w:ascii="Calibri" w:hAnsi="Calibri" w:cs="Calibri"/>
                <w:sz w:val="22"/>
                <w:szCs w:val="22"/>
              </w:rPr>
              <w:t xml:space="preserve">Hour 4-Discussion </w:t>
            </w: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3.5</w:t>
            </w:r>
          </w:p>
        </w:tc>
      </w:tr>
      <w:tr w:rsidR="00511160" w:rsidRPr="00796905" w:rsidTr="00866B9E">
        <w:trPr>
          <w:trHeight w:val="1267"/>
        </w:trPr>
        <w:tc>
          <w:tcPr>
            <w:tcW w:w="2898" w:type="dxa"/>
            <w:shd w:val="clear" w:color="auto" w:fill="C6D9F1"/>
          </w:tcPr>
          <w:p w:rsidR="00511160" w:rsidRPr="00866B9E" w:rsidRDefault="00511160" w:rsidP="00FE32BD">
            <w:pPr>
              <w:rPr>
                <w:rFonts w:ascii="Calibri" w:hAnsi="Calibri" w:cs="Calibri"/>
                <w:b/>
                <w:i/>
                <w:sz w:val="22"/>
                <w:szCs w:val="22"/>
              </w:rPr>
            </w:pPr>
            <w:r w:rsidRPr="00866B9E">
              <w:rPr>
                <w:rFonts w:ascii="Calibri" w:hAnsi="Calibri" w:cs="Calibri"/>
                <w:b/>
                <w:i/>
                <w:sz w:val="22"/>
                <w:szCs w:val="22"/>
              </w:rPr>
              <w:t>Week 6 – Nov 4</w:t>
            </w:r>
          </w:p>
          <w:p w:rsidR="00511160" w:rsidRPr="00866B9E" w:rsidRDefault="00511160" w:rsidP="00FE32BD">
            <w:pPr>
              <w:rPr>
                <w:rFonts w:ascii="Calibri" w:hAnsi="Calibri" w:cs="Calibri"/>
                <w:i/>
                <w:sz w:val="22"/>
                <w:szCs w:val="22"/>
              </w:rPr>
            </w:pPr>
            <w:r w:rsidRPr="00866B9E">
              <w:rPr>
                <w:rFonts w:ascii="Calibri" w:hAnsi="Calibri" w:cs="Calibri"/>
                <w:i/>
                <w:sz w:val="22"/>
                <w:szCs w:val="22"/>
              </w:rPr>
              <w:t>Fire effects on soils</w:t>
            </w:r>
          </w:p>
          <w:p w:rsidR="00511160" w:rsidRPr="00866B9E" w:rsidRDefault="00511160" w:rsidP="00FE32BD">
            <w:pPr>
              <w:rPr>
                <w:rFonts w:ascii="Calibri" w:hAnsi="Calibri" w:cs="Calibri"/>
                <w:sz w:val="22"/>
                <w:szCs w:val="22"/>
              </w:rPr>
            </w:pPr>
          </w:p>
          <w:p w:rsidR="00511160" w:rsidRPr="00866B9E" w:rsidRDefault="00511160" w:rsidP="00FE32BD">
            <w:pPr>
              <w:rPr>
                <w:rFonts w:ascii="Calibri" w:hAnsi="Calibri" w:cs="Calibri"/>
                <w:sz w:val="22"/>
                <w:szCs w:val="22"/>
              </w:rPr>
            </w:pPr>
            <w:r w:rsidRPr="00866B9E">
              <w:rPr>
                <w:rFonts w:ascii="Calibri" w:hAnsi="Calibri" w:cs="Calibri"/>
                <w:sz w:val="22"/>
                <w:szCs w:val="22"/>
              </w:rPr>
              <w:t>DUE: Lit review topic</w:t>
            </w:r>
          </w:p>
        </w:tc>
        <w:tc>
          <w:tcPr>
            <w:tcW w:w="2520" w:type="dxa"/>
          </w:tcPr>
          <w:p w:rsidR="00511160" w:rsidRPr="00866B9E" w:rsidRDefault="00511160" w:rsidP="00843720">
            <w:pPr>
              <w:rPr>
                <w:rFonts w:ascii="Calibri" w:hAnsi="Calibri" w:cs="Calibri"/>
                <w:sz w:val="22"/>
                <w:szCs w:val="22"/>
              </w:rPr>
            </w:pPr>
            <w:r w:rsidRPr="00866B9E">
              <w:rPr>
                <w:rFonts w:ascii="Calibri" w:hAnsi="Calibri" w:cs="Calibri"/>
                <w:sz w:val="22"/>
                <w:szCs w:val="22"/>
              </w:rPr>
              <w:t>Read Living with Fire Chapter 5.</w:t>
            </w:r>
          </w:p>
          <w:p w:rsidR="00511160" w:rsidRPr="00866B9E" w:rsidRDefault="00511160" w:rsidP="00843720">
            <w:pPr>
              <w:rPr>
                <w:rFonts w:ascii="Calibri" w:hAnsi="Calibri" w:cs="Calibri"/>
                <w:sz w:val="22"/>
                <w:szCs w:val="22"/>
              </w:rPr>
            </w:pPr>
            <w:r w:rsidRPr="00866B9E">
              <w:rPr>
                <w:rFonts w:ascii="Calibri" w:hAnsi="Calibri" w:cs="Calibri"/>
                <w:sz w:val="22"/>
                <w:szCs w:val="22"/>
              </w:rPr>
              <w:t>Engstrom 2010</w:t>
            </w:r>
          </w:p>
          <w:p w:rsidR="00511160" w:rsidRPr="00866B9E" w:rsidRDefault="00511160" w:rsidP="00843720">
            <w:pPr>
              <w:rPr>
                <w:rFonts w:ascii="Calibri" w:hAnsi="Calibri" w:cs="Calibri"/>
                <w:sz w:val="22"/>
                <w:szCs w:val="22"/>
              </w:rPr>
            </w:pPr>
            <w:r w:rsidRPr="00866B9E">
              <w:rPr>
                <w:rFonts w:ascii="Calibri" w:hAnsi="Calibri" w:cs="Calibri"/>
                <w:sz w:val="22"/>
                <w:szCs w:val="22"/>
              </w:rPr>
              <w:t xml:space="preserve">Literature Review outline </w:t>
            </w:r>
          </w:p>
        </w:tc>
        <w:tc>
          <w:tcPr>
            <w:tcW w:w="3774" w:type="dxa"/>
          </w:tcPr>
          <w:p w:rsidR="00511160" w:rsidRPr="00866B9E" w:rsidRDefault="00511160" w:rsidP="00D03177">
            <w:pPr>
              <w:rPr>
                <w:rFonts w:ascii="Calibri" w:hAnsi="Calibri" w:cs="Calibri"/>
                <w:sz w:val="22"/>
                <w:szCs w:val="22"/>
              </w:rPr>
            </w:pPr>
            <w:r w:rsidRPr="00866B9E">
              <w:rPr>
                <w:rFonts w:ascii="Calibri" w:hAnsi="Calibri" w:cs="Calibri"/>
                <w:sz w:val="22"/>
                <w:szCs w:val="22"/>
              </w:rPr>
              <w:t>Hour 1- Fire and soils (S)</w:t>
            </w:r>
          </w:p>
          <w:p w:rsidR="00511160" w:rsidRPr="00866B9E" w:rsidRDefault="00511160" w:rsidP="00D03177">
            <w:pPr>
              <w:rPr>
                <w:rFonts w:ascii="Calibri" w:hAnsi="Calibri" w:cs="Calibri"/>
                <w:sz w:val="22"/>
                <w:szCs w:val="22"/>
              </w:rPr>
            </w:pPr>
            <w:r w:rsidRPr="00866B9E">
              <w:rPr>
                <w:rFonts w:ascii="Calibri" w:hAnsi="Calibri" w:cs="Calibri"/>
                <w:sz w:val="22"/>
                <w:szCs w:val="22"/>
              </w:rPr>
              <w:t>Hour 2- Fire and C budgets (R&amp;S)</w:t>
            </w:r>
          </w:p>
          <w:p w:rsidR="00511160" w:rsidRPr="00866B9E" w:rsidRDefault="00511160" w:rsidP="00D03177">
            <w:pPr>
              <w:rPr>
                <w:rFonts w:ascii="Calibri" w:hAnsi="Calibri" w:cs="Calibri"/>
                <w:sz w:val="22"/>
                <w:szCs w:val="22"/>
              </w:rPr>
            </w:pP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3</w:t>
            </w:r>
          </w:p>
        </w:tc>
      </w:tr>
      <w:tr w:rsidR="00511160" w:rsidRPr="00796905" w:rsidTr="00866B9E">
        <w:trPr>
          <w:trHeight w:val="665"/>
        </w:trPr>
        <w:tc>
          <w:tcPr>
            <w:tcW w:w="2898" w:type="dxa"/>
            <w:shd w:val="clear" w:color="auto" w:fill="C6D9F1"/>
          </w:tcPr>
          <w:p w:rsidR="00511160" w:rsidRPr="00866B9E" w:rsidRDefault="00511160" w:rsidP="00FE32BD">
            <w:pPr>
              <w:rPr>
                <w:rFonts w:ascii="Calibri" w:hAnsi="Calibri" w:cs="Calibri"/>
                <w:b/>
                <w:i/>
                <w:sz w:val="22"/>
                <w:szCs w:val="22"/>
              </w:rPr>
            </w:pPr>
            <w:r w:rsidRPr="00866B9E">
              <w:rPr>
                <w:rFonts w:ascii="Calibri" w:hAnsi="Calibri" w:cs="Calibri"/>
                <w:b/>
                <w:i/>
                <w:sz w:val="22"/>
                <w:szCs w:val="22"/>
              </w:rPr>
              <w:t>Week 7- Nov 11 (holiday)</w:t>
            </w:r>
          </w:p>
          <w:p w:rsidR="00511160" w:rsidRPr="00866B9E" w:rsidRDefault="00511160" w:rsidP="00CA3032">
            <w:pPr>
              <w:rPr>
                <w:rFonts w:ascii="Calibri" w:hAnsi="Calibri" w:cs="Calibri"/>
                <w:b/>
                <w:sz w:val="22"/>
                <w:szCs w:val="22"/>
              </w:rPr>
            </w:pPr>
            <w:r w:rsidRPr="00866B9E">
              <w:rPr>
                <w:rFonts w:ascii="Calibri" w:hAnsi="Calibri" w:cs="Calibri"/>
                <w:b/>
                <w:sz w:val="22"/>
                <w:szCs w:val="22"/>
              </w:rPr>
              <w:t>No class</w:t>
            </w:r>
          </w:p>
          <w:p w:rsidR="00511160" w:rsidRPr="00866B9E" w:rsidRDefault="00511160" w:rsidP="00CA3032">
            <w:pPr>
              <w:rPr>
                <w:rFonts w:ascii="Calibri" w:hAnsi="Calibri" w:cs="Calibri"/>
                <w:sz w:val="22"/>
                <w:szCs w:val="22"/>
              </w:rPr>
            </w:pPr>
          </w:p>
          <w:p w:rsidR="00511160" w:rsidRPr="00866B9E" w:rsidRDefault="00511160" w:rsidP="0088496A">
            <w:pPr>
              <w:rPr>
                <w:rFonts w:ascii="Calibri" w:hAnsi="Calibri" w:cs="Calibri"/>
                <w:sz w:val="22"/>
                <w:szCs w:val="22"/>
              </w:rPr>
            </w:pPr>
            <w:r w:rsidRPr="00866B9E">
              <w:rPr>
                <w:rFonts w:ascii="Calibri" w:hAnsi="Calibri" w:cs="Calibri"/>
                <w:sz w:val="22"/>
                <w:szCs w:val="22"/>
              </w:rPr>
              <w:t>DUE: Lit review outline</w:t>
            </w:r>
          </w:p>
        </w:tc>
        <w:tc>
          <w:tcPr>
            <w:tcW w:w="2520" w:type="dxa"/>
          </w:tcPr>
          <w:p w:rsidR="00511160" w:rsidRPr="00866B9E" w:rsidRDefault="00511160" w:rsidP="00CA3032">
            <w:pPr>
              <w:rPr>
                <w:rFonts w:ascii="Calibri" w:hAnsi="Calibri" w:cs="Calibri"/>
                <w:sz w:val="22"/>
                <w:szCs w:val="22"/>
              </w:rPr>
            </w:pPr>
            <w:r w:rsidRPr="00866B9E">
              <w:rPr>
                <w:rFonts w:ascii="Calibri" w:hAnsi="Calibri" w:cs="Calibri"/>
                <w:sz w:val="22"/>
                <w:szCs w:val="22"/>
              </w:rPr>
              <w:t>Assignment: Read Living with Fire Chapter 6, Yoder et al. 2004,</w:t>
            </w:r>
          </w:p>
          <w:p w:rsidR="00511160" w:rsidRPr="00866B9E" w:rsidRDefault="00511160" w:rsidP="00CA3032">
            <w:pPr>
              <w:rPr>
                <w:rFonts w:ascii="Calibri" w:hAnsi="Calibri" w:cs="Calibri"/>
                <w:sz w:val="22"/>
                <w:szCs w:val="22"/>
              </w:rPr>
            </w:pPr>
            <w:r w:rsidRPr="00866B9E">
              <w:rPr>
                <w:rFonts w:ascii="Calibri" w:hAnsi="Calibri" w:cs="Calibri"/>
                <w:sz w:val="22"/>
                <w:szCs w:val="22"/>
              </w:rPr>
              <w:t>Diaz 2012</w:t>
            </w:r>
          </w:p>
          <w:p w:rsidR="00511160" w:rsidRPr="00866B9E" w:rsidRDefault="00511160" w:rsidP="001376E3">
            <w:pPr>
              <w:rPr>
                <w:rFonts w:ascii="Calibri" w:hAnsi="Calibri" w:cs="Calibri"/>
                <w:sz w:val="22"/>
                <w:szCs w:val="22"/>
              </w:rPr>
            </w:pPr>
          </w:p>
          <w:p w:rsidR="00511160" w:rsidRPr="00866B9E" w:rsidRDefault="00511160" w:rsidP="00072A4D">
            <w:pPr>
              <w:rPr>
                <w:rFonts w:ascii="Calibri" w:hAnsi="Calibri" w:cs="Calibri"/>
                <w:sz w:val="22"/>
                <w:szCs w:val="22"/>
              </w:rPr>
            </w:pPr>
          </w:p>
        </w:tc>
        <w:tc>
          <w:tcPr>
            <w:tcW w:w="3774" w:type="dxa"/>
          </w:tcPr>
          <w:p w:rsidR="00511160" w:rsidRPr="00866B9E" w:rsidRDefault="00511160" w:rsidP="00FE0E35">
            <w:pPr>
              <w:rPr>
                <w:rFonts w:ascii="Calibri" w:hAnsi="Calibri" w:cs="Calibri"/>
                <w:sz w:val="22"/>
                <w:szCs w:val="22"/>
              </w:rPr>
            </w:pPr>
          </w:p>
          <w:p w:rsidR="00511160" w:rsidRPr="00866B9E" w:rsidRDefault="00511160" w:rsidP="00072A4D">
            <w:pPr>
              <w:rPr>
                <w:rFonts w:ascii="Calibri" w:hAnsi="Calibri" w:cs="Calibri"/>
                <w:sz w:val="22"/>
                <w:szCs w:val="22"/>
              </w:rPr>
            </w:pPr>
          </w:p>
        </w:tc>
        <w:tc>
          <w:tcPr>
            <w:tcW w:w="726" w:type="dxa"/>
          </w:tcPr>
          <w:p w:rsidR="00511160" w:rsidRPr="00866B9E" w:rsidRDefault="00511160" w:rsidP="00FE0E35">
            <w:pPr>
              <w:rPr>
                <w:rFonts w:ascii="Calibri" w:hAnsi="Calibri" w:cs="Calibri"/>
                <w:sz w:val="22"/>
                <w:szCs w:val="22"/>
              </w:rPr>
            </w:pPr>
          </w:p>
          <w:p w:rsidR="00511160" w:rsidRPr="00866B9E" w:rsidRDefault="00511160" w:rsidP="00FE0E35">
            <w:pPr>
              <w:rPr>
                <w:rFonts w:ascii="Calibri" w:hAnsi="Calibri" w:cs="Calibri"/>
                <w:sz w:val="22"/>
                <w:szCs w:val="22"/>
              </w:rPr>
            </w:pPr>
          </w:p>
          <w:p w:rsidR="00511160" w:rsidRPr="00866B9E" w:rsidRDefault="00511160" w:rsidP="00FE0E35">
            <w:pPr>
              <w:rPr>
                <w:rFonts w:ascii="Calibri" w:hAnsi="Calibri" w:cs="Calibri"/>
                <w:sz w:val="22"/>
                <w:szCs w:val="22"/>
              </w:rPr>
            </w:pPr>
          </w:p>
          <w:p w:rsidR="00511160" w:rsidRPr="00866B9E" w:rsidRDefault="00511160" w:rsidP="00FE0E35">
            <w:pPr>
              <w:rPr>
                <w:rFonts w:ascii="Calibri" w:hAnsi="Calibri" w:cs="Calibri"/>
                <w:sz w:val="22"/>
                <w:szCs w:val="22"/>
              </w:rPr>
            </w:pPr>
          </w:p>
        </w:tc>
      </w:tr>
      <w:tr w:rsidR="00511160" w:rsidRPr="00796905" w:rsidTr="00866B9E">
        <w:trPr>
          <w:trHeight w:val="935"/>
        </w:trPr>
        <w:tc>
          <w:tcPr>
            <w:tcW w:w="2898" w:type="dxa"/>
            <w:shd w:val="clear" w:color="auto" w:fill="C6D9F1"/>
          </w:tcPr>
          <w:p w:rsidR="00511160" w:rsidRPr="00866B9E" w:rsidRDefault="00511160" w:rsidP="00FE32BD">
            <w:pPr>
              <w:rPr>
                <w:rFonts w:ascii="Calibri" w:hAnsi="Calibri" w:cs="Calibri"/>
                <w:b/>
                <w:i/>
                <w:sz w:val="22"/>
                <w:szCs w:val="22"/>
              </w:rPr>
            </w:pPr>
            <w:r w:rsidRPr="00866B9E">
              <w:rPr>
                <w:rFonts w:ascii="Calibri" w:hAnsi="Calibri" w:cs="Calibri"/>
                <w:b/>
                <w:i/>
                <w:sz w:val="22"/>
                <w:szCs w:val="22"/>
              </w:rPr>
              <w:t>Week 8 – Nov 18</w:t>
            </w:r>
          </w:p>
          <w:p w:rsidR="00511160" w:rsidRPr="00866B9E" w:rsidRDefault="00511160" w:rsidP="00CA3032">
            <w:pPr>
              <w:rPr>
                <w:rFonts w:ascii="Calibri" w:hAnsi="Calibri" w:cs="Calibri"/>
                <w:sz w:val="22"/>
                <w:szCs w:val="22"/>
              </w:rPr>
            </w:pPr>
            <w:r w:rsidRPr="00866B9E">
              <w:rPr>
                <w:rFonts w:ascii="Calibri" w:hAnsi="Calibri" w:cs="Calibri"/>
                <w:sz w:val="22"/>
                <w:szCs w:val="22"/>
              </w:rPr>
              <w:t>Regulatory and human health issues surrounding fire and smoke in Washington</w:t>
            </w:r>
          </w:p>
          <w:p w:rsidR="00511160" w:rsidRPr="00866B9E" w:rsidRDefault="00511160" w:rsidP="00CA3032">
            <w:pPr>
              <w:rPr>
                <w:rFonts w:ascii="Calibri" w:hAnsi="Calibri" w:cs="Calibri"/>
                <w:sz w:val="22"/>
                <w:szCs w:val="22"/>
              </w:rPr>
            </w:pPr>
          </w:p>
        </w:tc>
        <w:tc>
          <w:tcPr>
            <w:tcW w:w="2520" w:type="dxa"/>
          </w:tcPr>
          <w:p w:rsidR="00511160" w:rsidRPr="00866B9E" w:rsidRDefault="00511160" w:rsidP="009F77F2">
            <w:pPr>
              <w:rPr>
                <w:rFonts w:ascii="Calibri" w:hAnsi="Calibri" w:cs="Calibri"/>
                <w:sz w:val="22"/>
                <w:szCs w:val="22"/>
              </w:rPr>
            </w:pPr>
            <w:r w:rsidRPr="00866B9E">
              <w:rPr>
                <w:rFonts w:ascii="Calibri" w:hAnsi="Calibri" w:cs="Calibri"/>
                <w:sz w:val="22"/>
                <w:szCs w:val="22"/>
              </w:rPr>
              <w:t>Assignment: work on presentations and literature reviews</w:t>
            </w:r>
          </w:p>
          <w:p w:rsidR="00511160" w:rsidRPr="00866B9E" w:rsidRDefault="00511160" w:rsidP="009F77F2">
            <w:pPr>
              <w:rPr>
                <w:rFonts w:ascii="Calibri" w:hAnsi="Calibri" w:cs="Calibri"/>
                <w:sz w:val="22"/>
                <w:szCs w:val="22"/>
              </w:rPr>
            </w:pPr>
          </w:p>
          <w:p w:rsidR="00511160" w:rsidRPr="00866B9E" w:rsidRDefault="00511160" w:rsidP="009F77F2">
            <w:pPr>
              <w:rPr>
                <w:rFonts w:ascii="Calibri" w:hAnsi="Calibri" w:cs="Calibri"/>
                <w:sz w:val="22"/>
                <w:szCs w:val="22"/>
              </w:rPr>
            </w:pPr>
          </w:p>
        </w:tc>
        <w:tc>
          <w:tcPr>
            <w:tcW w:w="3774" w:type="dxa"/>
          </w:tcPr>
          <w:p w:rsidR="00511160" w:rsidRPr="00866B9E" w:rsidRDefault="00511160" w:rsidP="00CA3032">
            <w:pPr>
              <w:rPr>
                <w:rFonts w:ascii="Calibri" w:hAnsi="Calibri" w:cs="Calibri"/>
                <w:sz w:val="22"/>
                <w:szCs w:val="22"/>
              </w:rPr>
            </w:pPr>
            <w:r w:rsidRPr="00866B9E">
              <w:rPr>
                <w:rFonts w:ascii="Calibri" w:hAnsi="Calibri" w:cs="Calibri"/>
                <w:sz w:val="22"/>
                <w:szCs w:val="22"/>
              </w:rPr>
              <w:t xml:space="preserve">Hour 1- </w:t>
            </w:r>
            <w:r w:rsidRPr="00866B9E">
              <w:rPr>
                <w:rFonts w:ascii="Calibri" w:hAnsi="Calibri" w:cs="Calibri"/>
                <w:color w:val="FF0000"/>
                <w:sz w:val="22"/>
                <w:szCs w:val="22"/>
              </w:rPr>
              <w:t>Guest speaker- Smoke effects on human communities</w:t>
            </w:r>
          </w:p>
          <w:p w:rsidR="00511160" w:rsidRPr="00866B9E" w:rsidRDefault="00511160" w:rsidP="00CA3032">
            <w:pPr>
              <w:rPr>
                <w:rFonts w:ascii="Calibri" w:hAnsi="Calibri" w:cs="Calibri"/>
                <w:sz w:val="22"/>
                <w:szCs w:val="22"/>
              </w:rPr>
            </w:pPr>
            <w:r w:rsidRPr="00866B9E">
              <w:rPr>
                <w:rFonts w:ascii="Calibri" w:hAnsi="Calibri" w:cs="Calibri"/>
                <w:sz w:val="22"/>
                <w:szCs w:val="22"/>
              </w:rPr>
              <w:t>Hour 2 – Discussion about readings</w:t>
            </w:r>
          </w:p>
          <w:p w:rsidR="00511160" w:rsidRPr="00866B9E" w:rsidRDefault="00511160" w:rsidP="00CA3032">
            <w:pPr>
              <w:rPr>
                <w:rFonts w:ascii="Calibri" w:hAnsi="Calibri" w:cs="Calibri"/>
                <w:sz w:val="22"/>
                <w:szCs w:val="22"/>
              </w:rPr>
            </w:pPr>
            <w:r w:rsidRPr="00866B9E">
              <w:rPr>
                <w:rFonts w:ascii="Calibri" w:hAnsi="Calibri" w:cs="Calibri"/>
                <w:sz w:val="22"/>
                <w:szCs w:val="22"/>
              </w:rPr>
              <w:t>Hour 3 – Pop quiz and individual paper check-ins</w:t>
            </w: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3.5</w:t>
            </w:r>
          </w:p>
        </w:tc>
      </w:tr>
      <w:tr w:rsidR="00511160" w:rsidRPr="00796905" w:rsidTr="00866B9E">
        <w:trPr>
          <w:trHeight w:val="674"/>
        </w:trPr>
        <w:tc>
          <w:tcPr>
            <w:tcW w:w="2898" w:type="dxa"/>
            <w:shd w:val="clear" w:color="auto" w:fill="C6D9F1"/>
          </w:tcPr>
          <w:p w:rsidR="00511160" w:rsidRPr="00866B9E" w:rsidRDefault="00511160" w:rsidP="00C90D5F">
            <w:pPr>
              <w:rPr>
                <w:rFonts w:ascii="Calibri" w:hAnsi="Calibri" w:cs="Calibri"/>
                <w:b/>
                <w:i/>
                <w:sz w:val="22"/>
                <w:szCs w:val="22"/>
              </w:rPr>
            </w:pPr>
            <w:r w:rsidRPr="00866B9E">
              <w:rPr>
                <w:rFonts w:ascii="Calibri" w:hAnsi="Calibri" w:cs="Calibri"/>
                <w:b/>
                <w:i/>
                <w:sz w:val="22"/>
                <w:szCs w:val="22"/>
              </w:rPr>
              <w:t>Week – Nov 25 (holiday)</w:t>
            </w:r>
          </w:p>
          <w:p w:rsidR="00511160" w:rsidRPr="00866B9E" w:rsidRDefault="00511160" w:rsidP="00A00D4E">
            <w:pPr>
              <w:rPr>
                <w:rFonts w:ascii="Calibri" w:hAnsi="Calibri" w:cs="Calibri"/>
                <w:i/>
                <w:sz w:val="22"/>
                <w:szCs w:val="22"/>
              </w:rPr>
            </w:pPr>
            <w:r w:rsidRPr="00866B9E">
              <w:rPr>
                <w:rFonts w:ascii="Calibri" w:hAnsi="Calibri" w:cs="Calibri"/>
                <w:b/>
                <w:i/>
                <w:sz w:val="22"/>
                <w:szCs w:val="22"/>
              </w:rPr>
              <w:t>No class</w:t>
            </w:r>
          </w:p>
        </w:tc>
        <w:tc>
          <w:tcPr>
            <w:tcW w:w="2520" w:type="dxa"/>
          </w:tcPr>
          <w:p w:rsidR="00511160" w:rsidRPr="00866B9E" w:rsidRDefault="00511160" w:rsidP="009F77F2">
            <w:pPr>
              <w:rPr>
                <w:rFonts w:ascii="Calibri" w:hAnsi="Calibri" w:cs="Calibri"/>
                <w:sz w:val="22"/>
                <w:szCs w:val="22"/>
              </w:rPr>
            </w:pPr>
          </w:p>
          <w:p w:rsidR="00511160" w:rsidRPr="00866B9E" w:rsidRDefault="00511160" w:rsidP="00FE32BD">
            <w:pPr>
              <w:rPr>
                <w:rFonts w:ascii="Calibri" w:hAnsi="Calibri" w:cs="Calibri"/>
                <w:sz w:val="22"/>
                <w:szCs w:val="22"/>
              </w:rPr>
            </w:pPr>
          </w:p>
        </w:tc>
        <w:tc>
          <w:tcPr>
            <w:tcW w:w="3774" w:type="dxa"/>
          </w:tcPr>
          <w:p w:rsidR="00511160" w:rsidRPr="00866B9E" w:rsidRDefault="00511160" w:rsidP="00F13D7A">
            <w:pPr>
              <w:rPr>
                <w:rFonts w:ascii="Calibri" w:hAnsi="Calibri" w:cs="Calibri"/>
                <w:sz w:val="22"/>
                <w:szCs w:val="22"/>
              </w:rPr>
            </w:pPr>
            <w:r w:rsidRPr="00866B9E">
              <w:rPr>
                <w:rFonts w:ascii="Calibri" w:hAnsi="Calibri" w:cs="Calibri"/>
                <w:sz w:val="22"/>
                <w:szCs w:val="22"/>
              </w:rPr>
              <w:t>NO CLASS</w:t>
            </w:r>
          </w:p>
        </w:tc>
        <w:tc>
          <w:tcPr>
            <w:tcW w:w="726" w:type="dxa"/>
          </w:tcPr>
          <w:p w:rsidR="00511160" w:rsidRPr="00866B9E" w:rsidRDefault="00511160" w:rsidP="00FE0E35">
            <w:pPr>
              <w:rPr>
                <w:rFonts w:ascii="Calibri" w:hAnsi="Calibri" w:cs="Calibri"/>
                <w:sz w:val="22"/>
                <w:szCs w:val="22"/>
              </w:rPr>
            </w:pPr>
            <w:r w:rsidRPr="00866B9E">
              <w:rPr>
                <w:rFonts w:ascii="Calibri" w:hAnsi="Calibri" w:cs="Calibri"/>
                <w:sz w:val="22"/>
                <w:szCs w:val="22"/>
              </w:rPr>
              <w:t>0</w:t>
            </w:r>
          </w:p>
        </w:tc>
      </w:tr>
      <w:tr w:rsidR="00511160" w:rsidRPr="00796905" w:rsidTr="00866B9E">
        <w:trPr>
          <w:trHeight w:val="395"/>
        </w:trPr>
        <w:tc>
          <w:tcPr>
            <w:tcW w:w="2898" w:type="dxa"/>
            <w:shd w:val="clear" w:color="auto" w:fill="C6D9F1"/>
          </w:tcPr>
          <w:p w:rsidR="00511160" w:rsidRPr="00866B9E" w:rsidRDefault="00511160" w:rsidP="00FE32BD">
            <w:pPr>
              <w:rPr>
                <w:rFonts w:ascii="Calibri" w:hAnsi="Calibri" w:cs="Calibri"/>
                <w:b/>
                <w:i/>
                <w:sz w:val="22"/>
                <w:szCs w:val="22"/>
              </w:rPr>
            </w:pPr>
            <w:r w:rsidRPr="00866B9E">
              <w:rPr>
                <w:rFonts w:ascii="Calibri" w:hAnsi="Calibri" w:cs="Calibri"/>
                <w:b/>
                <w:i/>
                <w:sz w:val="22"/>
                <w:szCs w:val="22"/>
              </w:rPr>
              <w:t>Week 9 – Dec 2</w:t>
            </w:r>
          </w:p>
          <w:p w:rsidR="00511160" w:rsidRPr="00866B9E" w:rsidRDefault="00511160" w:rsidP="00FE32BD">
            <w:pPr>
              <w:rPr>
                <w:rFonts w:ascii="Calibri" w:hAnsi="Calibri" w:cs="Calibri"/>
                <w:b/>
                <w:i/>
                <w:sz w:val="22"/>
                <w:szCs w:val="22"/>
              </w:rPr>
            </w:pPr>
            <w:r w:rsidRPr="00866B9E">
              <w:rPr>
                <w:rFonts w:ascii="Calibri" w:hAnsi="Calibri" w:cs="Calibri"/>
                <w:sz w:val="22"/>
                <w:szCs w:val="22"/>
              </w:rPr>
              <w:t>Final student presentations</w:t>
            </w:r>
            <w:r w:rsidRPr="00866B9E">
              <w:rPr>
                <w:rFonts w:ascii="Calibri" w:hAnsi="Calibri" w:cs="Calibri"/>
                <w:b/>
                <w:i/>
                <w:sz w:val="22"/>
                <w:szCs w:val="22"/>
              </w:rPr>
              <w:t xml:space="preserve"> </w:t>
            </w:r>
          </w:p>
          <w:p w:rsidR="00511160" w:rsidRPr="00866B9E" w:rsidRDefault="00511160" w:rsidP="00FE32BD">
            <w:pPr>
              <w:rPr>
                <w:rFonts w:ascii="Calibri" w:hAnsi="Calibri" w:cs="Calibri"/>
                <w:sz w:val="22"/>
                <w:szCs w:val="22"/>
              </w:rPr>
            </w:pPr>
          </w:p>
          <w:p w:rsidR="00511160" w:rsidRPr="00866B9E" w:rsidRDefault="00511160" w:rsidP="009306E5">
            <w:pPr>
              <w:rPr>
                <w:rFonts w:ascii="Calibri" w:hAnsi="Calibri" w:cs="Calibri"/>
                <w:sz w:val="22"/>
                <w:szCs w:val="22"/>
              </w:rPr>
            </w:pPr>
            <w:r w:rsidRPr="00866B9E">
              <w:rPr>
                <w:rFonts w:ascii="Calibri" w:hAnsi="Calibri" w:cs="Calibri"/>
                <w:sz w:val="22"/>
                <w:szCs w:val="22"/>
              </w:rPr>
              <w:t>DUE: Literature Review</w:t>
            </w:r>
          </w:p>
        </w:tc>
        <w:tc>
          <w:tcPr>
            <w:tcW w:w="2520" w:type="dxa"/>
          </w:tcPr>
          <w:p w:rsidR="00511160" w:rsidRPr="00866B9E" w:rsidRDefault="00511160" w:rsidP="00CA3032">
            <w:pPr>
              <w:rPr>
                <w:rFonts w:ascii="Calibri" w:hAnsi="Calibri" w:cs="Calibri"/>
                <w:sz w:val="22"/>
                <w:szCs w:val="22"/>
              </w:rPr>
            </w:pPr>
          </w:p>
        </w:tc>
        <w:tc>
          <w:tcPr>
            <w:tcW w:w="3774" w:type="dxa"/>
          </w:tcPr>
          <w:p w:rsidR="00511160" w:rsidRPr="00866B9E" w:rsidRDefault="00511160" w:rsidP="00843720">
            <w:pPr>
              <w:rPr>
                <w:rFonts w:ascii="Calibri" w:hAnsi="Calibri" w:cs="Calibri"/>
                <w:sz w:val="22"/>
                <w:szCs w:val="22"/>
              </w:rPr>
            </w:pPr>
            <w:r w:rsidRPr="00866B9E">
              <w:rPr>
                <w:rFonts w:ascii="Calibri" w:hAnsi="Calibri" w:cs="Calibri"/>
                <w:sz w:val="22"/>
                <w:szCs w:val="22"/>
              </w:rPr>
              <w:t>7-8 student presentations</w:t>
            </w:r>
          </w:p>
        </w:tc>
        <w:tc>
          <w:tcPr>
            <w:tcW w:w="726" w:type="dxa"/>
          </w:tcPr>
          <w:p w:rsidR="00511160" w:rsidRPr="00866B9E" w:rsidRDefault="00511160" w:rsidP="00843720">
            <w:pPr>
              <w:rPr>
                <w:rFonts w:ascii="Calibri" w:hAnsi="Calibri" w:cs="Calibri"/>
                <w:sz w:val="22"/>
                <w:szCs w:val="22"/>
              </w:rPr>
            </w:pPr>
            <w:r w:rsidRPr="00866B9E">
              <w:rPr>
                <w:rFonts w:ascii="Calibri" w:hAnsi="Calibri" w:cs="Calibri"/>
                <w:sz w:val="22"/>
                <w:szCs w:val="22"/>
              </w:rPr>
              <w:t>3</w:t>
            </w:r>
          </w:p>
        </w:tc>
      </w:tr>
      <w:tr w:rsidR="00511160" w:rsidRPr="00796905" w:rsidTr="00866B9E">
        <w:trPr>
          <w:trHeight w:val="507"/>
        </w:trPr>
        <w:tc>
          <w:tcPr>
            <w:tcW w:w="2898" w:type="dxa"/>
            <w:shd w:val="clear" w:color="auto" w:fill="C6D9F1"/>
          </w:tcPr>
          <w:p w:rsidR="00511160" w:rsidRPr="00866B9E" w:rsidRDefault="00511160" w:rsidP="00F32AF3">
            <w:pPr>
              <w:rPr>
                <w:rFonts w:ascii="Calibri" w:hAnsi="Calibri" w:cs="Calibri"/>
                <w:b/>
                <w:i/>
                <w:sz w:val="22"/>
                <w:szCs w:val="22"/>
              </w:rPr>
            </w:pPr>
            <w:r w:rsidRPr="00866B9E">
              <w:rPr>
                <w:rFonts w:ascii="Calibri" w:hAnsi="Calibri" w:cs="Calibri"/>
                <w:b/>
                <w:i/>
                <w:sz w:val="22"/>
                <w:szCs w:val="22"/>
              </w:rPr>
              <w:t>Week 10  - Dec 9</w:t>
            </w:r>
          </w:p>
          <w:p w:rsidR="00511160" w:rsidRPr="00866B9E" w:rsidRDefault="00511160" w:rsidP="009C53C0">
            <w:pPr>
              <w:rPr>
                <w:rFonts w:ascii="Calibri" w:hAnsi="Calibri" w:cs="Calibri"/>
                <w:sz w:val="22"/>
                <w:szCs w:val="22"/>
              </w:rPr>
            </w:pPr>
            <w:r w:rsidRPr="00866B9E">
              <w:rPr>
                <w:rFonts w:ascii="Calibri" w:hAnsi="Calibri" w:cs="Calibri"/>
                <w:sz w:val="22"/>
                <w:szCs w:val="22"/>
              </w:rPr>
              <w:t>Final student presentations</w:t>
            </w:r>
          </w:p>
        </w:tc>
        <w:tc>
          <w:tcPr>
            <w:tcW w:w="2520" w:type="dxa"/>
          </w:tcPr>
          <w:p w:rsidR="00511160" w:rsidRPr="00866B9E" w:rsidRDefault="00511160" w:rsidP="00BF7125">
            <w:pPr>
              <w:rPr>
                <w:rFonts w:ascii="Calibri" w:hAnsi="Calibri" w:cs="Calibri"/>
                <w:sz w:val="22"/>
                <w:szCs w:val="22"/>
              </w:rPr>
            </w:pPr>
          </w:p>
        </w:tc>
        <w:tc>
          <w:tcPr>
            <w:tcW w:w="3774" w:type="dxa"/>
          </w:tcPr>
          <w:p w:rsidR="00511160" w:rsidRPr="00866B9E" w:rsidRDefault="00511160" w:rsidP="00BF7125">
            <w:pPr>
              <w:rPr>
                <w:rFonts w:ascii="Calibri" w:hAnsi="Calibri" w:cs="Calibri"/>
                <w:sz w:val="22"/>
                <w:szCs w:val="22"/>
              </w:rPr>
            </w:pPr>
            <w:r w:rsidRPr="00866B9E">
              <w:rPr>
                <w:rFonts w:ascii="Calibri" w:hAnsi="Calibri" w:cs="Calibri"/>
                <w:sz w:val="22"/>
                <w:szCs w:val="22"/>
              </w:rPr>
              <w:t>7-8 student presentations</w:t>
            </w:r>
          </w:p>
        </w:tc>
        <w:tc>
          <w:tcPr>
            <w:tcW w:w="726" w:type="dxa"/>
          </w:tcPr>
          <w:p w:rsidR="00511160" w:rsidRPr="00866B9E" w:rsidRDefault="00511160" w:rsidP="00BF7125">
            <w:pPr>
              <w:rPr>
                <w:rFonts w:ascii="Calibri" w:hAnsi="Calibri" w:cs="Calibri"/>
                <w:sz w:val="22"/>
                <w:szCs w:val="22"/>
              </w:rPr>
            </w:pPr>
            <w:r w:rsidRPr="00866B9E">
              <w:rPr>
                <w:rFonts w:ascii="Calibri" w:hAnsi="Calibri" w:cs="Calibri"/>
                <w:sz w:val="22"/>
                <w:szCs w:val="22"/>
              </w:rPr>
              <w:t>3</w:t>
            </w:r>
          </w:p>
        </w:tc>
      </w:tr>
      <w:tr w:rsidR="00511160" w:rsidRPr="00796905" w:rsidTr="00866B9E">
        <w:trPr>
          <w:trHeight w:val="507"/>
        </w:trPr>
        <w:tc>
          <w:tcPr>
            <w:tcW w:w="2898" w:type="dxa"/>
            <w:shd w:val="clear" w:color="auto" w:fill="C6D9F1"/>
          </w:tcPr>
          <w:p w:rsidR="00511160" w:rsidRPr="00866B9E" w:rsidRDefault="00511160" w:rsidP="009C53C0">
            <w:pPr>
              <w:rPr>
                <w:rFonts w:ascii="Calibri" w:hAnsi="Calibri" w:cs="Calibri"/>
                <w:b/>
                <w:i/>
                <w:sz w:val="22"/>
                <w:szCs w:val="22"/>
              </w:rPr>
            </w:pPr>
            <w:r w:rsidRPr="00866B9E">
              <w:rPr>
                <w:rFonts w:ascii="Calibri" w:hAnsi="Calibri" w:cs="Calibri"/>
                <w:b/>
                <w:i/>
                <w:sz w:val="22"/>
                <w:szCs w:val="22"/>
              </w:rPr>
              <w:t>Eval Week – Dec 16-21</w:t>
            </w:r>
          </w:p>
        </w:tc>
        <w:tc>
          <w:tcPr>
            <w:tcW w:w="2520" w:type="dxa"/>
          </w:tcPr>
          <w:p w:rsidR="00511160" w:rsidRPr="00866B9E" w:rsidRDefault="00511160" w:rsidP="00BF7125">
            <w:pPr>
              <w:rPr>
                <w:rFonts w:ascii="Calibri" w:hAnsi="Calibri" w:cs="Calibri"/>
                <w:sz w:val="22"/>
                <w:szCs w:val="22"/>
              </w:rPr>
            </w:pPr>
            <w:r w:rsidRPr="00866B9E">
              <w:rPr>
                <w:rFonts w:ascii="Calibri" w:hAnsi="Calibri" w:cs="Calibri"/>
                <w:sz w:val="22"/>
                <w:szCs w:val="22"/>
              </w:rPr>
              <w:t>Evaluation conferences will include a short written self and faculty evaluation</w:t>
            </w:r>
          </w:p>
        </w:tc>
        <w:tc>
          <w:tcPr>
            <w:tcW w:w="3774" w:type="dxa"/>
          </w:tcPr>
          <w:p w:rsidR="00511160" w:rsidRPr="00866B9E" w:rsidRDefault="00511160" w:rsidP="00BF7125">
            <w:pPr>
              <w:rPr>
                <w:rFonts w:ascii="Calibri" w:hAnsi="Calibri" w:cs="Calibri"/>
                <w:sz w:val="22"/>
                <w:szCs w:val="22"/>
              </w:rPr>
            </w:pPr>
          </w:p>
        </w:tc>
        <w:tc>
          <w:tcPr>
            <w:tcW w:w="726" w:type="dxa"/>
          </w:tcPr>
          <w:p w:rsidR="00511160" w:rsidRPr="00866B9E" w:rsidRDefault="00511160" w:rsidP="00BF7125">
            <w:pPr>
              <w:rPr>
                <w:rFonts w:ascii="Calibri" w:hAnsi="Calibri" w:cs="Calibri"/>
                <w:sz w:val="22"/>
                <w:szCs w:val="22"/>
              </w:rPr>
            </w:pPr>
            <w:r w:rsidRPr="00866B9E">
              <w:rPr>
                <w:rFonts w:ascii="Calibri" w:hAnsi="Calibri" w:cs="Calibri"/>
                <w:sz w:val="22"/>
                <w:szCs w:val="22"/>
              </w:rPr>
              <w:t>Total hours 44</w:t>
            </w:r>
          </w:p>
        </w:tc>
      </w:tr>
    </w:tbl>
    <w:p w:rsidR="00511160" w:rsidRPr="00796905" w:rsidRDefault="00511160" w:rsidP="007C1F25">
      <w:pPr>
        <w:rPr>
          <w:rFonts w:ascii="Calibri" w:hAnsi="Calibri" w:cs="Calibri"/>
        </w:rPr>
      </w:pPr>
    </w:p>
    <w:sectPr w:rsidR="00511160" w:rsidRPr="00796905" w:rsidSect="0058221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60" w:rsidRDefault="00511160" w:rsidP="00983B29">
      <w:r>
        <w:separator/>
      </w:r>
    </w:p>
  </w:endnote>
  <w:endnote w:type="continuationSeparator" w:id="0">
    <w:p w:rsidR="00511160" w:rsidRDefault="00511160" w:rsidP="00983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160" w:rsidRDefault="00511160">
    <w:pPr>
      <w:pStyle w:val="Footer"/>
      <w:pBdr>
        <w:top w:val="single" w:sz="4" w:space="1" w:color="D9D9D9"/>
      </w:pBdr>
      <w:rPr>
        <w:b/>
      </w:rPr>
    </w:pPr>
    <w:fldSimple w:instr=" PAGE   \* MERGEFORMAT ">
      <w:r w:rsidRPr="003D29F9">
        <w:rPr>
          <w:b/>
          <w:noProof/>
        </w:rPr>
        <w:t>1</w:t>
      </w:r>
    </w:fldSimple>
    <w:r>
      <w:rPr>
        <w:b/>
      </w:rPr>
      <w:t xml:space="preserve"> | </w:t>
    </w:r>
    <w:r>
      <w:rPr>
        <w:color w:val="7F7F7F"/>
        <w:spacing w:val="60"/>
      </w:rPr>
      <w:t>Page</w:t>
    </w:r>
  </w:p>
  <w:p w:rsidR="00511160" w:rsidRDefault="00511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60" w:rsidRDefault="00511160" w:rsidP="00983B29">
      <w:r>
        <w:separator/>
      </w:r>
    </w:p>
  </w:footnote>
  <w:footnote w:type="continuationSeparator" w:id="0">
    <w:p w:rsidR="00511160" w:rsidRDefault="00511160" w:rsidP="0098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7AFED4"/>
    <w:lvl w:ilvl="0">
      <w:numFmt w:val="bullet"/>
      <w:lvlText w:val="*"/>
      <w:lvlJc w:val="left"/>
    </w:lvl>
  </w:abstractNum>
  <w:abstractNum w:abstractNumId="1">
    <w:nsid w:val="2B9D621C"/>
    <w:multiLevelType w:val="hybridMultilevel"/>
    <w:tmpl w:val="0F2098A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5A215DED"/>
    <w:multiLevelType w:val="singleLevel"/>
    <w:tmpl w:val="9C2EF66E"/>
    <w:lvl w:ilvl="0">
      <w:start w:val="1"/>
      <w:numFmt w:val="decimal"/>
      <w:lvlText w:val="%1"/>
      <w:legacy w:legacy="1" w:legacySpace="120" w:legacyIndent="360"/>
      <w:lvlJc w:val="left"/>
      <w:rPr>
        <w:rFonts w:cs="Times New Roman"/>
        <w:b w:val="0"/>
      </w:rPr>
    </w:lvl>
  </w:abstractNum>
  <w:abstractNum w:abstractNumId="3">
    <w:nsid w:val="6BD92A90"/>
    <w:multiLevelType w:val="hybridMultilevel"/>
    <w:tmpl w:val="352C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53A6C"/>
    <w:multiLevelType w:val="singleLevel"/>
    <w:tmpl w:val="F43ADCBC"/>
    <w:lvl w:ilvl="0">
      <w:start w:val="1"/>
      <w:numFmt w:val="decimal"/>
      <w:lvlText w:val="%1"/>
      <w:legacy w:legacy="1" w:legacySpace="120" w:legacyIndent="360"/>
      <w:lvlJc w:val="left"/>
      <w:rPr>
        <w:rFonts w:cs="Times New Roman"/>
      </w:rPr>
    </w:lvl>
  </w:abstractNum>
  <w:abstractNum w:abstractNumId="5">
    <w:nsid w:val="6F8A4EB9"/>
    <w:multiLevelType w:val="hybridMultilevel"/>
    <w:tmpl w:val="C8F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01E"/>
    <w:rsid w:val="00004ED9"/>
    <w:rsid w:val="00020934"/>
    <w:rsid w:val="00020EFE"/>
    <w:rsid w:val="00037648"/>
    <w:rsid w:val="00043342"/>
    <w:rsid w:val="0004654D"/>
    <w:rsid w:val="0005710C"/>
    <w:rsid w:val="00072A4D"/>
    <w:rsid w:val="000876B7"/>
    <w:rsid w:val="00094243"/>
    <w:rsid w:val="000A2FD2"/>
    <w:rsid w:val="000D383D"/>
    <w:rsid w:val="00106060"/>
    <w:rsid w:val="00107941"/>
    <w:rsid w:val="00110F72"/>
    <w:rsid w:val="00121DCE"/>
    <w:rsid w:val="001274BF"/>
    <w:rsid w:val="001376E3"/>
    <w:rsid w:val="001661EB"/>
    <w:rsid w:val="001713F0"/>
    <w:rsid w:val="00175EDA"/>
    <w:rsid w:val="00183AAE"/>
    <w:rsid w:val="001E39D1"/>
    <w:rsid w:val="001F560B"/>
    <w:rsid w:val="0020719D"/>
    <w:rsid w:val="0024691A"/>
    <w:rsid w:val="0025765F"/>
    <w:rsid w:val="00262532"/>
    <w:rsid w:val="00266E73"/>
    <w:rsid w:val="002730D3"/>
    <w:rsid w:val="00283BB1"/>
    <w:rsid w:val="0028768C"/>
    <w:rsid w:val="00295A93"/>
    <w:rsid w:val="002964E1"/>
    <w:rsid w:val="002B5F4B"/>
    <w:rsid w:val="002E1874"/>
    <w:rsid w:val="002E427E"/>
    <w:rsid w:val="002E43DC"/>
    <w:rsid w:val="002F351F"/>
    <w:rsid w:val="00324B09"/>
    <w:rsid w:val="00341F53"/>
    <w:rsid w:val="00347C10"/>
    <w:rsid w:val="00394ACD"/>
    <w:rsid w:val="0039742B"/>
    <w:rsid w:val="003C482C"/>
    <w:rsid w:val="003D1473"/>
    <w:rsid w:val="003D29A2"/>
    <w:rsid w:val="003D29F9"/>
    <w:rsid w:val="003E1D11"/>
    <w:rsid w:val="003F19E0"/>
    <w:rsid w:val="003F4643"/>
    <w:rsid w:val="0040177F"/>
    <w:rsid w:val="00403390"/>
    <w:rsid w:val="00404FB3"/>
    <w:rsid w:val="00406D1D"/>
    <w:rsid w:val="00413346"/>
    <w:rsid w:val="00453DBC"/>
    <w:rsid w:val="00456FDD"/>
    <w:rsid w:val="00464B4B"/>
    <w:rsid w:val="0048501E"/>
    <w:rsid w:val="0049192A"/>
    <w:rsid w:val="00491EFA"/>
    <w:rsid w:val="004C4870"/>
    <w:rsid w:val="004C6066"/>
    <w:rsid w:val="00500A1A"/>
    <w:rsid w:val="005107C3"/>
    <w:rsid w:val="00511160"/>
    <w:rsid w:val="0051414A"/>
    <w:rsid w:val="00537BCC"/>
    <w:rsid w:val="00537DE4"/>
    <w:rsid w:val="00540159"/>
    <w:rsid w:val="00543480"/>
    <w:rsid w:val="00551D6A"/>
    <w:rsid w:val="00555589"/>
    <w:rsid w:val="00563B57"/>
    <w:rsid w:val="00564F9A"/>
    <w:rsid w:val="005657F4"/>
    <w:rsid w:val="00567CE7"/>
    <w:rsid w:val="0057348D"/>
    <w:rsid w:val="005743A1"/>
    <w:rsid w:val="00574581"/>
    <w:rsid w:val="0058221F"/>
    <w:rsid w:val="00591B95"/>
    <w:rsid w:val="005950A9"/>
    <w:rsid w:val="005A08D2"/>
    <w:rsid w:val="005A4E9F"/>
    <w:rsid w:val="005C101B"/>
    <w:rsid w:val="005C3560"/>
    <w:rsid w:val="005E0565"/>
    <w:rsid w:val="005F2F3E"/>
    <w:rsid w:val="00627E63"/>
    <w:rsid w:val="00644F7E"/>
    <w:rsid w:val="00670D37"/>
    <w:rsid w:val="00675EA7"/>
    <w:rsid w:val="006A5DAC"/>
    <w:rsid w:val="006C5F36"/>
    <w:rsid w:val="006E0A50"/>
    <w:rsid w:val="006E4233"/>
    <w:rsid w:val="006E6ACB"/>
    <w:rsid w:val="00705747"/>
    <w:rsid w:val="007115A3"/>
    <w:rsid w:val="007141AD"/>
    <w:rsid w:val="00722E9D"/>
    <w:rsid w:val="00724BB4"/>
    <w:rsid w:val="0073377D"/>
    <w:rsid w:val="00750D5E"/>
    <w:rsid w:val="00763014"/>
    <w:rsid w:val="0077508B"/>
    <w:rsid w:val="00784C6B"/>
    <w:rsid w:val="00796905"/>
    <w:rsid w:val="00797CAF"/>
    <w:rsid w:val="007C1F25"/>
    <w:rsid w:val="007D42F6"/>
    <w:rsid w:val="007E4986"/>
    <w:rsid w:val="007E588E"/>
    <w:rsid w:val="007F1E76"/>
    <w:rsid w:val="007F7599"/>
    <w:rsid w:val="007F782F"/>
    <w:rsid w:val="00843720"/>
    <w:rsid w:val="00856AC1"/>
    <w:rsid w:val="008610BC"/>
    <w:rsid w:val="00861FCD"/>
    <w:rsid w:val="00866B9E"/>
    <w:rsid w:val="00866E36"/>
    <w:rsid w:val="00874CC2"/>
    <w:rsid w:val="0088496A"/>
    <w:rsid w:val="00893674"/>
    <w:rsid w:val="008A187D"/>
    <w:rsid w:val="008B04D8"/>
    <w:rsid w:val="008C59B5"/>
    <w:rsid w:val="008D33BE"/>
    <w:rsid w:val="008F46DE"/>
    <w:rsid w:val="008F4BC7"/>
    <w:rsid w:val="008F61EB"/>
    <w:rsid w:val="00905E0B"/>
    <w:rsid w:val="009143B3"/>
    <w:rsid w:val="0091440D"/>
    <w:rsid w:val="00915D18"/>
    <w:rsid w:val="009222A7"/>
    <w:rsid w:val="00922CC1"/>
    <w:rsid w:val="0092463D"/>
    <w:rsid w:val="009272AE"/>
    <w:rsid w:val="009306E5"/>
    <w:rsid w:val="00932FD6"/>
    <w:rsid w:val="00936E78"/>
    <w:rsid w:val="00941D8B"/>
    <w:rsid w:val="0097263D"/>
    <w:rsid w:val="00980338"/>
    <w:rsid w:val="00983B29"/>
    <w:rsid w:val="009B2530"/>
    <w:rsid w:val="009C1E31"/>
    <w:rsid w:val="009C53C0"/>
    <w:rsid w:val="009C76DD"/>
    <w:rsid w:val="009D1CA3"/>
    <w:rsid w:val="009E2722"/>
    <w:rsid w:val="009F36EE"/>
    <w:rsid w:val="009F77F2"/>
    <w:rsid w:val="00A00D4E"/>
    <w:rsid w:val="00A045F2"/>
    <w:rsid w:val="00A05F94"/>
    <w:rsid w:val="00A35165"/>
    <w:rsid w:val="00A471FD"/>
    <w:rsid w:val="00A8758B"/>
    <w:rsid w:val="00AC1050"/>
    <w:rsid w:val="00AC2C36"/>
    <w:rsid w:val="00AC3175"/>
    <w:rsid w:val="00AC347C"/>
    <w:rsid w:val="00AC49C1"/>
    <w:rsid w:val="00B056F9"/>
    <w:rsid w:val="00B4689E"/>
    <w:rsid w:val="00B61A8F"/>
    <w:rsid w:val="00B81AA4"/>
    <w:rsid w:val="00B92D7E"/>
    <w:rsid w:val="00BA03F7"/>
    <w:rsid w:val="00BC3902"/>
    <w:rsid w:val="00BC412B"/>
    <w:rsid w:val="00BC4157"/>
    <w:rsid w:val="00BD5FE3"/>
    <w:rsid w:val="00BE3662"/>
    <w:rsid w:val="00BE44BE"/>
    <w:rsid w:val="00BE5A66"/>
    <w:rsid w:val="00BF0440"/>
    <w:rsid w:val="00BF0B84"/>
    <w:rsid w:val="00BF7125"/>
    <w:rsid w:val="00C16FD9"/>
    <w:rsid w:val="00C32EF5"/>
    <w:rsid w:val="00C43121"/>
    <w:rsid w:val="00C46676"/>
    <w:rsid w:val="00C7447C"/>
    <w:rsid w:val="00C8648E"/>
    <w:rsid w:val="00C90D5F"/>
    <w:rsid w:val="00C92FFE"/>
    <w:rsid w:val="00CA3032"/>
    <w:rsid w:val="00CB4AEC"/>
    <w:rsid w:val="00CC7BD8"/>
    <w:rsid w:val="00CE401E"/>
    <w:rsid w:val="00CF04C9"/>
    <w:rsid w:val="00CF7758"/>
    <w:rsid w:val="00CF7B46"/>
    <w:rsid w:val="00D00FE1"/>
    <w:rsid w:val="00D03177"/>
    <w:rsid w:val="00D07154"/>
    <w:rsid w:val="00D15B00"/>
    <w:rsid w:val="00D20794"/>
    <w:rsid w:val="00D350CA"/>
    <w:rsid w:val="00D42E7F"/>
    <w:rsid w:val="00D61BF7"/>
    <w:rsid w:val="00D756CD"/>
    <w:rsid w:val="00D91505"/>
    <w:rsid w:val="00D94CE3"/>
    <w:rsid w:val="00DC666D"/>
    <w:rsid w:val="00DD0C61"/>
    <w:rsid w:val="00DE6E68"/>
    <w:rsid w:val="00E13924"/>
    <w:rsid w:val="00E1427D"/>
    <w:rsid w:val="00E45E7E"/>
    <w:rsid w:val="00E46485"/>
    <w:rsid w:val="00E6145B"/>
    <w:rsid w:val="00E618C1"/>
    <w:rsid w:val="00E61CFE"/>
    <w:rsid w:val="00E63BB8"/>
    <w:rsid w:val="00E65ECF"/>
    <w:rsid w:val="00EA0C68"/>
    <w:rsid w:val="00EA15DD"/>
    <w:rsid w:val="00EB25A1"/>
    <w:rsid w:val="00EB39BE"/>
    <w:rsid w:val="00ED06AB"/>
    <w:rsid w:val="00ED2CCE"/>
    <w:rsid w:val="00ED42BA"/>
    <w:rsid w:val="00ED4A71"/>
    <w:rsid w:val="00EE46EC"/>
    <w:rsid w:val="00EF1D0C"/>
    <w:rsid w:val="00F13D7A"/>
    <w:rsid w:val="00F32AF3"/>
    <w:rsid w:val="00F5310B"/>
    <w:rsid w:val="00F53583"/>
    <w:rsid w:val="00F633BF"/>
    <w:rsid w:val="00F7248C"/>
    <w:rsid w:val="00F73951"/>
    <w:rsid w:val="00F7735B"/>
    <w:rsid w:val="00F858F9"/>
    <w:rsid w:val="00F96600"/>
    <w:rsid w:val="00F97E20"/>
    <w:rsid w:val="00FB04C4"/>
    <w:rsid w:val="00FB2C9C"/>
    <w:rsid w:val="00FB6903"/>
    <w:rsid w:val="00FC1A69"/>
    <w:rsid w:val="00FD525F"/>
    <w:rsid w:val="00FE0E35"/>
    <w:rsid w:val="00FE32BD"/>
    <w:rsid w:val="00FF36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1E"/>
    <w:pPr>
      <w:overflowPunct w:val="0"/>
      <w:autoSpaceDE w:val="0"/>
      <w:autoSpaceDN w:val="0"/>
      <w:adjustRightInd w:val="0"/>
      <w:textAlignment w:val="baseline"/>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8501E"/>
    <w:pPr>
      <w:widowControl w:val="0"/>
      <w:overflowPunct w:val="0"/>
      <w:autoSpaceDE w:val="0"/>
      <w:autoSpaceDN w:val="0"/>
      <w:adjustRightInd w:val="0"/>
      <w:textAlignment w:val="baseline"/>
    </w:pPr>
    <w:rPr>
      <w:rFonts w:ascii="Times" w:eastAsia="Times New Roman" w:hAnsi="Times"/>
      <w:color w:val="000000"/>
      <w:sz w:val="24"/>
      <w:szCs w:val="20"/>
    </w:rPr>
  </w:style>
  <w:style w:type="paragraph" w:customStyle="1" w:styleId="CM7">
    <w:name w:val="CM7"/>
    <w:basedOn w:val="Default"/>
    <w:next w:val="Default"/>
    <w:uiPriority w:val="99"/>
    <w:rsid w:val="0048501E"/>
    <w:pPr>
      <w:spacing w:after="260"/>
    </w:pPr>
    <w:rPr>
      <w:color w:val="auto"/>
    </w:rPr>
  </w:style>
  <w:style w:type="paragraph" w:customStyle="1" w:styleId="CM1">
    <w:name w:val="CM1"/>
    <w:basedOn w:val="Default"/>
    <w:next w:val="Default"/>
    <w:uiPriority w:val="99"/>
    <w:rsid w:val="0048501E"/>
    <w:pPr>
      <w:spacing w:line="263" w:lineRule="atLeast"/>
    </w:pPr>
    <w:rPr>
      <w:color w:val="auto"/>
    </w:rPr>
  </w:style>
  <w:style w:type="character" w:styleId="Hyperlink">
    <w:name w:val="Hyperlink"/>
    <w:basedOn w:val="DefaultParagraphFont"/>
    <w:uiPriority w:val="99"/>
    <w:rsid w:val="0048501E"/>
    <w:rPr>
      <w:rFonts w:cs="Times New Roman"/>
      <w:color w:val="0000FF"/>
      <w:u w:val="single"/>
    </w:rPr>
  </w:style>
  <w:style w:type="character" w:customStyle="1" w:styleId="style5">
    <w:name w:val="style5"/>
    <w:basedOn w:val="DefaultParagraphFont"/>
    <w:uiPriority w:val="99"/>
    <w:rsid w:val="0048501E"/>
    <w:rPr>
      <w:rFonts w:cs="Times New Roman"/>
    </w:rPr>
  </w:style>
  <w:style w:type="paragraph" w:styleId="NormalWeb">
    <w:name w:val="Normal (Web)"/>
    <w:basedOn w:val="Normal"/>
    <w:uiPriority w:val="99"/>
    <w:rsid w:val="0048501E"/>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99"/>
    <w:qFormat/>
    <w:rsid w:val="0048501E"/>
    <w:rPr>
      <w:rFonts w:cs="Times New Roman"/>
      <w:b/>
      <w:bCs/>
    </w:rPr>
  </w:style>
  <w:style w:type="character" w:styleId="Emphasis">
    <w:name w:val="Emphasis"/>
    <w:basedOn w:val="DefaultParagraphFont"/>
    <w:uiPriority w:val="99"/>
    <w:qFormat/>
    <w:rsid w:val="0048501E"/>
    <w:rPr>
      <w:rFonts w:cs="Times New Roman"/>
      <w:i/>
      <w:iCs/>
    </w:rPr>
  </w:style>
  <w:style w:type="paragraph" w:styleId="ListParagraph">
    <w:name w:val="List Paragraph"/>
    <w:basedOn w:val="Normal"/>
    <w:uiPriority w:val="99"/>
    <w:qFormat/>
    <w:rsid w:val="00C43121"/>
    <w:pPr>
      <w:ind w:left="720"/>
    </w:pPr>
  </w:style>
  <w:style w:type="paragraph" w:styleId="NoSpacing">
    <w:name w:val="No Spacing"/>
    <w:uiPriority w:val="99"/>
    <w:qFormat/>
    <w:rsid w:val="00724BB4"/>
    <w:pPr>
      <w:overflowPunct w:val="0"/>
      <w:autoSpaceDE w:val="0"/>
      <w:autoSpaceDN w:val="0"/>
      <w:adjustRightInd w:val="0"/>
      <w:textAlignment w:val="baseline"/>
    </w:pPr>
    <w:rPr>
      <w:rFonts w:ascii="Times New Roman" w:eastAsia="Times New Roman" w:hAnsi="Times New Roman"/>
      <w:sz w:val="24"/>
      <w:szCs w:val="20"/>
    </w:rPr>
  </w:style>
  <w:style w:type="table" w:styleId="TableGrid">
    <w:name w:val="Table Grid"/>
    <w:basedOn w:val="TableNormal"/>
    <w:uiPriority w:val="99"/>
    <w:rsid w:val="00983B2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83B29"/>
    <w:pPr>
      <w:tabs>
        <w:tab w:val="center" w:pos="4680"/>
        <w:tab w:val="right" w:pos="9360"/>
      </w:tabs>
    </w:pPr>
  </w:style>
  <w:style w:type="character" w:customStyle="1" w:styleId="HeaderChar">
    <w:name w:val="Header Char"/>
    <w:basedOn w:val="DefaultParagraphFont"/>
    <w:link w:val="Header"/>
    <w:uiPriority w:val="99"/>
    <w:semiHidden/>
    <w:locked/>
    <w:rsid w:val="00983B29"/>
    <w:rPr>
      <w:rFonts w:ascii="Times New Roman" w:hAnsi="Times New Roman" w:cs="Times New Roman"/>
      <w:sz w:val="24"/>
    </w:rPr>
  </w:style>
  <w:style w:type="paragraph" w:styleId="Footer">
    <w:name w:val="footer"/>
    <w:basedOn w:val="Normal"/>
    <w:link w:val="FooterChar"/>
    <w:uiPriority w:val="99"/>
    <w:rsid w:val="00983B29"/>
    <w:pPr>
      <w:tabs>
        <w:tab w:val="center" w:pos="4680"/>
        <w:tab w:val="right" w:pos="9360"/>
      </w:tabs>
    </w:pPr>
  </w:style>
  <w:style w:type="character" w:customStyle="1" w:styleId="FooterChar">
    <w:name w:val="Footer Char"/>
    <w:basedOn w:val="DefaultParagraphFont"/>
    <w:link w:val="Footer"/>
    <w:uiPriority w:val="99"/>
    <w:locked/>
    <w:rsid w:val="00983B29"/>
    <w:rPr>
      <w:rFonts w:ascii="Times New Roman" w:hAnsi="Times New Roman" w:cs="Times New Roman"/>
      <w:sz w:val="24"/>
    </w:rPr>
  </w:style>
  <w:style w:type="paragraph" w:styleId="BalloonText">
    <w:name w:val="Balloon Text"/>
    <w:basedOn w:val="Normal"/>
    <w:link w:val="BalloonTextChar"/>
    <w:uiPriority w:val="99"/>
    <w:semiHidden/>
    <w:rsid w:val="00BF0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F0440"/>
    <w:rPr>
      <w:rFonts w:ascii="Lucida Grande" w:hAnsi="Lucida Grande" w:cs="Lucida Grande"/>
      <w:sz w:val="18"/>
      <w:szCs w:val="18"/>
    </w:rPr>
  </w:style>
  <w:style w:type="character" w:styleId="FollowedHyperlink">
    <w:name w:val="FollowedHyperlink"/>
    <w:basedOn w:val="DefaultParagraphFont"/>
    <w:uiPriority w:val="99"/>
    <w:semiHidden/>
    <w:rsid w:val="00BF0440"/>
    <w:rPr>
      <w:rFonts w:cs="Times New Roman"/>
      <w:color w:val="800080"/>
      <w:u w:val="single"/>
    </w:rPr>
  </w:style>
  <w:style w:type="character" w:styleId="CommentReference">
    <w:name w:val="annotation reference"/>
    <w:basedOn w:val="DefaultParagraphFont"/>
    <w:uiPriority w:val="99"/>
    <w:semiHidden/>
    <w:rsid w:val="00456FDD"/>
    <w:rPr>
      <w:rFonts w:cs="Times New Roman"/>
      <w:sz w:val="18"/>
      <w:szCs w:val="18"/>
    </w:rPr>
  </w:style>
  <w:style w:type="paragraph" w:styleId="CommentText">
    <w:name w:val="annotation text"/>
    <w:basedOn w:val="Normal"/>
    <w:link w:val="CommentTextChar"/>
    <w:uiPriority w:val="99"/>
    <w:semiHidden/>
    <w:rsid w:val="00456FDD"/>
    <w:rPr>
      <w:szCs w:val="24"/>
    </w:rPr>
  </w:style>
  <w:style w:type="character" w:customStyle="1" w:styleId="CommentTextChar">
    <w:name w:val="Comment Text Char"/>
    <w:basedOn w:val="DefaultParagraphFont"/>
    <w:link w:val="CommentText"/>
    <w:uiPriority w:val="99"/>
    <w:semiHidden/>
    <w:locked/>
    <w:rsid w:val="00456FD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456FDD"/>
    <w:rPr>
      <w:b/>
      <w:bCs/>
      <w:sz w:val="20"/>
      <w:szCs w:val="20"/>
    </w:rPr>
  </w:style>
  <w:style w:type="character" w:customStyle="1" w:styleId="CommentSubjectChar">
    <w:name w:val="Comment Subject Char"/>
    <w:basedOn w:val="CommentTextChar"/>
    <w:link w:val="CommentSubject"/>
    <w:uiPriority w:val="99"/>
    <w:semiHidden/>
    <w:locked/>
    <w:rsid w:val="00456FDD"/>
    <w:rPr>
      <w:b/>
      <w:bCs/>
    </w:rPr>
  </w:style>
</w:styles>
</file>

<file path=word/webSettings.xml><?xml version="1.0" encoding="utf-8"?>
<w:webSettings xmlns:r="http://schemas.openxmlformats.org/officeDocument/2006/relationships" xmlns:w="http://schemas.openxmlformats.org/wordprocessingml/2006/main">
  <w:divs>
    <w:div w:id="824201046">
      <w:marLeft w:val="0"/>
      <w:marRight w:val="0"/>
      <w:marTop w:val="0"/>
      <w:marBottom w:val="0"/>
      <w:divBdr>
        <w:top w:val="none" w:sz="0" w:space="0" w:color="auto"/>
        <w:left w:val="none" w:sz="0" w:space="0" w:color="auto"/>
        <w:bottom w:val="none" w:sz="0" w:space="0" w:color="auto"/>
        <w:right w:val="none" w:sz="0" w:space="0" w:color="auto"/>
      </w:divBdr>
      <w:divsChild>
        <w:div w:id="824201053">
          <w:marLeft w:val="0"/>
          <w:marRight w:val="0"/>
          <w:marTop w:val="0"/>
          <w:marBottom w:val="0"/>
          <w:divBdr>
            <w:top w:val="none" w:sz="0" w:space="0" w:color="auto"/>
            <w:left w:val="none" w:sz="0" w:space="0" w:color="auto"/>
            <w:bottom w:val="none" w:sz="0" w:space="0" w:color="auto"/>
            <w:right w:val="none" w:sz="0" w:space="0" w:color="auto"/>
          </w:divBdr>
          <w:divsChild>
            <w:div w:id="824201045">
              <w:marLeft w:val="0"/>
              <w:marRight w:val="0"/>
              <w:marTop w:val="0"/>
              <w:marBottom w:val="0"/>
              <w:divBdr>
                <w:top w:val="none" w:sz="0" w:space="0" w:color="auto"/>
                <w:left w:val="none" w:sz="0" w:space="0" w:color="auto"/>
                <w:bottom w:val="none" w:sz="0" w:space="0" w:color="auto"/>
                <w:right w:val="none" w:sz="0" w:space="0" w:color="auto"/>
              </w:divBdr>
              <w:divsChild>
                <w:div w:id="824201051">
                  <w:marLeft w:val="0"/>
                  <w:marRight w:val="0"/>
                  <w:marTop w:val="0"/>
                  <w:marBottom w:val="0"/>
                  <w:divBdr>
                    <w:top w:val="none" w:sz="0" w:space="0" w:color="auto"/>
                    <w:left w:val="none" w:sz="0" w:space="0" w:color="auto"/>
                    <w:bottom w:val="none" w:sz="0" w:space="0" w:color="auto"/>
                    <w:right w:val="none" w:sz="0" w:space="0" w:color="auto"/>
                  </w:divBdr>
                  <w:divsChild>
                    <w:div w:id="8242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01049">
      <w:marLeft w:val="0"/>
      <w:marRight w:val="0"/>
      <w:marTop w:val="0"/>
      <w:marBottom w:val="0"/>
      <w:divBdr>
        <w:top w:val="none" w:sz="0" w:space="0" w:color="auto"/>
        <w:left w:val="none" w:sz="0" w:space="0" w:color="auto"/>
        <w:bottom w:val="none" w:sz="0" w:space="0" w:color="auto"/>
        <w:right w:val="none" w:sz="0" w:space="0" w:color="auto"/>
      </w:divBdr>
    </w:div>
    <w:div w:id="824201054">
      <w:marLeft w:val="0"/>
      <w:marRight w:val="0"/>
      <w:marTop w:val="0"/>
      <w:marBottom w:val="0"/>
      <w:divBdr>
        <w:top w:val="none" w:sz="0" w:space="0" w:color="auto"/>
        <w:left w:val="none" w:sz="0" w:space="0" w:color="auto"/>
        <w:bottom w:val="none" w:sz="0" w:space="0" w:color="auto"/>
        <w:right w:val="none" w:sz="0" w:space="0" w:color="auto"/>
      </w:divBdr>
      <w:divsChild>
        <w:div w:id="824201048">
          <w:marLeft w:val="0"/>
          <w:marRight w:val="0"/>
          <w:marTop w:val="0"/>
          <w:marBottom w:val="0"/>
          <w:divBdr>
            <w:top w:val="none" w:sz="0" w:space="0" w:color="auto"/>
            <w:left w:val="none" w:sz="0" w:space="0" w:color="auto"/>
            <w:bottom w:val="none" w:sz="0" w:space="0" w:color="auto"/>
            <w:right w:val="none" w:sz="0" w:space="0" w:color="auto"/>
          </w:divBdr>
          <w:divsChild>
            <w:div w:id="824201047">
              <w:marLeft w:val="0"/>
              <w:marRight w:val="0"/>
              <w:marTop w:val="0"/>
              <w:marBottom w:val="0"/>
              <w:divBdr>
                <w:top w:val="none" w:sz="0" w:space="0" w:color="auto"/>
                <w:left w:val="none" w:sz="0" w:space="0" w:color="auto"/>
                <w:bottom w:val="none" w:sz="0" w:space="0" w:color="auto"/>
                <w:right w:val="none" w:sz="0" w:space="0" w:color="auto"/>
              </w:divBdr>
              <w:divsChild>
                <w:div w:id="824201050">
                  <w:marLeft w:val="0"/>
                  <w:marRight w:val="0"/>
                  <w:marTop w:val="0"/>
                  <w:marBottom w:val="0"/>
                  <w:divBdr>
                    <w:top w:val="none" w:sz="0" w:space="0" w:color="auto"/>
                    <w:left w:val="none" w:sz="0" w:space="0" w:color="auto"/>
                    <w:bottom w:val="none" w:sz="0" w:space="0" w:color="auto"/>
                    <w:right w:val="none" w:sz="0" w:space="0" w:color="auto"/>
                  </w:divBdr>
                  <w:divsChild>
                    <w:div w:id="8242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ammans@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2.evergreen.edu/moodle/" TargetMode="External"/><Relationship Id="rId4" Type="http://schemas.openxmlformats.org/officeDocument/2006/relationships/webSettings" Target="webSettings.xml"/><Relationship Id="rId9" Type="http://schemas.openxmlformats.org/officeDocument/2006/relationships/hyperlink" Target="mailto:bigleyr@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1136</Words>
  <Characters>6476</Characters>
  <Application>Microsoft Office Outlook</Application>
  <DocSecurity>0</DocSecurity>
  <Lines>0</Lines>
  <Paragraphs>0</Paragraphs>
  <ScaleCrop>false</ScaleCrop>
  <Company>DNR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Fire Science and Society Fall 2013</dc:title>
  <dc:subject/>
  <dc:creator>Richard Bigley</dc:creator>
  <cp:keywords/>
  <dc:description/>
  <cp:lastModifiedBy>Jen Runyan</cp:lastModifiedBy>
  <cp:revision>2</cp:revision>
  <dcterms:created xsi:type="dcterms:W3CDTF">2014-03-18T22:43:00Z</dcterms:created>
  <dcterms:modified xsi:type="dcterms:W3CDTF">2014-03-18T22:43:00Z</dcterms:modified>
</cp:coreProperties>
</file>