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6B" w:rsidRPr="00AB296B" w:rsidRDefault="00AB296B" w:rsidP="006015D0">
      <w:pPr>
        <w:widowControl w:val="0"/>
        <w:autoSpaceDE w:val="0"/>
        <w:autoSpaceDN w:val="0"/>
        <w:adjustRightInd w:val="0"/>
        <w:jc w:val="center"/>
        <w:rPr>
          <w:rFonts w:ascii="Arial" w:hAnsi="Arial"/>
          <w:b/>
          <w:szCs w:val="24"/>
        </w:rPr>
      </w:pPr>
      <w:r w:rsidRPr="00AB296B">
        <w:rPr>
          <w:rFonts w:ascii="Arial" w:hAnsi="Arial"/>
          <w:b/>
          <w:szCs w:val="24"/>
        </w:rPr>
        <w:t>Strategies for Co-Teaching</w:t>
      </w:r>
    </w:p>
    <w:p w:rsidR="00AB296B" w:rsidRDefault="00AB296B" w:rsidP="00E55119">
      <w:pPr>
        <w:widowControl w:val="0"/>
        <w:autoSpaceDE w:val="0"/>
        <w:autoSpaceDN w:val="0"/>
        <w:adjustRightInd w:val="0"/>
        <w:rPr>
          <w:rFonts w:ascii="Arial" w:hAnsi="Arial"/>
          <w:b/>
          <w:sz w:val="22"/>
          <w:szCs w:val="24"/>
        </w:rPr>
      </w:pPr>
    </w:p>
    <w:p w:rsidR="00AB296B" w:rsidRDefault="00AB296B" w:rsidP="00E55119">
      <w:pPr>
        <w:widowControl w:val="0"/>
        <w:autoSpaceDE w:val="0"/>
        <w:autoSpaceDN w:val="0"/>
        <w:adjustRightInd w:val="0"/>
        <w:rPr>
          <w:rFonts w:ascii="Arial" w:hAnsi="Arial"/>
          <w:b/>
          <w:sz w:val="22"/>
          <w:szCs w:val="24"/>
        </w:rPr>
      </w:pPr>
    </w:p>
    <w:p w:rsidR="00E55119" w:rsidRPr="00AB296B" w:rsidRDefault="00E55119" w:rsidP="00E55119">
      <w:pPr>
        <w:widowControl w:val="0"/>
        <w:autoSpaceDE w:val="0"/>
        <w:autoSpaceDN w:val="0"/>
        <w:adjustRightInd w:val="0"/>
        <w:rPr>
          <w:rFonts w:ascii="Arial" w:hAnsi="Arial"/>
          <w:sz w:val="22"/>
          <w:szCs w:val="24"/>
        </w:rPr>
      </w:pPr>
      <w:r w:rsidRPr="00AB296B">
        <w:rPr>
          <w:rFonts w:ascii="Arial" w:hAnsi="Arial"/>
          <w:b/>
          <w:sz w:val="22"/>
          <w:szCs w:val="24"/>
        </w:rPr>
        <w:t xml:space="preserve">Team Teaching – </w:t>
      </w:r>
      <w:r w:rsidRPr="00AB296B">
        <w:rPr>
          <w:rFonts w:ascii="Arial" w:hAnsi="Arial"/>
          <w:sz w:val="22"/>
          <w:szCs w:val="24"/>
        </w:rPr>
        <w:t xml:space="preserve">St. Cloud University defines </w:t>
      </w:r>
      <w:r w:rsidRPr="00465015">
        <w:rPr>
          <w:rFonts w:ascii="Arial" w:hAnsi="Arial"/>
          <w:b/>
          <w:sz w:val="22"/>
          <w:szCs w:val="24"/>
        </w:rPr>
        <w:t>team-teaching</w:t>
      </w:r>
      <w:r w:rsidRPr="00AB296B">
        <w:rPr>
          <w:rFonts w:ascii="Arial" w:hAnsi="Arial"/>
          <w:sz w:val="22"/>
          <w:szCs w:val="24"/>
        </w:rPr>
        <w:t xml:space="preserve"> as well-planned, team-taught lessons that exhibit an invisible flow of instruction with no prescribed division of authority.  Using a team teaching strategy, both teachers are actively involved in the lesson.  From a student’s perspective, there is no clearly defined leader, as both teachers share the instruction and are free to interject information and are available to assist students and answer questions.  SERC adds, “In team teaching, both teachers are delivering the same instruction at the same time.  Some teachers refer to this as having one brain in two bodies.  Others call it tag team teaching.  Most co-teachers consider this approach the most complex but satisfying way to co-teach, but the approach that is most dependent on teachers’ styles” (</w:t>
      </w:r>
      <w:hyperlink r:id="rId5" w:history="1">
        <w:r w:rsidRPr="00AB296B">
          <w:rPr>
            <w:rStyle w:val="Hyperlink"/>
            <w:rFonts w:ascii="Arial" w:hAnsi="Arial"/>
            <w:sz w:val="22"/>
            <w:szCs w:val="24"/>
          </w:rPr>
          <w:t>http://www.ctserc.org</w:t>
        </w:r>
      </w:hyperlink>
      <w:r w:rsidRPr="00AB296B">
        <w:rPr>
          <w:rFonts w:ascii="Arial" w:hAnsi="Arial"/>
          <w:sz w:val="22"/>
          <w:szCs w:val="24"/>
        </w:rPr>
        <w:t>).</w:t>
      </w:r>
    </w:p>
    <w:p w:rsidR="00E55119" w:rsidRPr="00AB296B" w:rsidRDefault="00E55119" w:rsidP="00E55119">
      <w:pPr>
        <w:widowControl w:val="0"/>
        <w:autoSpaceDE w:val="0"/>
        <w:autoSpaceDN w:val="0"/>
        <w:adjustRightInd w:val="0"/>
        <w:rPr>
          <w:rFonts w:ascii="Arial" w:hAnsi="Arial"/>
          <w:sz w:val="22"/>
          <w:szCs w:val="24"/>
        </w:rPr>
      </w:pPr>
    </w:p>
    <w:p w:rsidR="00AB296B" w:rsidRDefault="00AB296B" w:rsidP="00E55119">
      <w:pPr>
        <w:widowControl w:val="0"/>
        <w:autoSpaceDE w:val="0"/>
        <w:autoSpaceDN w:val="0"/>
        <w:adjustRightInd w:val="0"/>
        <w:rPr>
          <w:rFonts w:ascii="Arial" w:hAnsi="Arial"/>
          <w:b/>
          <w:sz w:val="22"/>
          <w:szCs w:val="24"/>
        </w:rPr>
      </w:pPr>
    </w:p>
    <w:p w:rsidR="00AB296B" w:rsidRDefault="00915446" w:rsidP="00915446">
      <w:pPr>
        <w:widowControl w:val="0"/>
        <w:autoSpaceDE w:val="0"/>
        <w:autoSpaceDN w:val="0"/>
        <w:adjustRightInd w:val="0"/>
        <w:jc w:val="center"/>
        <w:rPr>
          <w:rFonts w:ascii="Arial" w:hAnsi="Arial"/>
          <w:b/>
          <w:sz w:val="22"/>
          <w:szCs w:val="24"/>
        </w:rPr>
      </w:pPr>
      <w:r>
        <w:rPr>
          <w:rFonts w:ascii="Arial" w:hAnsi="Arial"/>
          <w:b/>
          <w:noProof/>
          <w:sz w:val="22"/>
          <w:szCs w:val="24"/>
        </w:rPr>
        <w:drawing>
          <wp:inline distT="0" distB="0" distL="0" distR="0">
            <wp:extent cx="3753329" cy="1915160"/>
            <wp:effectExtent l="25400" t="0" r="5871" b="0"/>
            <wp:docPr id="3" name="Picture 0" descr="team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teach.jpg"/>
                    <pic:cNvPicPr/>
                  </pic:nvPicPr>
                  <pic:blipFill>
                    <a:blip r:embed="rId6" cstate="print"/>
                    <a:stretch>
                      <a:fillRect/>
                    </a:stretch>
                  </pic:blipFill>
                  <pic:spPr>
                    <a:xfrm>
                      <a:off x="0" y="0"/>
                      <a:ext cx="3759627" cy="1918373"/>
                    </a:xfrm>
                    <a:prstGeom prst="rect">
                      <a:avLst/>
                    </a:prstGeom>
                  </pic:spPr>
                </pic:pic>
              </a:graphicData>
            </a:graphic>
          </wp:inline>
        </w:drawing>
      </w:r>
    </w:p>
    <w:p w:rsidR="00722DD4" w:rsidRDefault="00722DD4" w:rsidP="00E55119">
      <w:pPr>
        <w:widowControl w:val="0"/>
        <w:autoSpaceDE w:val="0"/>
        <w:autoSpaceDN w:val="0"/>
        <w:adjustRightInd w:val="0"/>
        <w:rPr>
          <w:rFonts w:ascii="Arial" w:hAnsi="Arial"/>
          <w:b/>
          <w:sz w:val="22"/>
          <w:szCs w:val="24"/>
        </w:rPr>
      </w:pPr>
    </w:p>
    <w:p w:rsidR="00722DD4" w:rsidRDefault="00722DD4" w:rsidP="00E55119">
      <w:pPr>
        <w:widowControl w:val="0"/>
        <w:autoSpaceDE w:val="0"/>
        <w:autoSpaceDN w:val="0"/>
        <w:adjustRightInd w:val="0"/>
        <w:rPr>
          <w:rFonts w:ascii="Arial" w:hAnsi="Arial"/>
          <w:b/>
          <w:sz w:val="22"/>
          <w:szCs w:val="24"/>
        </w:rPr>
      </w:pPr>
    </w:p>
    <w:p w:rsidR="00722DD4" w:rsidRDefault="00BB6144" w:rsidP="00E55119">
      <w:pPr>
        <w:widowControl w:val="0"/>
        <w:autoSpaceDE w:val="0"/>
        <w:autoSpaceDN w:val="0"/>
        <w:adjustRightInd w:val="0"/>
        <w:rPr>
          <w:rFonts w:ascii="Arial" w:hAnsi="Arial"/>
          <w:b/>
          <w:sz w:val="22"/>
          <w:szCs w:val="24"/>
        </w:rPr>
      </w:pPr>
      <w:r>
        <w:rPr>
          <w:rFonts w:ascii="Arial" w:hAnsi="Arial"/>
          <w:b/>
          <w:sz w:val="22"/>
          <w:szCs w:val="24"/>
        </w:rPr>
        <w:t>W</w:t>
      </w:r>
      <w:r w:rsidR="00722DD4">
        <w:rPr>
          <w:rFonts w:ascii="Arial" w:hAnsi="Arial"/>
          <w:b/>
          <w:sz w:val="22"/>
          <w:szCs w:val="24"/>
        </w:rPr>
        <w:t>hole group discussion</w:t>
      </w:r>
      <w:r>
        <w:rPr>
          <w:rFonts w:ascii="Arial" w:hAnsi="Arial"/>
          <w:b/>
          <w:sz w:val="22"/>
          <w:szCs w:val="24"/>
        </w:rPr>
        <w:t xml:space="preserve"> notes</w:t>
      </w:r>
      <w:r w:rsidR="00722DD4">
        <w:rPr>
          <w:rFonts w:ascii="Arial" w:hAnsi="Arial"/>
          <w:b/>
          <w:sz w:val="22"/>
          <w:szCs w:val="24"/>
        </w:rPr>
        <w:t>:</w:t>
      </w:r>
    </w:p>
    <w:p w:rsidR="00722DD4" w:rsidRDefault="00722DD4" w:rsidP="00E55119">
      <w:pPr>
        <w:widowControl w:val="0"/>
        <w:autoSpaceDE w:val="0"/>
        <w:autoSpaceDN w:val="0"/>
        <w:adjustRightInd w:val="0"/>
        <w:rPr>
          <w:rFonts w:ascii="Arial" w:hAnsi="Arial"/>
          <w:b/>
          <w:sz w:val="22"/>
          <w:szCs w:val="24"/>
        </w:rPr>
      </w:pPr>
    </w:p>
    <w:p w:rsidR="00ED7713" w:rsidRDefault="00ED7713" w:rsidP="00722DD4">
      <w:pPr>
        <w:pStyle w:val="ListParagraph"/>
        <w:widowControl w:val="0"/>
        <w:numPr>
          <w:ilvl w:val="0"/>
          <w:numId w:val="5"/>
        </w:numPr>
        <w:autoSpaceDE w:val="0"/>
        <w:autoSpaceDN w:val="0"/>
        <w:adjustRightInd w:val="0"/>
        <w:rPr>
          <w:rFonts w:ascii="Arial" w:hAnsi="Arial"/>
          <w:sz w:val="22"/>
          <w:szCs w:val="24"/>
        </w:rPr>
      </w:pPr>
      <w:r>
        <w:rPr>
          <w:rFonts w:ascii="Arial" w:hAnsi="Arial"/>
          <w:sz w:val="22"/>
          <w:szCs w:val="24"/>
        </w:rPr>
        <w:t>What are some of the ways you’ve used this strategy?</w:t>
      </w:r>
    </w:p>
    <w:p w:rsidR="00BB6144" w:rsidRDefault="00BB6144" w:rsidP="00ED7713">
      <w:pPr>
        <w:pStyle w:val="ListParagraph"/>
        <w:widowControl w:val="0"/>
        <w:autoSpaceDE w:val="0"/>
        <w:autoSpaceDN w:val="0"/>
        <w:adjustRightInd w:val="0"/>
        <w:ind w:left="360"/>
        <w:rPr>
          <w:rFonts w:ascii="Arial" w:hAnsi="Arial"/>
          <w:sz w:val="22"/>
          <w:szCs w:val="24"/>
        </w:rPr>
      </w:pPr>
    </w:p>
    <w:p w:rsidR="00BB6144" w:rsidRDefault="00BB6144" w:rsidP="00ED7713">
      <w:pPr>
        <w:pStyle w:val="ListParagraph"/>
        <w:widowControl w:val="0"/>
        <w:autoSpaceDE w:val="0"/>
        <w:autoSpaceDN w:val="0"/>
        <w:adjustRightInd w:val="0"/>
        <w:ind w:left="36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ED7713" w:rsidRPr="0062155C" w:rsidRDefault="00ED7713" w:rsidP="00ED7713">
      <w:pPr>
        <w:pStyle w:val="ListParagraph"/>
        <w:widowControl w:val="0"/>
        <w:numPr>
          <w:ilvl w:val="0"/>
          <w:numId w:val="5"/>
        </w:numPr>
        <w:autoSpaceDE w:val="0"/>
        <w:autoSpaceDN w:val="0"/>
        <w:adjustRightInd w:val="0"/>
        <w:rPr>
          <w:rFonts w:ascii="Arial" w:hAnsi="Arial"/>
          <w:sz w:val="22"/>
          <w:szCs w:val="24"/>
        </w:rPr>
      </w:pPr>
      <w:r w:rsidRPr="0062155C">
        <w:rPr>
          <w:rFonts w:ascii="Arial" w:hAnsi="Arial"/>
          <w:sz w:val="22"/>
          <w:szCs w:val="24"/>
        </w:rPr>
        <w:t>What are specific units or skills you teach for which this strategy would be useful?</w:t>
      </w:r>
    </w:p>
    <w:p w:rsidR="00ED7713" w:rsidRPr="00ED7713" w:rsidRDefault="00ED7713" w:rsidP="00ED7713">
      <w:pPr>
        <w:widowControl w:val="0"/>
        <w:autoSpaceDE w:val="0"/>
        <w:autoSpaceDN w:val="0"/>
        <w:adjustRightInd w:val="0"/>
        <w:rPr>
          <w:rFonts w:ascii="Arial" w:hAnsi="Arial"/>
          <w:sz w:val="22"/>
          <w:szCs w:val="24"/>
        </w:rPr>
      </w:pPr>
    </w:p>
    <w:p w:rsidR="00BB6144" w:rsidRDefault="00BB6144" w:rsidP="00ED7713">
      <w:pPr>
        <w:widowControl w:val="0"/>
        <w:autoSpaceDE w:val="0"/>
        <w:autoSpaceDN w:val="0"/>
        <w:adjustRightInd w:val="0"/>
        <w:rPr>
          <w:rFonts w:ascii="Arial" w:hAnsi="Arial"/>
          <w:sz w:val="22"/>
          <w:szCs w:val="24"/>
        </w:rPr>
      </w:pPr>
    </w:p>
    <w:p w:rsidR="00BB6144" w:rsidRDefault="00BB6144" w:rsidP="00ED7713">
      <w:pPr>
        <w:widowControl w:val="0"/>
        <w:autoSpaceDE w:val="0"/>
        <w:autoSpaceDN w:val="0"/>
        <w:adjustRightInd w:val="0"/>
        <w:rPr>
          <w:rFonts w:ascii="Arial" w:hAnsi="Arial"/>
          <w:sz w:val="22"/>
          <w:szCs w:val="24"/>
        </w:rPr>
      </w:pPr>
    </w:p>
    <w:p w:rsidR="00ED7713" w:rsidRPr="00ED7713" w:rsidRDefault="00ED7713" w:rsidP="00ED7713">
      <w:pPr>
        <w:widowControl w:val="0"/>
        <w:autoSpaceDE w:val="0"/>
        <w:autoSpaceDN w:val="0"/>
        <w:adjustRightInd w:val="0"/>
        <w:rPr>
          <w:rFonts w:ascii="Arial" w:hAnsi="Arial"/>
          <w:sz w:val="22"/>
          <w:szCs w:val="24"/>
        </w:rPr>
      </w:pPr>
    </w:p>
    <w:p w:rsidR="00ED7713" w:rsidRDefault="0062155C" w:rsidP="00722DD4">
      <w:pPr>
        <w:pStyle w:val="ListParagraph"/>
        <w:widowControl w:val="0"/>
        <w:numPr>
          <w:ilvl w:val="0"/>
          <w:numId w:val="5"/>
        </w:numPr>
        <w:autoSpaceDE w:val="0"/>
        <w:autoSpaceDN w:val="0"/>
        <w:adjustRightInd w:val="0"/>
        <w:rPr>
          <w:rFonts w:ascii="Arial" w:hAnsi="Arial"/>
          <w:sz w:val="22"/>
          <w:szCs w:val="24"/>
        </w:rPr>
      </w:pPr>
      <w:r>
        <w:rPr>
          <w:rFonts w:ascii="Arial" w:hAnsi="Arial"/>
          <w:sz w:val="22"/>
          <w:szCs w:val="24"/>
        </w:rPr>
        <w:t xml:space="preserve">What </w:t>
      </w:r>
      <w:r w:rsidR="00465015">
        <w:rPr>
          <w:rFonts w:ascii="Arial" w:hAnsi="Arial"/>
          <w:sz w:val="22"/>
          <w:szCs w:val="24"/>
        </w:rPr>
        <w:t>are the benefits and challenges</w:t>
      </w:r>
      <w:r w:rsidR="00340C30" w:rsidRPr="0062155C">
        <w:rPr>
          <w:rFonts w:ascii="Arial" w:hAnsi="Arial"/>
          <w:sz w:val="22"/>
          <w:szCs w:val="24"/>
        </w:rPr>
        <w:t xml:space="preserve"> of t</w:t>
      </w:r>
      <w:r>
        <w:rPr>
          <w:rFonts w:ascii="Arial" w:hAnsi="Arial"/>
          <w:sz w:val="22"/>
          <w:szCs w:val="24"/>
        </w:rPr>
        <w:t>his strategy for YOUR students</w:t>
      </w:r>
      <w:r w:rsidR="00ED7713">
        <w:rPr>
          <w:rFonts w:ascii="Arial" w:hAnsi="Arial"/>
          <w:sz w:val="22"/>
          <w:szCs w:val="24"/>
        </w:rPr>
        <w:t>?  Why would you choose this strategy over a different one if your purpose were to enhance students’ learning?</w:t>
      </w:r>
    </w:p>
    <w:p w:rsidR="00BB6144" w:rsidRDefault="00BB6144" w:rsidP="00ED7713">
      <w:pPr>
        <w:pStyle w:val="ListParagraph"/>
        <w:widowControl w:val="0"/>
        <w:autoSpaceDE w:val="0"/>
        <w:autoSpaceDN w:val="0"/>
        <w:adjustRightInd w:val="0"/>
        <w:ind w:left="360"/>
        <w:rPr>
          <w:rFonts w:ascii="Arial" w:hAnsi="Arial"/>
          <w:sz w:val="22"/>
          <w:szCs w:val="24"/>
        </w:rPr>
      </w:pPr>
    </w:p>
    <w:p w:rsidR="00BB6144" w:rsidRDefault="00BB6144" w:rsidP="00ED7713">
      <w:pPr>
        <w:pStyle w:val="ListParagraph"/>
        <w:widowControl w:val="0"/>
        <w:autoSpaceDE w:val="0"/>
        <w:autoSpaceDN w:val="0"/>
        <w:adjustRightInd w:val="0"/>
        <w:ind w:left="360"/>
        <w:rPr>
          <w:rFonts w:ascii="Arial" w:hAnsi="Arial"/>
          <w:sz w:val="22"/>
          <w:szCs w:val="24"/>
        </w:rPr>
      </w:pPr>
    </w:p>
    <w:p w:rsidR="00BB6144" w:rsidRDefault="00BB6144" w:rsidP="00ED7713">
      <w:pPr>
        <w:pStyle w:val="ListParagraph"/>
        <w:widowControl w:val="0"/>
        <w:autoSpaceDE w:val="0"/>
        <w:autoSpaceDN w:val="0"/>
        <w:adjustRightInd w:val="0"/>
        <w:ind w:left="36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340C30" w:rsidRPr="0062155C" w:rsidRDefault="00ED7713" w:rsidP="00722DD4">
      <w:pPr>
        <w:pStyle w:val="ListParagraph"/>
        <w:widowControl w:val="0"/>
        <w:numPr>
          <w:ilvl w:val="0"/>
          <w:numId w:val="5"/>
        </w:numPr>
        <w:autoSpaceDE w:val="0"/>
        <w:autoSpaceDN w:val="0"/>
        <w:adjustRightInd w:val="0"/>
        <w:rPr>
          <w:rFonts w:ascii="Arial" w:hAnsi="Arial"/>
          <w:sz w:val="22"/>
          <w:szCs w:val="24"/>
        </w:rPr>
      </w:pPr>
      <w:r>
        <w:rPr>
          <w:rFonts w:ascii="Arial" w:hAnsi="Arial"/>
          <w:sz w:val="22"/>
          <w:szCs w:val="24"/>
        </w:rPr>
        <w:t>What are the benefits and challenges of this strategy for</w:t>
      </w:r>
      <w:r w:rsidR="00465015">
        <w:rPr>
          <w:rFonts w:ascii="Arial" w:hAnsi="Arial"/>
          <w:sz w:val="22"/>
          <w:szCs w:val="24"/>
        </w:rPr>
        <w:t xml:space="preserve"> your</w:t>
      </w:r>
      <w:r w:rsidR="00340C30" w:rsidRPr="0062155C">
        <w:rPr>
          <w:rFonts w:ascii="Arial" w:hAnsi="Arial"/>
          <w:sz w:val="22"/>
          <w:szCs w:val="24"/>
        </w:rPr>
        <w:t xml:space="preserve"> co-teaching relationship (planning, implementation, classroom management, resolving differences)?</w:t>
      </w:r>
    </w:p>
    <w:p w:rsidR="00340C30" w:rsidRPr="0062155C" w:rsidRDefault="00340C30" w:rsidP="00340C30">
      <w:pPr>
        <w:pStyle w:val="ListParagraph"/>
        <w:widowControl w:val="0"/>
        <w:autoSpaceDE w:val="0"/>
        <w:autoSpaceDN w:val="0"/>
        <w:adjustRightInd w:val="0"/>
        <w:ind w:left="360"/>
        <w:rPr>
          <w:rFonts w:ascii="Arial" w:hAnsi="Arial"/>
          <w:sz w:val="22"/>
          <w:szCs w:val="24"/>
        </w:rPr>
      </w:pPr>
    </w:p>
    <w:p w:rsidR="00340C30" w:rsidRPr="0062155C" w:rsidRDefault="00340C30" w:rsidP="00340C30">
      <w:pPr>
        <w:pStyle w:val="ListParagraph"/>
        <w:widowControl w:val="0"/>
        <w:autoSpaceDE w:val="0"/>
        <w:autoSpaceDN w:val="0"/>
        <w:adjustRightInd w:val="0"/>
        <w:ind w:left="360"/>
        <w:rPr>
          <w:rFonts w:ascii="Arial" w:hAnsi="Arial"/>
          <w:sz w:val="22"/>
          <w:szCs w:val="24"/>
        </w:rPr>
      </w:pPr>
    </w:p>
    <w:p w:rsidR="00340C30" w:rsidRPr="0062155C" w:rsidRDefault="00915446" w:rsidP="00915446">
      <w:pPr>
        <w:pStyle w:val="ListParagraph"/>
        <w:widowControl w:val="0"/>
        <w:autoSpaceDE w:val="0"/>
        <w:autoSpaceDN w:val="0"/>
        <w:adjustRightInd w:val="0"/>
        <w:ind w:left="360"/>
        <w:jc w:val="center"/>
        <w:rPr>
          <w:rFonts w:ascii="Arial" w:hAnsi="Arial"/>
          <w:sz w:val="22"/>
          <w:szCs w:val="24"/>
        </w:rPr>
      </w:pPr>
      <w:r>
        <w:rPr>
          <w:rFonts w:ascii="Arial" w:hAnsi="Arial"/>
          <w:b/>
          <w:noProof/>
          <w:sz w:val="22"/>
          <w:szCs w:val="24"/>
        </w:rPr>
        <w:drawing>
          <wp:inline distT="0" distB="0" distL="0" distR="0">
            <wp:extent cx="3175635" cy="1851971"/>
            <wp:effectExtent l="25400" t="0" r="0" b="0"/>
            <wp:docPr id="6" name="Picture 4" descr="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jpg"/>
                    <pic:cNvPicPr/>
                  </pic:nvPicPr>
                  <pic:blipFill>
                    <a:blip r:embed="rId7" cstate="print"/>
                    <a:stretch>
                      <a:fillRect/>
                    </a:stretch>
                  </pic:blipFill>
                  <pic:spPr>
                    <a:xfrm>
                      <a:off x="0" y="0"/>
                      <a:ext cx="3181824" cy="1855580"/>
                    </a:xfrm>
                    <a:prstGeom prst="rect">
                      <a:avLst/>
                    </a:prstGeom>
                  </pic:spPr>
                </pic:pic>
              </a:graphicData>
            </a:graphic>
          </wp:inline>
        </w:drawing>
      </w:r>
    </w:p>
    <w:p w:rsidR="006015D0" w:rsidRDefault="006015D0" w:rsidP="00340C30">
      <w:pPr>
        <w:pStyle w:val="ListParagraph"/>
        <w:widowControl w:val="0"/>
        <w:autoSpaceDE w:val="0"/>
        <w:autoSpaceDN w:val="0"/>
        <w:adjustRightInd w:val="0"/>
        <w:ind w:left="360"/>
        <w:rPr>
          <w:rFonts w:ascii="Arial" w:hAnsi="Arial"/>
          <w:sz w:val="22"/>
          <w:szCs w:val="24"/>
        </w:rPr>
      </w:pPr>
    </w:p>
    <w:p w:rsidR="006015D0" w:rsidRDefault="006015D0" w:rsidP="00340C30">
      <w:pPr>
        <w:pStyle w:val="ListParagraph"/>
        <w:widowControl w:val="0"/>
        <w:autoSpaceDE w:val="0"/>
        <w:autoSpaceDN w:val="0"/>
        <w:adjustRightInd w:val="0"/>
        <w:ind w:left="360"/>
        <w:rPr>
          <w:rFonts w:ascii="Arial" w:hAnsi="Arial"/>
          <w:sz w:val="22"/>
          <w:szCs w:val="24"/>
        </w:rPr>
      </w:pPr>
    </w:p>
    <w:p w:rsidR="00340C30" w:rsidRPr="0062155C" w:rsidRDefault="00340C30" w:rsidP="00340C30">
      <w:pPr>
        <w:pStyle w:val="ListParagraph"/>
        <w:widowControl w:val="0"/>
        <w:autoSpaceDE w:val="0"/>
        <w:autoSpaceDN w:val="0"/>
        <w:adjustRightInd w:val="0"/>
        <w:ind w:left="360"/>
        <w:rPr>
          <w:rFonts w:ascii="Arial" w:hAnsi="Arial"/>
          <w:sz w:val="22"/>
          <w:szCs w:val="24"/>
        </w:rPr>
      </w:pPr>
    </w:p>
    <w:p w:rsidR="00AB296B" w:rsidRPr="00AB296B" w:rsidRDefault="00AB296B" w:rsidP="00AB296B">
      <w:pPr>
        <w:widowControl w:val="0"/>
        <w:autoSpaceDE w:val="0"/>
        <w:autoSpaceDN w:val="0"/>
        <w:adjustRightInd w:val="0"/>
        <w:rPr>
          <w:rFonts w:ascii="Arial" w:hAnsi="Arial"/>
          <w:sz w:val="22"/>
          <w:szCs w:val="24"/>
        </w:rPr>
      </w:pPr>
      <w:r w:rsidRPr="00AB296B">
        <w:rPr>
          <w:rFonts w:ascii="Arial" w:hAnsi="Arial"/>
          <w:b/>
          <w:sz w:val="22"/>
          <w:szCs w:val="24"/>
        </w:rPr>
        <w:t xml:space="preserve">Station Teaching – </w:t>
      </w:r>
      <w:r w:rsidRPr="00AB296B">
        <w:rPr>
          <w:rFonts w:ascii="Arial" w:hAnsi="Arial"/>
          <w:sz w:val="22"/>
          <w:szCs w:val="24"/>
        </w:rPr>
        <w:t xml:space="preserve">The co-teaching pair divide the instructional content into parts. The teachers create </w:t>
      </w:r>
      <w:r w:rsidRPr="00465015">
        <w:rPr>
          <w:rFonts w:ascii="Arial" w:hAnsi="Arial"/>
          <w:b/>
          <w:sz w:val="22"/>
          <w:szCs w:val="24"/>
        </w:rPr>
        <w:t>stations or learning centers</w:t>
      </w:r>
      <w:r w:rsidRPr="00AB296B">
        <w:rPr>
          <w:rFonts w:ascii="Arial" w:hAnsi="Arial"/>
          <w:sz w:val="22"/>
          <w:szCs w:val="24"/>
        </w:rPr>
        <w:t xml:space="preserve"> and each teacher instructs one of the groups.  The groups then rotate or spend a designated amount of time at each station.  Often an independent station will also be used for students who can work independently.</w:t>
      </w:r>
    </w:p>
    <w:p w:rsidR="00915446" w:rsidRDefault="00915446" w:rsidP="00915446">
      <w:pPr>
        <w:widowControl w:val="0"/>
        <w:autoSpaceDE w:val="0"/>
        <w:autoSpaceDN w:val="0"/>
        <w:adjustRightInd w:val="0"/>
        <w:jc w:val="center"/>
        <w:rPr>
          <w:rFonts w:ascii="Arial" w:hAnsi="Arial"/>
          <w:b/>
          <w:sz w:val="22"/>
          <w:szCs w:val="24"/>
        </w:rPr>
      </w:pPr>
    </w:p>
    <w:p w:rsidR="00AB296B" w:rsidRDefault="00AB296B" w:rsidP="00915446">
      <w:pPr>
        <w:widowControl w:val="0"/>
        <w:autoSpaceDE w:val="0"/>
        <w:autoSpaceDN w:val="0"/>
        <w:adjustRightInd w:val="0"/>
        <w:jc w:val="center"/>
        <w:rPr>
          <w:rFonts w:ascii="Arial" w:hAnsi="Arial"/>
          <w:b/>
          <w:sz w:val="22"/>
          <w:szCs w:val="24"/>
        </w:rPr>
      </w:pPr>
    </w:p>
    <w:p w:rsidR="00340C30" w:rsidRDefault="00375859" w:rsidP="00340C30">
      <w:pPr>
        <w:widowControl w:val="0"/>
        <w:autoSpaceDE w:val="0"/>
        <w:autoSpaceDN w:val="0"/>
        <w:adjustRightInd w:val="0"/>
        <w:rPr>
          <w:rFonts w:ascii="Arial" w:hAnsi="Arial"/>
          <w:b/>
          <w:sz w:val="22"/>
          <w:szCs w:val="24"/>
        </w:rPr>
      </w:pPr>
      <w:r>
        <w:rPr>
          <w:rFonts w:ascii="Arial" w:hAnsi="Arial"/>
          <w:b/>
          <w:sz w:val="22"/>
          <w:szCs w:val="24"/>
        </w:rPr>
        <w:t>W</w:t>
      </w:r>
      <w:r w:rsidR="00340C30">
        <w:rPr>
          <w:rFonts w:ascii="Arial" w:hAnsi="Arial"/>
          <w:b/>
          <w:sz w:val="22"/>
          <w:szCs w:val="24"/>
        </w:rPr>
        <w:t>hole group discussion</w:t>
      </w:r>
      <w:r>
        <w:rPr>
          <w:rFonts w:ascii="Arial" w:hAnsi="Arial"/>
          <w:b/>
          <w:sz w:val="22"/>
          <w:szCs w:val="24"/>
        </w:rPr>
        <w:t xml:space="preserve"> notes</w:t>
      </w:r>
      <w:r w:rsidR="00340C30">
        <w:rPr>
          <w:rFonts w:ascii="Arial" w:hAnsi="Arial"/>
          <w:b/>
          <w:sz w:val="22"/>
          <w:szCs w:val="24"/>
        </w:rPr>
        <w:t>:</w:t>
      </w:r>
    </w:p>
    <w:p w:rsidR="00340C30" w:rsidRDefault="00340C30" w:rsidP="00340C30">
      <w:pPr>
        <w:widowControl w:val="0"/>
        <w:autoSpaceDE w:val="0"/>
        <w:autoSpaceDN w:val="0"/>
        <w:adjustRightInd w:val="0"/>
        <w:rPr>
          <w:rFonts w:ascii="Arial" w:hAnsi="Arial"/>
          <w:b/>
          <w:sz w:val="22"/>
          <w:szCs w:val="24"/>
        </w:rPr>
      </w:pPr>
    </w:p>
    <w:p w:rsidR="00ED7713" w:rsidRDefault="00ED7713" w:rsidP="00ED7713">
      <w:pPr>
        <w:pStyle w:val="ListParagraph"/>
        <w:widowControl w:val="0"/>
        <w:numPr>
          <w:ilvl w:val="0"/>
          <w:numId w:val="17"/>
        </w:numPr>
        <w:autoSpaceDE w:val="0"/>
        <w:autoSpaceDN w:val="0"/>
        <w:adjustRightInd w:val="0"/>
        <w:rPr>
          <w:rFonts w:ascii="Arial" w:hAnsi="Arial"/>
          <w:sz w:val="22"/>
          <w:szCs w:val="24"/>
        </w:rPr>
      </w:pPr>
      <w:r>
        <w:rPr>
          <w:rFonts w:ascii="Arial" w:hAnsi="Arial"/>
          <w:sz w:val="22"/>
          <w:szCs w:val="24"/>
        </w:rPr>
        <w:t>What are some of the ways you’ve used this strategy?</w:t>
      </w:r>
    </w:p>
    <w:p w:rsidR="00375859" w:rsidRDefault="00375859" w:rsidP="00ED7713">
      <w:pPr>
        <w:pStyle w:val="ListParagraph"/>
        <w:widowControl w:val="0"/>
        <w:autoSpaceDE w:val="0"/>
        <w:autoSpaceDN w:val="0"/>
        <w:adjustRightInd w:val="0"/>
        <w:ind w:left="360"/>
        <w:rPr>
          <w:rFonts w:ascii="Arial" w:hAnsi="Arial"/>
          <w:sz w:val="22"/>
          <w:szCs w:val="24"/>
        </w:rPr>
      </w:pPr>
    </w:p>
    <w:p w:rsidR="00375859" w:rsidRDefault="00375859" w:rsidP="00ED7713">
      <w:pPr>
        <w:pStyle w:val="ListParagraph"/>
        <w:widowControl w:val="0"/>
        <w:autoSpaceDE w:val="0"/>
        <w:autoSpaceDN w:val="0"/>
        <w:adjustRightInd w:val="0"/>
        <w:ind w:left="36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ED7713" w:rsidRPr="0062155C" w:rsidRDefault="00ED7713" w:rsidP="00ED7713">
      <w:pPr>
        <w:pStyle w:val="ListParagraph"/>
        <w:widowControl w:val="0"/>
        <w:numPr>
          <w:ilvl w:val="0"/>
          <w:numId w:val="17"/>
        </w:numPr>
        <w:autoSpaceDE w:val="0"/>
        <w:autoSpaceDN w:val="0"/>
        <w:adjustRightInd w:val="0"/>
        <w:rPr>
          <w:rFonts w:ascii="Arial" w:hAnsi="Arial"/>
          <w:sz w:val="22"/>
          <w:szCs w:val="24"/>
        </w:rPr>
      </w:pPr>
      <w:r w:rsidRPr="0062155C">
        <w:rPr>
          <w:rFonts w:ascii="Arial" w:hAnsi="Arial"/>
          <w:sz w:val="22"/>
          <w:szCs w:val="24"/>
        </w:rPr>
        <w:t>What are specific units or skills you teach for which this strategy would be useful?</w:t>
      </w:r>
    </w:p>
    <w:p w:rsidR="00375859" w:rsidRDefault="00375859" w:rsidP="00ED7713">
      <w:pPr>
        <w:widowControl w:val="0"/>
        <w:autoSpaceDE w:val="0"/>
        <w:autoSpaceDN w:val="0"/>
        <w:adjustRightInd w:val="0"/>
        <w:rPr>
          <w:rFonts w:ascii="Arial" w:hAnsi="Arial"/>
          <w:sz w:val="22"/>
          <w:szCs w:val="24"/>
        </w:rPr>
      </w:pPr>
    </w:p>
    <w:p w:rsidR="00375859" w:rsidRDefault="00375859" w:rsidP="00ED7713">
      <w:pPr>
        <w:widowControl w:val="0"/>
        <w:autoSpaceDE w:val="0"/>
        <w:autoSpaceDN w:val="0"/>
        <w:adjustRightInd w:val="0"/>
        <w:rPr>
          <w:rFonts w:ascii="Arial" w:hAnsi="Arial"/>
          <w:sz w:val="22"/>
          <w:szCs w:val="24"/>
        </w:rPr>
      </w:pPr>
    </w:p>
    <w:p w:rsidR="00ED7713" w:rsidRPr="00ED7713" w:rsidRDefault="00ED7713" w:rsidP="00ED7713">
      <w:pPr>
        <w:widowControl w:val="0"/>
        <w:autoSpaceDE w:val="0"/>
        <w:autoSpaceDN w:val="0"/>
        <w:adjustRightInd w:val="0"/>
        <w:rPr>
          <w:rFonts w:ascii="Arial" w:hAnsi="Arial"/>
          <w:sz w:val="22"/>
          <w:szCs w:val="24"/>
        </w:rPr>
      </w:pPr>
    </w:p>
    <w:p w:rsidR="00ED7713" w:rsidRPr="00ED7713" w:rsidRDefault="00ED7713" w:rsidP="00ED7713">
      <w:pPr>
        <w:widowControl w:val="0"/>
        <w:autoSpaceDE w:val="0"/>
        <w:autoSpaceDN w:val="0"/>
        <w:adjustRightInd w:val="0"/>
        <w:rPr>
          <w:rFonts w:ascii="Arial" w:hAnsi="Arial"/>
          <w:sz w:val="22"/>
          <w:szCs w:val="24"/>
        </w:rPr>
      </w:pPr>
    </w:p>
    <w:p w:rsidR="00ED7713" w:rsidRDefault="00ED7713" w:rsidP="00ED7713">
      <w:pPr>
        <w:pStyle w:val="ListParagraph"/>
        <w:widowControl w:val="0"/>
        <w:numPr>
          <w:ilvl w:val="0"/>
          <w:numId w:val="17"/>
        </w:numPr>
        <w:autoSpaceDE w:val="0"/>
        <w:autoSpaceDN w:val="0"/>
        <w:adjustRightInd w:val="0"/>
        <w:rPr>
          <w:rFonts w:ascii="Arial" w:hAnsi="Arial"/>
          <w:sz w:val="22"/>
          <w:szCs w:val="24"/>
        </w:rPr>
      </w:pPr>
      <w:r>
        <w:rPr>
          <w:rFonts w:ascii="Arial" w:hAnsi="Arial"/>
          <w:sz w:val="22"/>
          <w:szCs w:val="24"/>
        </w:rPr>
        <w:t xml:space="preserve">What </w:t>
      </w:r>
      <w:r w:rsidR="00465015">
        <w:rPr>
          <w:rFonts w:ascii="Arial" w:hAnsi="Arial"/>
          <w:sz w:val="22"/>
          <w:szCs w:val="24"/>
        </w:rPr>
        <w:t>are the benefits and challenges</w:t>
      </w:r>
      <w:r w:rsidRPr="0062155C">
        <w:rPr>
          <w:rFonts w:ascii="Arial" w:hAnsi="Arial"/>
          <w:sz w:val="22"/>
          <w:szCs w:val="24"/>
        </w:rPr>
        <w:t xml:space="preserve"> of t</w:t>
      </w:r>
      <w:r>
        <w:rPr>
          <w:rFonts w:ascii="Arial" w:hAnsi="Arial"/>
          <w:sz w:val="22"/>
          <w:szCs w:val="24"/>
        </w:rPr>
        <w:t>his strategy for YOUR students?  Why would you choose this strategy over a different one if your purpose were to enhance students’ learning?</w:t>
      </w:r>
    </w:p>
    <w:p w:rsidR="00375859" w:rsidRDefault="00375859" w:rsidP="00ED7713">
      <w:pPr>
        <w:pStyle w:val="ListParagraph"/>
        <w:widowControl w:val="0"/>
        <w:autoSpaceDE w:val="0"/>
        <w:autoSpaceDN w:val="0"/>
        <w:adjustRightInd w:val="0"/>
        <w:ind w:left="360"/>
        <w:rPr>
          <w:rFonts w:ascii="Arial" w:hAnsi="Arial"/>
          <w:sz w:val="22"/>
          <w:szCs w:val="24"/>
        </w:rPr>
      </w:pPr>
    </w:p>
    <w:p w:rsidR="00375859" w:rsidRDefault="00375859" w:rsidP="00ED7713">
      <w:pPr>
        <w:pStyle w:val="ListParagraph"/>
        <w:widowControl w:val="0"/>
        <w:autoSpaceDE w:val="0"/>
        <w:autoSpaceDN w:val="0"/>
        <w:adjustRightInd w:val="0"/>
        <w:ind w:left="360"/>
        <w:rPr>
          <w:rFonts w:ascii="Arial" w:hAnsi="Arial"/>
          <w:sz w:val="22"/>
          <w:szCs w:val="24"/>
        </w:rPr>
      </w:pPr>
    </w:p>
    <w:p w:rsidR="00375859" w:rsidRDefault="00375859" w:rsidP="00ED7713">
      <w:pPr>
        <w:pStyle w:val="ListParagraph"/>
        <w:widowControl w:val="0"/>
        <w:autoSpaceDE w:val="0"/>
        <w:autoSpaceDN w:val="0"/>
        <w:adjustRightInd w:val="0"/>
        <w:ind w:left="360"/>
        <w:rPr>
          <w:rFonts w:ascii="Arial" w:hAnsi="Arial"/>
          <w:sz w:val="22"/>
          <w:szCs w:val="24"/>
        </w:rPr>
      </w:pPr>
    </w:p>
    <w:p w:rsidR="00375859" w:rsidRPr="006015D0" w:rsidRDefault="00375859" w:rsidP="006015D0">
      <w:pPr>
        <w:widowControl w:val="0"/>
        <w:autoSpaceDE w:val="0"/>
        <w:autoSpaceDN w:val="0"/>
        <w:adjustRightInd w:val="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ED7713" w:rsidRPr="0062155C" w:rsidRDefault="00ED7713" w:rsidP="00ED7713">
      <w:pPr>
        <w:pStyle w:val="ListParagraph"/>
        <w:widowControl w:val="0"/>
        <w:numPr>
          <w:ilvl w:val="0"/>
          <w:numId w:val="17"/>
        </w:numPr>
        <w:autoSpaceDE w:val="0"/>
        <w:autoSpaceDN w:val="0"/>
        <w:adjustRightInd w:val="0"/>
        <w:rPr>
          <w:rFonts w:ascii="Arial" w:hAnsi="Arial"/>
          <w:sz w:val="22"/>
          <w:szCs w:val="24"/>
        </w:rPr>
      </w:pPr>
      <w:r>
        <w:rPr>
          <w:rFonts w:ascii="Arial" w:hAnsi="Arial"/>
          <w:sz w:val="22"/>
          <w:szCs w:val="24"/>
        </w:rPr>
        <w:t>What are the benefits and challenges of this strategy for</w:t>
      </w:r>
      <w:r w:rsidR="00465015">
        <w:rPr>
          <w:rFonts w:ascii="Arial" w:hAnsi="Arial"/>
          <w:sz w:val="22"/>
          <w:szCs w:val="24"/>
        </w:rPr>
        <w:t xml:space="preserve"> your</w:t>
      </w:r>
      <w:r w:rsidRPr="0062155C">
        <w:rPr>
          <w:rFonts w:ascii="Arial" w:hAnsi="Arial"/>
          <w:sz w:val="22"/>
          <w:szCs w:val="24"/>
        </w:rPr>
        <w:t xml:space="preserve"> co-teaching relationship (planning, implementation, classroom management, resolving differences)?</w:t>
      </w:r>
    </w:p>
    <w:p w:rsidR="00ED7713" w:rsidRPr="0062155C" w:rsidRDefault="00ED7713" w:rsidP="00ED7713">
      <w:pPr>
        <w:pStyle w:val="ListParagraph"/>
        <w:widowControl w:val="0"/>
        <w:autoSpaceDE w:val="0"/>
        <w:autoSpaceDN w:val="0"/>
        <w:adjustRightInd w:val="0"/>
        <w:ind w:left="360"/>
        <w:rPr>
          <w:rFonts w:ascii="Arial" w:hAnsi="Arial"/>
          <w:sz w:val="22"/>
          <w:szCs w:val="24"/>
        </w:rPr>
      </w:pPr>
    </w:p>
    <w:p w:rsidR="00AB296B" w:rsidRDefault="00AB296B" w:rsidP="00E55119">
      <w:pPr>
        <w:widowControl w:val="0"/>
        <w:autoSpaceDE w:val="0"/>
        <w:autoSpaceDN w:val="0"/>
        <w:adjustRightInd w:val="0"/>
        <w:rPr>
          <w:rFonts w:ascii="Arial" w:hAnsi="Arial"/>
          <w:b/>
          <w:sz w:val="22"/>
          <w:szCs w:val="24"/>
        </w:rPr>
      </w:pPr>
    </w:p>
    <w:p w:rsidR="00AB296B" w:rsidRDefault="00AB296B" w:rsidP="00E55119">
      <w:pPr>
        <w:widowControl w:val="0"/>
        <w:autoSpaceDE w:val="0"/>
        <w:autoSpaceDN w:val="0"/>
        <w:adjustRightInd w:val="0"/>
        <w:rPr>
          <w:rFonts w:ascii="Arial" w:hAnsi="Arial"/>
          <w:b/>
          <w:sz w:val="22"/>
          <w:szCs w:val="24"/>
        </w:rPr>
      </w:pPr>
    </w:p>
    <w:p w:rsidR="00AB296B" w:rsidRDefault="00AB296B" w:rsidP="00E55119">
      <w:pPr>
        <w:widowControl w:val="0"/>
        <w:autoSpaceDE w:val="0"/>
        <w:autoSpaceDN w:val="0"/>
        <w:adjustRightInd w:val="0"/>
        <w:rPr>
          <w:rFonts w:ascii="Arial" w:hAnsi="Arial"/>
          <w:b/>
          <w:sz w:val="22"/>
          <w:szCs w:val="24"/>
        </w:rPr>
      </w:pPr>
    </w:p>
    <w:p w:rsidR="00046FD3" w:rsidRDefault="00046FD3" w:rsidP="00E55119">
      <w:pPr>
        <w:widowControl w:val="0"/>
        <w:autoSpaceDE w:val="0"/>
        <w:autoSpaceDN w:val="0"/>
        <w:adjustRightInd w:val="0"/>
        <w:rPr>
          <w:rFonts w:ascii="Arial" w:hAnsi="Arial"/>
          <w:b/>
          <w:sz w:val="22"/>
          <w:szCs w:val="24"/>
        </w:rPr>
      </w:pPr>
    </w:p>
    <w:p w:rsidR="00046FD3" w:rsidRDefault="00046FD3" w:rsidP="00E55119">
      <w:pPr>
        <w:widowControl w:val="0"/>
        <w:autoSpaceDE w:val="0"/>
        <w:autoSpaceDN w:val="0"/>
        <w:adjustRightInd w:val="0"/>
        <w:rPr>
          <w:rFonts w:ascii="Arial" w:hAnsi="Arial"/>
          <w:b/>
          <w:sz w:val="22"/>
          <w:szCs w:val="24"/>
        </w:rPr>
      </w:pPr>
    </w:p>
    <w:p w:rsidR="00465015" w:rsidRDefault="00465015" w:rsidP="00E55119">
      <w:pPr>
        <w:widowControl w:val="0"/>
        <w:autoSpaceDE w:val="0"/>
        <w:autoSpaceDN w:val="0"/>
        <w:adjustRightInd w:val="0"/>
        <w:rPr>
          <w:rFonts w:ascii="Arial" w:hAnsi="Arial"/>
          <w:b/>
          <w:sz w:val="22"/>
          <w:szCs w:val="24"/>
        </w:rPr>
      </w:pPr>
    </w:p>
    <w:p w:rsidR="00E55119" w:rsidRPr="00AB296B" w:rsidRDefault="00E55119" w:rsidP="00E55119">
      <w:pPr>
        <w:widowControl w:val="0"/>
        <w:autoSpaceDE w:val="0"/>
        <w:autoSpaceDN w:val="0"/>
        <w:adjustRightInd w:val="0"/>
        <w:rPr>
          <w:rFonts w:ascii="Arial" w:hAnsi="Arial"/>
          <w:sz w:val="22"/>
          <w:szCs w:val="24"/>
        </w:rPr>
      </w:pPr>
      <w:r w:rsidRPr="00AB296B">
        <w:rPr>
          <w:rFonts w:ascii="Arial" w:hAnsi="Arial"/>
          <w:b/>
          <w:sz w:val="22"/>
          <w:szCs w:val="24"/>
        </w:rPr>
        <w:t>One Teach, One Observe</w:t>
      </w:r>
      <w:r w:rsidRPr="00AB296B">
        <w:rPr>
          <w:rFonts w:ascii="Arial" w:hAnsi="Arial"/>
          <w:sz w:val="22"/>
          <w:szCs w:val="24"/>
        </w:rPr>
        <w:t xml:space="preserve"> – According to St. Cloud University, one teacher has primary instructional responsibility while the other gathers specific observational information on students or the (instructing) teacher.  SERC offers, “One of the advantages in co-teaching is that </w:t>
      </w:r>
      <w:r w:rsidRPr="00465015">
        <w:rPr>
          <w:rFonts w:ascii="Arial" w:hAnsi="Arial"/>
          <w:b/>
          <w:sz w:val="22"/>
          <w:szCs w:val="24"/>
        </w:rPr>
        <w:t>more detailed observation of students engaged in the learning process</w:t>
      </w:r>
      <w:r w:rsidRPr="00AB296B">
        <w:rPr>
          <w:rFonts w:ascii="Arial" w:hAnsi="Arial"/>
          <w:sz w:val="22"/>
          <w:szCs w:val="24"/>
        </w:rPr>
        <w:t xml:space="preserve"> can occur.  With this strategy, for example, co-teachers can decide in advance what types of specific observational information to gather during instruction and can agree on a system for gathering the data.  Afterward, the teachers should analyze the data together” (</w:t>
      </w:r>
      <w:hyperlink r:id="rId8" w:history="1">
        <w:r w:rsidRPr="00AB296B">
          <w:rPr>
            <w:rStyle w:val="Hyperlink"/>
            <w:rFonts w:ascii="Arial" w:hAnsi="Arial"/>
            <w:sz w:val="22"/>
            <w:szCs w:val="24"/>
          </w:rPr>
          <w:t>http://www.ctserc.org</w:t>
        </w:r>
      </w:hyperlink>
      <w:r w:rsidRPr="00AB296B">
        <w:rPr>
          <w:rFonts w:ascii="Arial" w:hAnsi="Arial"/>
          <w:sz w:val="22"/>
          <w:szCs w:val="24"/>
        </w:rPr>
        <w:t>).  MiT adds that the observational data could focus on identifying question and answer patterns; roles students play in small group work; triggers for problematic behavior, etc.</w:t>
      </w:r>
    </w:p>
    <w:p w:rsidR="00E55119" w:rsidRPr="00AB296B" w:rsidRDefault="00E55119" w:rsidP="00E55119">
      <w:pPr>
        <w:widowControl w:val="0"/>
        <w:autoSpaceDE w:val="0"/>
        <w:autoSpaceDN w:val="0"/>
        <w:adjustRightInd w:val="0"/>
        <w:rPr>
          <w:rFonts w:ascii="Arial" w:hAnsi="Arial"/>
          <w:sz w:val="22"/>
          <w:szCs w:val="24"/>
        </w:rPr>
      </w:pPr>
    </w:p>
    <w:p w:rsidR="00AB296B" w:rsidRDefault="00AB296B" w:rsidP="00E55119">
      <w:pPr>
        <w:widowControl w:val="0"/>
        <w:autoSpaceDE w:val="0"/>
        <w:autoSpaceDN w:val="0"/>
        <w:adjustRightInd w:val="0"/>
        <w:rPr>
          <w:rFonts w:ascii="Arial" w:hAnsi="Arial"/>
          <w:b/>
          <w:sz w:val="22"/>
          <w:szCs w:val="24"/>
        </w:rPr>
      </w:pPr>
    </w:p>
    <w:p w:rsidR="00E55119" w:rsidRPr="00AB296B" w:rsidRDefault="00E55119" w:rsidP="00E55119">
      <w:pPr>
        <w:widowControl w:val="0"/>
        <w:autoSpaceDE w:val="0"/>
        <w:autoSpaceDN w:val="0"/>
        <w:adjustRightInd w:val="0"/>
        <w:rPr>
          <w:rFonts w:ascii="Arial" w:hAnsi="Arial"/>
          <w:sz w:val="22"/>
          <w:szCs w:val="24"/>
        </w:rPr>
      </w:pPr>
      <w:r w:rsidRPr="00AB296B">
        <w:rPr>
          <w:rFonts w:ascii="Arial" w:hAnsi="Arial"/>
          <w:b/>
          <w:sz w:val="22"/>
          <w:szCs w:val="24"/>
        </w:rPr>
        <w:t>One Teach, One Drift</w:t>
      </w:r>
      <w:r w:rsidR="00AB296B">
        <w:rPr>
          <w:rFonts w:ascii="Arial" w:hAnsi="Arial"/>
          <w:b/>
          <w:sz w:val="22"/>
          <w:szCs w:val="24"/>
        </w:rPr>
        <w:t>/Assist</w:t>
      </w:r>
      <w:r w:rsidRPr="00AB296B">
        <w:rPr>
          <w:rFonts w:ascii="Arial" w:hAnsi="Arial"/>
          <w:b/>
          <w:sz w:val="22"/>
          <w:szCs w:val="24"/>
        </w:rPr>
        <w:t xml:space="preserve"> – </w:t>
      </w:r>
      <w:r w:rsidR="00AB296B">
        <w:rPr>
          <w:rFonts w:ascii="Arial" w:hAnsi="Arial"/>
          <w:sz w:val="22"/>
          <w:szCs w:val="24"/>
        </w:rPr>
        <w:t xml:space="preserve">According to St. </w:t>
      </w:r>
      <w:r w:rsidRPr="00AB296B">
        <w:rPr>
          <w:rFonts w:ascii="Arial" w:hAnsi="Arial"/>
          <w:sz w:val="22"/>
          <w:szCs w:val="24"/>
        </w:rPr>
        <w:t xml:space="preserve">Cloud University, </w:t>
      </w:r>
      <w:r w:rsidRPr="00465015">
        <w:rPr>
          <w:rFonts w:ascii="Arial" w:hAnsi="Arial"/>
          <w:b/>
          <w:sz w:val="22"/>
          <w:szCs w:val="24"/>
        </w:rPr>
        <w:t>one teacher has primary instructional responsibility</w:t>
      </w:r>
      <w:r w:rsidRPr="00AB296B">
        <w:rPr>
          <w:rFonts w:ascii="Arial" w:hAnsi="Arial"/>
          <w:sz w:val="22"/>
          <w:szCs w:val="24"/>
        </w:rPr>
        <w:t xml:space="preserve"> while the </w:t>
      </w:r>
      <w:r w:rsidRPr="00465015">
        <w:rPr>
          <w:rFonts w:ascii="Arial" w:hAnsi="Arial"/>
          <w:b/>
          <w:sz w:val="22"/>
          <w:szCs w:val="24"/>
        </w:rPr>
        <w:t>other teacher assists students with their work, monitors behaviors or corrects assignments.</w:t>
      </w:r>
      <w:r w:rsidRPr="00AB296B">
        <w:rPr>
          <w:rFonts w:ascii="Arial" w:hAnsi="Arial"/>
          <w:sz w:val="22"/>
          <w:szCs w:val="24"/>
        </w:rPr>
        <w:t xml:space="preserve">  SERC adds, “One person would keep primary responsibility for teaching while the other circulates through the room providing unobtrusive assistance to students as needed” (</w:t>
      </w:r>
      <w:hyperlink r:id="rId9" w:history="1">
        <w:r w:rsidRPr="00AB296B">
          <w:rPr>
            <w:rStyle w:val="Hyperlink"/>
            <w:rFonts w:ascii="Arial" w:hAnsi="Arial"/>
            <w:sz w:val="22"/>
            <w:szCs w:val="24"/>
          </w:rPr>
          <w:t>http://www.ctserc.org</w:t>
        </w:r>
      </w:hyperlink>
      <w:r w:rsidRPr="00AB296B">
        <w:rPr>
          <w:rFonts w:ascii="Arial" w:hAnsi="Arial"/>
          <w:sz w:val="22"/>
          <w:szCs w:val="24"/>
        </w:rPr>
        <w:t xml:space="preserve">).   </w:t>
      </w:r>
    </w:p>
    <w:p w:rsidR="00E55119" w:rsidRPr="00AB296B" w:rsidRDefault="00E55119" w:rsidP="00E55119">
      <w:pPr>
        <w:widowControl w:val="0"/>
        <w:autoSpaceDE w:val="0"/>
        <w:autoSpaceDN w:val="0"/>
        <w:adjustRightInd w:val="0"/>
        <w:rPr>
          <w:rFonts w:ascii="Arial" w:hAnsi="Arial"/>
          <w:sz w:val="22"/>
          <w:szCs w:val="24"/>
        </w:rPr>
      </w:pPr>
    </w:p>
    <w:p w:rsidR="00AB296B" w:rsidRDefault="00AB296B" w:rsidP="00E55119">
      <w:pPr>
        <w:widowControl w:val="0"/>
        <w:autoSpaceDE w:val="0"/>
        <w:autoSpaceDN w:val="0"/>
        <w:adjustRightInd w:val="0"/>
        <w:rPr>
          <w:rFonts w:ascii="Arial" w:hAnsi="Arial"/>
          <w:b/>
          <w:sz w:val="22"/>
          <w:szCs w:val="24"/>
        </w:rPr>
      </w:pPr>
    </w:p>
    <w:p w:rsidR="00AB296B" w:rsidRDefault="00915446" w:rsidP="00915446">
      <w:pPr>
        <w:widowControl w:val="0"/>
        <w:autoSpaceDE w:val="0"/>
        <w:autoSpaceDN w:val="0"/>
        <w:adjustRightInd w:val="0"/>
        <w:jc w:val="center"/>
        <w:rPr>
          <w:rFonts w:ascii="Arial" w:hAnsi="Arial"/>
          <w:b/>
          <w:sz w:val="22"/>
          <w:szCs w:val="24"/>
        </w:rPr>
      </w:pPr>
      <w:r>
        <w:rPr>
          <w:rFonts w:ascii="Arial" w:hAnsi="Arial"/>
          <w:b/>
          <w:noProof/>
          <w:sz w:val="22"/>
          <w:szCs w:val="24"/>
        </w:rPr>
        <w:drawing>
          <wp:inline distT="0" distB="0" distL="0" distR="0">
            <wp:extent cx="2857500" cy="1892300"/>
            <wp:effectExtent l="25400" t="0" r="0" b="0"/>
            <wp:docPr id="4" name="Picture 3" descr="teachfl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float.jpg"/>
                    <pic:cNvPicPr/>
                  </pic:nvPicPr>
                  <pic:blipFill>
                    <a:blip r:embed="rId10" cstate="print"/>
                    <a:stretch>
                      <a:fillRect/>
                    </a:stretch>
                  </pic:blipFill>
                  <pic:spPr>
                    <a:xfrm>
                      <a:off x="0" y="0"/>
                      <a:ext cx="2857500" cy="1892300"/>
                    </a:xfrm>
                    <a:prstGeom prst="rect">
                      <a:avLst/>
                    </a:prstGeom>
                  </pic:spPr>
                </pic:pic>
              </a:graphicData>
            </a:graphic>
          </wp:inline>
        </w:drawing>
      </w:r>
    </w:p>
    <w:p w:rsidR="00AB296B" w:rsidRDefault="00AB296B" w:rsidP="00E55119">
      <w:pPr>
        <w:widowControl w:val="0"/>
        <w:autoSpaceDE w:val="0"/>
        <w:autoSpaceDN w:val="0"/>
        <w:adjustRightInd w:val="0"/>
        <w:rPr>
          <w:rFonts w:ascii="Arial" w:hAnsi="Arial"/>
          <w:b/>
          <w:sz w:val="22"/>
          <w:szCs w:val="24"/>
        </w:rPr>
      </w:pPr>
    </w:p>
    <w:p w:rsidR="00046FD3" w:rsidRDefault="00046FD3" w:rsidP="00E55119">
      <w:pPr>
        <w:widowControl w:val="0"/>
        <w:autoSpaceDE w:val="0"/>
        <w:autoSpaceDN w:val="0"/>
        <w:adjustRightInd w:val="0"/>
        <w:rPr>
          <w:rFonts w:ascii="Arial" w:hAnsi="Arial"/>
          <w:b/>
          <w:sz w:val="22"/>
          <w:szCs w:val="24"/>
        </w:rPr>
      </w:pPr>
    </w:p>
    <w:p w:rsidR="00340C30" w:rsidRDefault="00340C30" w:rsidP="00340C30">
      <w:pPr>
        <w:widowControl w:val="0"/>
        <w:autoSpaceDE w:val="0"/>
        <w:autoSpaceDN w:val="0"/>
        <w:adjustRightInd w:val="0"/>
        <w:rPr>
          <w:rFonts w:ascii="Arial" w:hAnsi="Arial"/>
          <w:b/>
          <w:sz w:val="22"/>
          <w:szCs w:val="24"/>
        </w:rPr>
      </w:pPr>
      <w:r>
        <w:rPr>
          <w:rFonts w:ascii="Arial" w:hAnsi="Arial"/>
          <w:b/>
          <w:sz w:val="22"/>
          <w:szCs w:val="24"/>
        </w:rPr>
        <w:t>Notes for whole group discussion:</w:t>
      </w:r>
    </w:p>
    <w:p w:rsidR="00340C30" w:rsidRDefault="00340C30" w:rsidP="00340C30">
      <w:pPr>
        <w:widowControl w:val="0"/>
        <w:autoSpaceDE w:val="0"/>
        <w:autoSpaceDN w:val="0"/>
        <w:adjustRightInd w:val="0"/>
        <w:rPr>
          <w:rFonts w:ascii="Arial" w:hAnsi="Arial"/>
          <w:b/>
          <w:sz w:val="22"/>
          <w:szCs w:val="24"/>
        </w:rPr>
      </w:pPr>
    </w:p>
    <w:p w:rsidR="00ED7713" w:rsidRDefault="00ED7713" w:rsidP="00ED7713">
      <w:pPr>
        <w:pStyle w:val="ListParagraph"/>
        <w:widowControl w:val="0"/>
        <w:numPr>
          <w:ilvl w:val="0"/>
          <w:numId w:val="9"/>
        </w:numPr>
        <w:autoSpaceDE w:val="0"/>
        <w:autoSpaceDN w:val="0"/>
        <w:adjustRightInd w:val="0"/>
        <w:rPr>
          <w:rFonts w:ascii="Arial" w:hAnsi="Arial"/>
          <w:sz w:val="22"/>
          <w:szCs w:val="24"/>
        </w:rPr>
      </w:pPr>
      <w:r>
        <w:rPr>
          <w:rFonts w:ascii="Arial" w:hAnsi="Arial"/>
          <w:sz w:val="22"/>
          <w:szCs w:val="24"/>
        </w:rPr>
        <w:t>What are some of the ways you’ve used these strategies?</w:t>
      </w:r>
    </w:p>
    <w:p w:rsidR="00465015" w:rsidRDefault="00465015" w:rsidP="00ED7713">
      <w:pPr>
        <w:pStyle w:val="ListParagraph"/>
        <w:widowControl w:val="0"/>
        <w:autoSpaceDE w:val="0"/>
        <w:autoSpaceDN w:val="0"/>
        <w:adjustRightInd w:val="0"/>
        <w:ind w:left="360"/>
        <w:rPr>
          <w:rFonts w:ascii="Arial" w:hAnsi="Arial"/>
          <w:sz w:val="22"/>
          <w:szCs w:val="24"/>
        </w:rPr>
      </w:pPr>
    </w:p>
    <w:p w:rsidR="00465015" w:rsidRDefault="00465015" w:rsidP="00ED7713">
      <w:pPr>
        <w:pStyle w:val="ListParagraph"/>
        <w:widowControl w:val="0"/>
        <w:autoSpaceDE w:val="0"/>
        <w:autoSpaceDN w:val="0"/>
        <w:adjustRightInd w:val="0"/>
        <w:ind w:left="36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ED7713" w:rsidRPr="0062155C" w:rsidRDefault="00ED7713" w:rsidP="00ED7713">
      <w:pPr>
        <w:pStyle w:val="ListParagraph"/>
        <w:widowControl w:val="0"/>
        <w:numPr>
          <w:ilvl w:val="0"/>
          <w:numId w:val="9"/>
        </w:numPr>
        <w:autoSpaceDE w:val="0"/>
        <w:autoSpaceDN w:val="0"/>
        <w:adjustRightInd w:val="0"/>
        <w:rPr>
          <w:rFonts w:ascii="Arial" w:hAnsi="Arial"/>
          <w:sz w:val="22"/>
          <w:szCs w:val="24"/>
        </w:rPr>
      </w:pPr>
      <w:r w:rsidRPr="0062155C">
        <w:rPr>
          <w:rFonts w:ascii="Arial" w:hAnsi="Arial"/>
          <w:sz w:val="22"/>
          <w:szCs w:val="24"/>
        </w:rPr>
        <w:t>What are specific units or</w:t>
      </w:r>
      <w:r>
        <w:rPr>
          <w:rFonts w:ascii="Arial" w:hAnsi="Arial"/>
          <w:sz w:val="22"/>
          <w:szCs w:val="24"/>
        </w:rPr>
        <w:t xml:space="preserve"> skills you teach for which these strategies</w:t>
      </w:r>
      <w:r w:rsidRPr="0062155C">
        <w:rPr>
          <w:rFonts w:ascii="Arial" w:hAnsi="Arial"/>
          <w:sz w:val="22"/>
          <w:szCs w:val="24"/>
        </w:rPr>
        <w:t xml:space="preserve"> would be useful?</w:t>
      </w:r>
    </w:p>
    <w:p w:rsidR="00ED7713" w:rsidRPr="00ED7713" w:rsidRDefault="00ED7713" w:rsidP="00ED7713">
      <w:pPr>
        <w:widowControl w:val="0"/>
        <w:autoSpaceDE w:val="0"/>
        <w:autoSpaceDN w:val="0"/>
        <w:adjustRightInd w:val="0"/>
        <w:rPr>
          <w:rFonts w:ascii="Arial" w:hAnsi="Arial"/>
          <w:sz w:val="22"/>
          <w:szCs w:val="24"/>
        </w:rPr>
      </w:pPr>
    </w:p>
    <w:p w:rsidR="00ED7713" w:rsidRPr="00ED7713" w:rsidRDefault="00ED7713" w:rsidP="00ED7713">
      <w:pPr>
        <w:widowControl w:val="0"/>
        <w:autoSpaceDE w:val="0"/>
        <w:autoSpaceDN w:val="0"/>
        <w:adjustRightInd w:val="0"/>
        <w:rPr>
          <w:rFonts w:ascii="Arial" w:hAnsi="Arial"/>
          <w:sz w:val="22"/>
          <w:szCs w:val="24"/>
        </w:rPr>
      </w:pPr>
    </w:p>
    <w:p w:rsidR="00ED7713" w:rsidRDefault="00ED7713" w:rsidP="00ED7713">
      <w:pPr>
        <w:pStyle w:val="ListParagraph"/>
        <w:widowControl w:val="0"/>
        <w:numPr>
          <w:ilvl w:val="0"/>
          <w:numId w:val="9"/>
        </w:numPr>
        <w:autoSpaceDE w:val="0"/>
        <w:autoSpaceDN w:val="0"/>
        <w:adjustRightInd w:val="0"/>
        <w:rPr>
          <w:rFonts w:ascii="Arial" w:hAnsi="Arial"/>
          <w:sz w:val="22"/>
          <w:szCs w:val="24"/>
        </w:rPr>
      </w:pPr>
      <w:r>
        <w:rPr>
          <w:rFonts w:ascii="Arial" w:hAnsi="Arial"/>
          <w:sz w:val="22"/>
          <w:szCs w:val="24"/>
        </w:rPr>
        <w:t xml:space="preserve">What </w:t>
      </w:r>
      <w:r w:rsidRPr="0062155C">
        <w:rPr>
          <w:rFonts w:ascii="Arial" w:hAnsi="Arial"/>
          <w:sz w:val="22"/>
          <w:szCs w:val="24"/>
        </w:rPr>
        <w:t>a</w:t>
      </w:r>
      <w:r w:rsidR="00465015">
        <w:rPr>
          <w:rFonts w:ascii="Arial" w:hAnsi="Arial"/>
          <w:sz w:val="22"/>
          <w:szCs w:val="24"/>
        </w:rPr>
        <w:t xml:space="preserve">re the benefits and challenges </w:t>
      </w:r>
      <w:r w:rsidRPr="0062155C">
        <w:rPr>
          <w:rFonts w:ascii="Arial" w:hAnsi="Arial"/>
          <w:sz w:val="22"/>
          <w:szCs w:val="24"/>
        </w:rPr>
        <w:t>of t</w:t>
      </w:r>
      <w:r>
        <w:rPr>
          <w:rFonts w:ascii="Arial" w:hAnsi="Arial"/>
          <w:sz w:val="22"/>
          <w:szCs w:val="24"/>
        </w:rPr>
        <w:t>hese strategies for YOUR students?  Why would you choose either of these strategies over a different one if your purpose were to enhance students’ learning?</w:t>
      </w:r>
    </w:p>
    <w:p w:rsidR="00465015" w:rsidRPr="006015D0" w:rsidRDefault="00465015" w:rsidP="006015D0">
      <w:pPr>
        <w:widowControl w:val="0"/>
        <w:autoSpaceDE w:val="0"/>
        <w:autoSpaceDN w:val="0"/>
        <w:adjustRightInd w:val="0"/>
        <w:rPr>
          <w:rFonts w:ascii="Arial" w:hAnsi="Arial"/>
          <w:sz w:val="22"/>
          <w:szCs w:val="24"/>
        </w:rPr>
      </w:pPr>
    </w:p>
    <w:p w:rsidR="00ED7713" w:rsidRDefault="00ED7713" w:rsidP="00ED7713">
      <w:pPr>
        <w:pStyle w:val="ListParagraph"/>
        <w:widowControl w:val="0"/>
        <w:autoSpaceDE w:val="0"/>
        <w:autoSpaceDN w:val="0"/>
        <w:adjustRightInd w:val="0"/>
        <w:ind w:left="360"/>
        <w:rPr>
          <w:rFonts w:ascii="Arial" w:hAnsi="Arial"/>
          <w:sz w:val="22"/>
          <w:szCs w:val="24"/>
        </w:rPr>
      </w:pPr>
    </w:p>
    <w:p w:rsidR="00465015" w:rsidRPr="006015D0" w:rsidRDefault="00ED7713" w:rsidP="00E55119">
      <w:pPr>
        <w:pStyle w:val="ListParagraph"/>
        <w:widowControl w:val="0"/>
        <w:numPr>
          <w:ilvl w:val="0"/>
          <w:numId w:val="9"/>
        </w:numPr>
        <w:autoSpaceDE w:val="0"/>
        <w:autoSpaceDN w:val="0"/>
        <w:adjustRightInd w:val="0"/>
        <w:rPr>
          <w:rFonts w:ascii="Arial" w:hAnsi="Arial"/>
          <w:sz w:val="22"/>
          <w:szCs w:val="24"/>
        </w:rPr>
      </w:pPr>
      <w:r>
        <w:rPr>
          <w:rFonts w:ascii="Arial" w:hAnsi="Arial"/>
          <w:sz w:val="22"/>
          <w:szCs w:val="24"/>
        </w:rPr>
        <w:t>What are the benefits and challenges of these strategies for</w:t>
      </w:r>
      <w:r w:rsidR="00465015">
        <w:rPr>
          <w:rFonts w:ascii="Arial" w:hAnsi="Arial"/>
          <w:sz w:val="22"/>
          <w:szCs w:val="24"/>
        </w:rPr>
        <w:t xml:space="preserve"> you </w:t>
      </w:r>
      <w:r w:rsidRPr="0062155C">
        <w:rPr>
          <w:rFonts w:ascii="Arial" w:hAnsi="Arial"/>
          <w:sz w:val="22"/>
          <w:szCs w:val="24"/>
        </w:rPr>
        <w:t>co-teaching relationship (planning, implementation, classroom management, resolving differences)?</w:t>
      </w:r>
    </w:p>
    <w:p w:rsidR="00465015" w:rsidRDefault="00465015" w:rsidP="00E55119">
      <w:pPr>
        <w:widowControl w:val="0"/>
        <w:autoSpaceDE w:val="0"/>
        <w:autoSpaceDN w:val="0"/>
        <w:adjustRightInd w:val="0"/>
        <w:rPr>
          <w:rFonts w:ascii="Arial" w:hAnsi="Arial"/>
          <w:b/>
          <w:sz w:val="22"/>
          <w:szCs w:val="24"/>
        </w:rPr>
      </w:pPr>
    </w:p>
    <w:p w:rsidR="00465015" w:rsidRDefault="00915446" w:rsidP="00915446">
      <w:pPr>
        <w:widowControl w:val="0"/>
        <w:autoSpaceDE w:val="0"/>
        <w:autoSpaceDN w:val="0"/>
        <w:adjustRightInd w:val="0"/>
        <w:jc w:val="center"/>
        <w:rPr>
          <w:rFonts w:ascii="Arial" w:hAnsi="Arial"/>
          <w:b/>
          <w:sz w:val="22"/>
          <w:szCs w:val="24"/>
        </w:rPr>
      </w:pPr>
      <w:r>
        <w:rPr>
          <w:rFonts w:ascii="Arial" w:hAnsi="Arial"/>
          <w:b/>
          <w:noProof/>
          <w:sz w:val="22"/>
          <w:szCs w:val="24"/>
        </w:rPr>
        <w:drawing>
          <wp:inline distT="0" distB="0" distL="0" distR="0">
            <wp:extent cx="2488565" cy="1898650"/>
            <wp:effectExtent l="25400" t="0" r="635" b="0"/>
            <wp:docPr id="7" name="Picture 6" descr="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llel.jpg"/>
                    <pic:cNvPicPr/>
                  </pic:nvPicPr>
                  <pic:blipFill>
                    <a:blip r:embed="rId11" cstate="print"/>
                    <a:stretch>
                      <a:fillRect/>
                    </a:stretch>
                  </pic:blipFill>
                  <pic:spPr>
                    <a:xfrm>
                      <a:off x="0" y="0"/>
                      <a:ext cx="2488565" cy="1898650"/>
                    </a:xfrm>
                    <a:prstGeom prst="rect">
                      <a:avLst/>
                    </a:prstGeom>
                  </pic:spPr>
                </pic:pic>
              </a:graphicData>
            </a:graphic>
          </wp:inline>
        </w:drawing>
      </w:r>
    </w:p>
    <w:p w:rsidR="00465015" w:rsidRDefault="00465015" w:rsidP="00E55119">
      <w:pPr>
        <w:widowControl w:val="0"/>
        <w:autoSpaceDE w:val="0"/>
        <w:autoSpaceDN w:val="0"/>
        <w:adjustRightInd w:val="0"/>
        <w:rPr>
          <w:rFonts w:ascii="Arial" w:hAnsi="Arial"/>
          <w:b/>
          <w:sz w:val="22"/>
          <w:szCs w:val="24"/>
        </w:rPr>
      </w:pPr>
    </w:p>
    <w:p w:rsidR="00AB296B" w:rsidRDefault="00AB296B" w:rsidP="00E55119">
      <w:pPr>
        <w:widowControl w:val="0"/>
        <w:autoSpaceDE w:val="0"/>
        <w:autoSpaceDN w:val="0"/>
        <w:adjustRightInd w:val="0"/>
        <w:rPr>
          <w:rFonts w:ascii="Arial" w:hAnsi="Arial"/>
          <w:b/>
          <w:sz w:val="22"/>
          <w:szCs w:val="24"/>
        </w:rPr>
      </w:pPr>
    </w:p>
    <w:p w:rsidR="00AB296B" w:rsidRDefault="00AB296B" w:rsidP="00E55119">
      <w:pPr>
        <w:widowControl w:val="0"/>
        <w:autoSpaceDE w:val="0"/>
        <w:autoSpaceDN w:val="0"/>
        <w:adjustRightInd w:val="0"/>
        <w:rPr>
          <w:rFonts w:ascii="Arial" w:hAnsi="Arial"/>
          <w:b/>
          <w:sz w:val="22"/>
          <w:szCs w:val="24"/>
        </w:rPr>
      </w:pPr>
    </w:p>
    <w:p w:rsidR="00E55119" w:rsidRPr="00AB296B" w:rsidRDefault="00E55119" w:rsidP="00E55119">
      <w:pPr>
        <w:widowControl w:val="0"/>
        <w:autoSpaceDE w:val="0"/>
        <w:autoSpaceDN w:val="0"/>
        <w:adjustRightInd w:val="0"/>
        <w:rPr>
          <w:rFonts w:ascii="Arial" w:hAnsi="Arial"/>
          <w:sz w:val="22"/>
          <w:szCs w:val="24"/>
        </w:rPr>
      </w:pPr>
      <w:r w:rsidRPr="00AB296B">
        <w:rPr>
          <w:rFonts w:ascii="Arial" w:hAnsi="Arial"/>
          <w:b/>
          <w:sz w:val="22"/>
          <w:szCs w:val="24"/>
        </w:rPr>
        <w:t xml:space="preserve">Parallel Teaching </w:t>
      </w:r>
      <w:r w:rsidRPr="00AB296B">
        <w:rPr>
          <w:rFonts w:ascii="Arial" w:hAnsi="Arial"/>
          <w:sz w:val="22"/>
          <w:szCs w:val="24"/>
        </w:rPr>
        <w:t xml:space="preserve">– St. Could University defines </w:t>
      </w:r>
      <w:r w:rsidRPr="00465015">
        <w:rPr>
          <w:rFonts w:ascii="Arial" w:hAnsi="Arial"/>
          <w:b/>
          <w:sz w:val="22"/>
          <w:szCs w:val="24"/>
        </w:rPr>
        <w:t>parallel teaching</w:t>
      </w:r>
      <w:r w:rsidRPr="00AB296B">
        <w:rPr>
          <w:rFonts w:ascii="Arial" w:hAnsi="Arial"/>
          <w:sz w:val="22"/>
          <w:szCs w:val="24"/>
        </w:rPr>
        <w:t xml:space="preserve"> as each teacher instructing half of the students.  The two teachers are addressing the same instructional material and presenting the material using the same teaching strategy.  The greatest benefit is the reduction of the student to teacher ratio.  According to SERC, “On occasion, student learning would be greatly facilitated if they just had more supervision by the teacher or more opportunity to respond.  In parallel teaching, the teachers are both covering the same information, but they divide the class into two groups and teach simultaneously” (</w:t>
      </w:r>
      <w:hyperlink r:id="rId12" w:history="1">
        <w:r w:rsidRPr="00AB296B">
          <w:rPr>
            <w:rStyle w:val="Hyperlink"/>
            <w:rFonts w:ascii="Arial" w:hAnsi="Arial"/>
            <w:sz w:val="22"/>
            <w:szCs w:val="24"/>
          </w:rPr>
          <w:t>http://www.ctserc.org</w:t>
        </w:r>
      </w:hyperlink>
      <w:r w:rsidRPr="00AB296B">
        <w:rPr>
          <w:rFonts w:ascii="Arial" w:hAnsi="Arial"/>
          <w:sz w:val="22"/>
          <w:szCs w:val="24"/>
        </w:rPr>
        <w:t xml:space="preserve">). </w:t>
      </w:r>
    </w:p>
    <w:p w:rsidR="00340C30" w:rsidRDefault="00340C30" w:rsidP="00E55119">
      <w:pPr>
        <w:widowControl w:val="0"/>
        <w:autoSpaceDE w:val="0"/>
        <w:autoSpaceDN w:val="0"/>
        <w:adjustRightInd w:val="0"/>
        <w:rPr>
          <w:rFonts w:ascii="Arial" w:hAnsi="Arial"/>
          <w:sz w:val="22"/>
          <w:szCs w:val="24"/>
        </w:rPr>
      </w:pPr>
    </w:p>
    <w:p w:rsidR="00465015" w:rsidRDefault="00465015" w:rsidP="00340C30">
      <w:pPr>
        <w:widowControl w:val="0"/>
        <w:autoSpaceDE w:val="0"/>
        <w:autoSpaceDN w:val="0"/>
        <w:adjustRightInd w:val="0"/>
        <w:rPr>
          <w:rFonts w:ascii="Arial" w:hAnsi="Arial"/>
          <w:b/>
          <w:sz w:val="22"/>
          <w:szCs w:val="24"/>
        </w:rPr>
      </w:pPr>
    </w:p>
    <w:p w:rsidR="00340C30" w:rsidRDefault="00340C30" w:rsidP="00340C30">
      <w:pPr>
        <w:widowControl w:val="0"/>
        <w:autoSpaceDE w:val="0"/>
        <w:autoSpaceDN w:val="0"/>
        <w:adjustRightInd w:val="0"/>
        <w:rPr>
          <w:rFonts w:ascii="Arial" w:hAnsi="Arial"/>
          <w:b/>
          <w:sz w:val="22"/>
          <w:szCs w:val="24"/>
        </w:rPr>
      </w:pPr>
      <w:r>
        <w:rPr>
          <w:rFonts w:ascii="Arial" w:hAnsi="Arial"/>
          <w:b/>
          <w:sz w:val="22"/>
          <w:szCs w:val="24"/>
        </w:rPr>
        <w:t>Notes for whole group discussion:</w:t>
      </w:r>
    </w:p>
    <w:p w:rsidR="00340C30" w:rsidRDefault="00340C30" w:rsidP="00340C30">
      <w:pPr>
        <w:pStyle w:val="ListParagraph"/>
        <w:widowControl w:val="0"/>
        <w:autoSpaceDE w:val="0"/>
        <w:autoSpaceDN w:val="0"/>
        <w:adjustRightInd w:val="0"/>
        <w:ind w:left="360"/>
        <w:rPr>
          <w:rFonts w:ascii="Arial" w:hAnsi="Arial"/>
          <w:b/>
          <w:sz w:val="22"/>
          <w:szCs w:val="24"/>
        </w:rPr>
      </w:pPr>
    </w:p>
    <w:p w:rsidR="00BB6144" w:rsidRDefault="00BB6144" w:rsidP="00BB6144">
      <w:pPr>
        <w:pStyle w:val="ListParagraph"/>
        <w:widowControl w:val="0"/>
        <w:numPr>
          <w:ilvl w:val="0"/>
          <w:numId w:val="19"/>
        </w:numPr>
        <w:autoSpaceDE w:val="0"/>
        <w:autoSpaceDN w:val="0"/>
        <w:adjustRightInd w:val="0"/>
        <w:rPr>
          <w:rFonts w:ascii="Arial" w:hAnsi="Arial"/>
          <w:sz w:val="22"/>
          <w:szCs w:val="24"/>
        </w:rPr>
      </w:pPr>
      <w:r>
        <w:rPr>
          <w:rFonts w:ascii="Arial" w:hAnsi="Arial"/>
          <w:sz w:val="22"/>
          <w:szCs w:val="24"/>
        </w:rPr>
        <w:t>What are some of the ways you’ve used this strategy?</w:t>
      </w: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BB6144" w:rsidRDefault="00BB6144" w:rsidP="00BB6144">
      <w:pPr>
        <w:pStyle w:val="ListParagraph"/>
        <w:widowControl w:val="0"/>
        <w:autoSpaceDE w:val="0"/>
        <w:autoSpaceDN w:val="0"/>
        <w:adjustRightInd w:val="0"/>
        <w:ind w:left="360"/>
        <w:rPr>
          <w:rFonts w:ascii="Arial" w:hAnsi="Arial"/>
          <w:sz w:val="22"/>
          <w:szCs w:val="24"/>
        </w:rPr>
      </w:pPr>
    </w:p>
    <w:p w:rsidR="00BB6144" w:rsidRPr="0062155C" w:rsidRDefault="00BB6144" w:rsidP="00BB6144">
      <w:pPr>
        <w:pStyle w:val="ListParagraph"/>
        <w:widowControl w:val="0"/>
        <w:numPr>
          <w:ilvl w:val="0"/>
          <w:numId w:val="19"/>
        </w:numPr>
        <w:autoSpaceDE w:val="0"/>
        <w:autoSpaceDN w:val="0"/>
        <w:adjustRightInd w:val="0"/>
        <w:rPr>
          <w:rFonts w:ascii="Arial" w:hAnsi="Arial"/>
          <w:sz w:val="22"/>
          <w:szCs w:val="24"/>
        </w:rPr>
      </w:pPr>
      <w:r w:rsidRPr="0062155C">
        <w:rPr>
          <w:rFonts w:ascii="Arial" w:hAnsi="Arial"/>
          <w:sz w:val="22"/>
          <w:szCs w:val="24"/>
        </w:rPr>
        <w:t>What are specific units or skills you teach for which this strategy would be useful?</w:t>
      </w:r>
    </w:p>
    <w:p w:rsidR="00BB6144" w:rsidRPr="00ED7713" w:rsidRDefault="00BB6144" w:rsidP="00BB6144">
      <w:pPr>
        <w:widowControl w:val="0"/>
        <w:autoSpaceDE w:val="0"/>
        <w:autoSpaceDN w:val="0"/>
        <w:adjustRightInd w:val="0"/>
        <w:rPr>
          <w:rFonts w:ascii="Arial" w:hAnsi="Arial"/>
          <w:sz w:val="22"/>
          <w:szCs w:val="24"/>
        </w:rPr>
      </w:pPr>
    </w:p>
    <w:p w:rsidR="00465015" w:rsidRDefault="00465015" w:rsidP="00BB6144">
      <w:pPr>
        <w:widowControl w:val="0"/>
        <w:autoSpaceDE w:val="0"/>
        <w:autoSpaceDN w:val="0"/>
        <w:adjustRightInd w:val="0"/>
        <w:rPr>
          <w:rFonts w:ascii="Arial" w:hAnsi="Arial"/>
          <w:sz w:val="22"/>
          <w:szCs w:val="24"/>
        </w:rPr>
      </w:pPr>
    </w:p>
    <w:p w:rsidR="00465015" w:rsidRDefault="00465015" w:rsidP="00BB6144">
      <w:pPr>
        <w:widowControl w:val="0"/>
        <w:autoSpaceDE w:val="0"/>
        <w:autoSpaceDN w:val="0"/>
        <w:adjustRightInd w:val="0"/>
        <w:rPr>
          <w:rFonts w:ascii="Arial" w:hAnsi="Arial"/>
          <w:sz w:val="22"/>
          <w:szCs w:val="24"/>
        </w:rPr>
      </w:pPr>
    </w:p>
    <w:p w:rsidR="00BB6144" w:rsidRPr="00ED7713" w:rsidRDefault="00BB6144" w:rsidP="00BB6144">
      <w:pPr>
        <w:widowControl w:val="0"/>
        <w:autoSpaceDE w:val="0"/>
        <w:autoSpaceDN w:val="0"/>
        <w:adjustRightInd w:val="0"/>
        <w:rPr>
          <w:rFonts w:ascii="Arial" w:hAnsi="Arial"/>
          <w:sz w:val="22"/>
          <w:szCs w:val="24"/>
        </w:rPr>
      </w:pPr>
    </w:p>
    <w:p w:rsidR="00BB6144" w:rsidRDefault="00BB6144" w:rsidP="00BB6144">
      <w:pPr>
        <w:pStyle w:val="ListParagraph"/>
        <w:widowControl w:val="0"/>
        <w:numPr>
          <w:ilvl w:val="0"/>
          <w:numId w:val="19"/>
        </w:numPr>
        <w:autoSpaceDE w:val="0"/>
        <w:autoSpaceDN w:val="0"/>
        <w:adjustRightInd w:val="0"/>
        <w:rPr>
          <w:rFonts w:ascii="Arial" w:hAnsi="Arial"/>
          <w:sz w:val="22"/>
          <w:szCs w:val="24"/>
        </w:rPr>
      </w:pPr>
      <w:r>
        <w:rPr>
          <w:rFonts w:ascii="Arial" w:hAnsi="Arial"/>
          <w:sz w:val="22"/>
          <w:szCs w:val="24"/>
        </w:rPr>
        <w:t xml:space="preserve">What </w:t>
      </w:r>
      <w:r w:rsidR="00465015">
        <w:rPr>
          <w:rFonts w:ascii="Arial" w:hAnsi="Arial"/>
          <w:sz w:val="22"/>
          <w:szCs w:val="24"/>
        </w:rPr>
        <w:t>are the benefits and challenges</w:t>
      </w:r>
      <w:r w:rsidRPr="0062155C">
        <w:rPr>
          <w:rFonts w:ascii="Arial" w:hAnsi="Arial"/>
          <w:sz w:val="22"/>
          <w:szCs w:val="24"/>
        </w:rPr>
        <w:t xml:space="preserve"> of t</w:t>
      </w:r>
      <w:r>
        <w:rPr>
          <w:rFonts w:ascii="Arial" w:hAnsi="Arial"/>
          <w:sz w:val="22"/>
          <w:szCs w:val="24"/>
        </w:rPr>
        <w:t>his strategy for YOUR students?  Why would you choose this strategy over a different one if your purpose were to enhance students’ learning?</w:t>
      </w: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BB6144" w:rsidRDefault="00BB6144" w:rsidP="00BB6144">
      <w:pPr>
        <w:pStyle w:val="ListParagraph"/>
        <w:widowControl w:val="0"/>
        <w:autoSpaceDE w:val="0"/>
        <w:autoSpaceDN w:val="0"/>
        <w:adjustRightInd w:val="0"/>
        <w:ind w:left="360"/>
        <w:rPr>
          <w:rFonts w:ascii="Arial" w:hAnsi="Arial"/>
          <w:sz w:val="22"/>
          <w:szCs w:val="24"/>
        </w:rPr>
      </w:pPr>
    </w:p>
    <w:p w:rsidR="006015D0" w:rsidRDefault="00BB6144" w:rsidP="00E55119">
      <w:pPr>
        <w:pStyle w:val="ListParagraph"/>
        <w:widowControl w:val="0"/>
        <w:numPr>
          <w:ilvl w:val="0"/>
          <w:numId w:val="19"/>
        </w:numPr>
        <w:autoSpaceDE w:val="0"/>
        <w:autoSpaceDN w:val="0"/>
        <w:adjustRightInd w:val="0"/>
        <w:rPr>
          <w:rFonts w:ascii="Arial" w:hAnsi="Arial"/>
          <w:sz w:val="22"/>
          <w:szCs w:val="24"/>
        </w:rPr>
      </w:pPr>
      <w:r>
        <w:rPr>
          <w:rFonts w:ascii="Arial" w:hAnsi="Arial"/>
          <w:sz w:val="22"/>
          <w:szCs w:val="24"/>
        </w:rPr>
        <w:t>What are the benefits and challenges of this strategy for your</w:t>
      </w:r>
      <w:r w:rsidRPr="0062155C">
        <w:rPr>
          <w:rFonts w:ascii="Arial" w:hAnsi="Arial"/>
          <w:sz w:val="22"/>
          <w:szCs w:val="24"/>
        </w:rPr>
        <w:t xml:space="preserve"> co-teaching relationship (planning, implementation, classroom management, resolving differences)?</w:t>
      </w:r>
    </w:p>
    <w:p w:rsidR="00E55119" w:rsidRPr="006015D0" w:rsidRDefault="00E55119" w:rsidP="006015D0">
      <w:pPr>
        <w:widowControl w:val="0"/>
        <w:autoSpaceDE w:val="0"/>
        <w:autoSpaceDN w:val="0"/>
        <w:adjustRightInd w:val="0"/>
        <w:rPr>
          <w:rFonts w:ascii="Arial" w:hAnsi="Arial"/>
          <w:sz w:val="22"/>
          <w:szCs w:val="24"/>
        </w:rPr>
      </w:pPr>
      <w:r w:rsidRPr="006015D0">
        <w:rPr>
          <w:rFonts w:ascii="Arial" w:hAnsi="Arial"/>
          <w:b/>
          <w:sz w:val="22"/>
          <w:szCs w:val="24"/>
        </w:rPr>
        <w:t xml:space="preserve">Supplemental Teaching – </w:t>
      </w:r>
      <w:r w:rsidRPr="006015D0">
        <w:rPr>
          <w:rFonts w:ascii="Arial" w:hAnsi="Arial"/>
          <w:sz w:val="22"/>
          <w:szCs w:val="24"/>
        </w:rPr>
        <w:t>This strategy allows one teacher to work with students at their expected grade level while the co-teacher works with those students who need the information and/or materials extended or remediated.</w:t>
      </w:r>
      <w:r w:rsidR="00AB296B" w:rsidRPr="006015D0">
        <w:rPr>
          <w:rFonts w:ascii="Arial" w:hAnsi="Arial"/>
          <w:sz w:val="22"/>
          <w:szCs w:val="24"/>
        </w:rPr>
        <w:t xml:space="preserve"> </w:t>
      </w:r>
      <w:r w:rsidR="00985B19" w:rsidRPr="006015D0">
        <w:rPr>
          <w:rFonts w:ascii="Arial" w:hAnsi="Arial"/>
          <w:sz w:val="22"/>
          <w:szCs w:val="24"/>
        </w:rPr>
        <w:t xml:space="preserve">In this strategy, the focus is on the </w:t>
      </w:r>
      <w:r w:rsidR="00985B19" w:rsidRPr="006015D0">
        <w:rPr>
          <w:rFonts w:ascii="Arial" w:hAnsi="Arial"/>
          <w:b/>
          <w:sz w:val="22"/>
          <w:szCs w:val="24"/>
        </w:rPr>
        <w:t>different content needs of the students.</w:t>
      </w:r>
      <w:r w:rsidRPr="006015D0">
        <w:rPr>
          <w:rFonts w:ascii="Arial" w:hAnsi="Arial"/>
          <w:sz w:val="22"/>
          <w:szCs w:val="24"/>
        </w:rPr>
        <w:t xml:space="preserve">  </w:t>
      </w:r>
    </w:p>
    <w:p w:rsidR="00AB296B" w:rsidRDefault="00AB296B" w:rsidP="00985B19">
      <w:pPr>
        <w:rPr>
          <w:rFonts w:ascii="Arial" w:hAnsi="Arial"/>
          <w:b/>
          <w:sz w:val="22"/>
          <w:szCs w:val="24"/>
        </w:rPr>
      </w:pPr>
    </w:p>
    <w:p w:rsidR="00EC3FA3" w:rsidRDefault="00EC3FA3" w:rsidP="006015D0">
      <w:pPr>
        <w:jc w:val="center"/>
        <w:rPr>
          <w:rFonts w:ascii="Arial" w:hAnsi="Arial"/>
          <w:b/>
          <w:sz w:val="22"/>
          <w:szCs w:val="24"/>
        </w:rPr>
      </w:pPr>
    </w:p>
    <w:p w:rsidR="00AB296B" w:rsidRDefault="00AB296B" w:rsidP="00985B19">
      <w:pPr>
        <w:rPr>
          <w:rFonts w:ascii="Arial" w:hAnsi="Arial"/>
          <w:b/>
          <w:sz w:val="22"/>
          <w:szCs w:val="24"/>
        </w:rPr>
      </w:pPr>
    </w:p>
    <w:p w:rsidR="00985B19" w:rsidRPr="00AB296B" w:rsidRDefault="00985B19" w:rsidP="00985B19">
      <w:pPr>
        <w:rPr>
          <w:rFonts w:ascii="Arial" w:hAnsi="Arial"/>
          <w:sz w:val="22"/>
          <w:szCs w:val="24"/>
        </w:rPr>
      </w:pPr>
      <w:r w:rsidRPr="00AB296B">
        <w:rPr>
          <w:rFonts w:ascii="Arial" w:hAnsi="Arial"/>
          <w:b/>
          <w:sz w:val="22"/>
          <w:szCs w:val="24"/>
        </w:rPr>
        <w:t xml:space="preserve">Alternative/Differentiated Teaching – </w:t>
      </w:r>
      <w:r w:rsidRPr="00AB296B">
        <w:rPr>
          <w:rFonts w:ascii="Arial" w:hAnsi="Arial"/>
          <w:sz w:val="22"/>
          <w:szCs w:val="24"/>
        </w:rPr>
        <w:t xml:space="preserve">Alternative teaching strategies provide </w:t>
      </w:r>
      <w:r w:rsidRPr="00C76119">
        <w:rPr>
          <w:rFonts w:ascii="Arial" w:hAnsi="Arial"/>
          <w:b/>
          <w:sz w:val="22"/>
          <w:szCs w:val="24"/>
        </w:rPr>
        <w:t>two different approaches to teaching the same information</w:t>
      </w:r>
      <w:r w:rsidRPr="00AB296B">
        <w:rPr>
          <w:rFonts w:ascii="Arial" w:hAnsi="Arial"/>
          <w:sz w:val="22"/>
          <w:szCs w:val="24"/>
        </w:rPr>
        <w:t>.  The learning outcome is the same for all students; however, the avenue for getting there is different.</w:t>
      </w:r>
    </w:p>
    <w:p w:rsidR="006015D0" w:rsidRDefault="006015D0" w:rsidP="00E55119">
      <w:pPr>
        <w:widowControl w:val="0"/>
        <w:autoSpaceDE w:val="0"/>
        <w:autoSpaceDN w:val="0"/>
        <w:adjustRightInd w:val="0"/>
        <w:rPr>
          <w:rFonts w:ascii="Arial" w:hAnsi="Arial"/>
          <w:sz w:val="22"/>
          <w:szCs w:val="24"/>
        </w:rPr>
      </w:pPr>
    </w:p>
    <w:p w:rsidR="006015D0" w:rsidRDefault="006015D0" w:rsidP="00E55119">
      <w:pPr>
        <w:widowControl w:val="0"/>
        <w:autoSpaceDE w:val="0"/>
        <w:autoSpaceDN w:val="0"/>
        <w:adjustRightInd w:val="0"/>
        <w:rPr>
          <w:rFonts w:ascii="Arial" w:hAnsi="Arial"/>
          <w:sz w:val="22"/>
          <w:szCs w:val="24"/>
        </w:rPr>
      </w:pPr>
    </w:p>
    <w:p w:rsidR="006015D0" w:rsidRDefault="006015D0" w:rsidP="00E55119">
      <w:pPr>
        <w:widowControl w:val="0"/>
        <w:autoSpaceDE w:val="0"/>
        <w:autoSpaceDN w:val="0"/>
        <w:adjustRightInd w:val="0"/>
        <w:rPr>
          <w:rFonts w:ascii="Arial" w:hAnsi="Arial"/>
          <w:sz w:val="22"/>
          <w:szCs w:val="24"/>
        </w:rPr>
      </w:pPr>
    </w:p>
    <w:p w:rsidR="00AB296B" w:rsidRDefault="006015D0" w:rsidP="006015D0">
      <w:pPr>
        <w:widowControl w:val="0"/>
        <w:autoSpaceDE w:val="0"/>
        <w:autoSpaceDN w:val="0"/>
        <w:adjustRightInd w:val="0"/>
        <w:jc w:val="center"/>
        <w:rPr>
          <w:rFonts w:ascii="Arial" w:hAnsi="Arial"/>
          <w:sz w:val="22"/>
          <w:szCs w:val="24"/>
        </w:rPr>
      </w:pPr>
      <w:r>
        <w:rPr>
          <w:rFonts w:ascii="Arial" w:hAnsi="Arial"/>
          <w:noProof/>
          <w:sz w:val="22"/>
          <w:szCs w:val="24"/>
        </w:rPr>
        <w:drawing>
          <wp:inline distT="0" distB="0" distL="0" distR="0">
            <wp:extent cx="3288665" cy="2057045"/>
            <wp:effectExtent l="25400" t="0" r="0" b="0"/>
            <wp:docPr id="8" name="Picture 7" descr="diff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jpg"/>
                    <pic:cNvPicPr/>
                  </pic:nvPicPr>
                  <pic:blipFill>
                    <a:blip r:embed="rId13" cstate="print"/>
                    <a:stretch>
                      <a:fillRect/>
                    </a:stretch>
                  </pic:blipFill>
                  <pic:spPr>
                    <a:xfrm>
                      <a:off x="0" y="0"/>
                      <a:ext cx="3293293" cy="2059940"/>
                    </a:xfrm>
                    <a:prstGeom prst="rect">
                      <a:avLst/>
                    </a:prstGeom>
                  </pic:spPr>
                </pic:pic>
              </a:graphicData>
            </a:graphic>
          </wp:inline>
        </w:drawing>
      </w:r>
    </w:p>
    <w:p w:rsidR="00340C30" w:rsidRDefault="00340C30" w:rsidP="00E55119">
      <w:pPr>
        <w:widowControl w:val="0"/>
        <w:autoSpaceDE w:val="0"/>
        <w:autoSpaceDN w:val="0"/>
        <w:adjustRightInd w:val="0"/>
        <w:rPr>
          <w:rFonts w:ascii="Arial" w:hAnsi="Arial"/>
          <w:sz w:val="22"/>
          <w:szCs w:val="24"/>
        </w:rPr>
      </w:pPr>
    </w:p>
    <w:p w:rsidR="0062155C" w:rsidRDefault="0062155C" w:rsidP="00E55119">
      <w:pPr>
        <w:widowControl w:val="0"/>
        <w:autoSpaceDE w:val="0"/>
        <w:autoSpaceDN w:val="0"/>
        <w:adjustRightInd w:val="0"/>
        <w:rPr>
          <w:rFonts w:ascii="Arial" w:hAnsi="Arial"/>
          <w:sz w:val="22"/>
          <w:szCs w:val="24"/>
        </w:rPr>
      </w:pPr>
    </w:p>
    <w:p w:rsidR="00340C30" w:rsidRDefault="00340C30" w:rsidP="00340C30">
      <w:pPr>
        <w:widowControl w:val="0"/>
        <w:autoSpaceDE w:val="0"/>
        <w:autoSpaceDN w:val="0"/>
        <w:adjustRightInd w:val="0"/>
        <w:rPr>
          <w:rFonts w:ascii="Arial" w:hAnsi="Arial"/>
          <w:b/>
          <w:sz w:val="22"/>
          <w:szCs w:val="24"/>
        </w:rPr>
      </w:pPr>
      <w:r>
        <w:rPr>
          <w:rFonts w:ascii="Arial" w:hAnsi="Arial"/>
          <w:b/>
          <w:sz w:val="22"/>
          <w:szCs w:val="24"/>
        </w:rPr>
        <w:t>Notes for whole group discussion:</w:t>
      </w:r>
    </w:p>
    <w:p w:rsidR="00340C30" w:rsidRPr="0062155C" w:rsidRDefault="00340C30" w:rsidP="0062155C">
      <w:pPr>
        <w:widowControl w:val="0"/>
        <w:autoSpaceDE w:val="0"/>
        <w:autoSpaceDN w:val="0"/>
        <w:adjustRightInd w:val="0"/>
        <w:rPr>
          <w:rFonts w:ascii="Arial" w:hAnsi="Arial"/>
          <w:b/>
          <w:sz w:val="22"/>
          <w:szCs w:val="24"/>
        </w:rPr>
      </w:pPr>
    </w:p>
    <w:p w:rsidR="00BB6144" w:rsidRDefault="00BB6144" w:rsidP="00BB6144">
      <w:pPr>
        <w:pStyle w:val="ListParagraph"/>
        <w:widowControl w:val="0"/>
        <w:numPr>
          <w:ilvl w:val="0"/>
          <w:numId w:val="21"/>
        </w:numPr>
        <w:autoSpaceDE w:val="0"/>
        <w:autoSpaceDN w:val="0"/>
        <w:adjustRightInd w:val="0"/>
        <w:rPr>
          <w:rFonts w:ascii="Arial" w:hAnsi="Arial"/>
          <w:sz w:val="22"/>
          <w:szCs w:val="24"/>
        </w:rPr>
      </w:pPr>
      <w:r>
        <w:rPr>
          <w:rFonts w:ascii="Arial" w:hAnsi="Arial"/>
          <w:sz w:val="22"/>
          <w:szCs w:val="24"/>
        </w:rPr>
        <w:t>What are some of the ways you’ve used these strategies?</w:t>
      </w: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BB6144" w:rsidRDefault="00BB6144" w:rsidP="00BB6144">
      <w:pPr>
        <w:pStyle w:val="ListParagraph"/>
        <w:widowControl w:val="0"/>
        <w:autoSpaceDE w:val="0"/>
        <w:autoSpaceDN w:val="0"/>
        <w:adjustRightInd w:val="0"/>
        <w:ind w:left="360"/>
        <w:rPr>
          <w:rFonts w:ascii="Arial" w:hAnsi="Arial"/>
          <w:sz w:val="22"/>
          <w:szCs w:val="24"/>
        </w:rPr>
      </w:pPr>
    </w:p>
    <w:p w:rsidR="00BB6144" w:rsidRPr="0062155C" w:rsidRDefault="00BB6144" w:rsidP="00BB6144">
      <w:pPr>
        <w:pStyle w:val="ListParagraph"/>
        <w:widowControl w:val="0"/>
        <w:numPr>
          <w:ilvl w:val="0"/>
          <w:numId w:val="21"/>
        </w:numPr>
        <w:autoSpaceDE w:val="0"/>
        <w:autoSpaceDN w:val="0"/>
        <w:adjustRightInd w:val="0"/>
        <w:rPr>
          <w:rFonts w:ascii="Arial" w:hAnsi="Arial"/>
          <w:sz w:val="22"/>
          <w:szCs w:val="24"/>
        </w:rPr>
      </w:pPr>
      <w:r w:rsidRPr="0062155C">
        <w:rPr>
          <w:rFonts w:ascii="Arial" w:hAnsi="Arial"/>
          <w:sz w:val="22"/>
          <w:szCs w:val="24"/>
        </w:rPr>
        <w:t>What are specific units or</w:t>
      </w:r>
      <w:r>
        <w:rPr>
          <w:rFonts w:ascii="Arial" w:hAnsi="Arial"/>
          <w:sz w:val="22"/>
          <w:szCs w:val="24"/>
        </w:rPr>
        <w:t xml:space="preserve"> skills you teach for which these strategies</w:t>
      </w:r>
      <w:r w:rsidRPr="0062155C">
        <w:rPr>
          <w:rFonts w:ascii="Arial" w:hAnsi="Arial"/>
          <w:sz w:val="22"/>
          <w:szCs w:val="24"/>
        </w:rPr>
        <w:t xml:space="preserve"> would be useful?</w:t>
      </w:r>
    </w:p>
    <w:p w:rsidR="00BB6144" w:rsidRPr="00ED7713" w:rsidRDefault="00BB6144" w:rsidP="00BB6144">
      <w:pPr>
        <w:widowControl w:val="0"/>
        <w:autoSpaceDE w:val="0"/>
        <w:autoSpaceDN w:val="0"/>
        <w:adjustRightInd w:val="0"/>
        <w:rPr>
          <w:rFonts w:ascii="Arial" w:hAnsi="Arial"/>
          <w:sz w:val="22"/>
          <w:szCs w:val="24"/>
        </w:rPr>
      </w:pPr>
    </w:p>
    <w:p w:rsidR="00465015" w:rsidRDefault="00465015" w:rsidP="00BB6144">
      <w:pPr>
        <w:widowControl w:val="0"/>
        <w:autoSpaceDE w:val="0"/>
        <w:autoSpaceDN w:val="0"/>
        <w:adjustRightInd w:val="0"/>
        <w:rPr>
          <w:rFonts w:ascii="Arial" w:hAnsi="Arial"/>
          <w:sz w:val="22"/>
          <w:szCs w:val="24"/>
        </w:rPr>
      </w:pPr>
    </w:p>
    <w:p w:rsidR="00BB6144" w:rsidRPr="00ED7713" w:rsidRDefault="00BB6144" w:rsidP="00BB6144">
      <w:pPr>
        <w:widowControl w:val="0"/>
        <w:autoSpaceDE w:val="0"/>
        <w:autoSpaceDN w:val="0"/>
        <w:adjustRightInd w:val="0"/>
        <w:rPr>
          <w:rFonts w:ascii="Arial" w:hAnsi="Arial"/>
          <w:sz w:val="22"/>
          <w:szCs w:val="24"/>
        </w:rPr>
      </w:pPr>
    </w:p>
    <w:p w:rsidR="00BB6144" w:rsidRDefault="00BB6144" w:rsidP="00BB6144">
      <w:pPr>
        <w:pStyle w:val="ListParagraph"/>
        <w:widowControl w:val="0"/>
        <w:numPr>
          <w:ilvl w:val="0"/>
          <w:numId w:val="21"/>
        </w:numPr>
        <w:autoSpaceDE w:val="0"/>
        <w:autoSpaceDN w:val="0"/>
        <w:adjustRightInd w:val="0"/>
        <w:rPr>
          <w:rFonts w:ascii="Arial" w:hAnsi="Arial"/>
          <w:sz w:val="22"/>
          <w:szCs w:val="24"/>
        </w:rPr>
      </w:pPr>
      <w:r>
        <w:rPr>
          <w:rFonts w:ascii="Arial" w:hAnsi="Arial"/>
          <w:sz w:val="22"/>
          <w:szCs w:val="24"/>
        </w:rPr>
        <w:t xml:space="preserve">What </w:t>
      </w:r>
      <w:r w:rsidR="00465015">
        <w:rPr>
          <w:rFonts w:ascii="Arial" w:hAnsi="Arial"/>
          <w:sz w:val="22"/>
          <w:szCs w:val="24"/>
        </w:rPr>
        <w:t>are the benefits and challenges</w:t>
      </w:r>
      <w:r w:rsidRPr="0062155C">
        <w:rPr>
          <w:rFonts w:ascii="Arial" w:hAnsi="Arial"/>
          <w:sz w:val="22"/>
          <w:szCs w:val="24"/>
        </w:rPr>
        <w:t xml:space="preserve"> of t</w:t>
      </w:r>
      <w:r>
        <w:rPr>
          <w:rFonts w:ascii="Arial" w:hAnsi="Arial"/>
          <w:sz w:val="22"/>
          <w:szCs w:val="24"/>
        </w:rPr>
        <w:t>hese strategies for YOUR students?  Why would you choose either of these strategies over a different one if your purpose were to enhance students’ learning?</w:t>
      </w: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465015" w:rsidRDefault="00465015" w:rsidP="00BB6144">
      <w:pPr>
        <w:pStyle w:val="ListParagraph"/>
        <w:widowControl w:val="0"/>
        <w:autoSpaceDE w:val="0"/>
        <w:autoSpaceDN w:val="0"/>
        <w:adjustRightInd w:val="0"/>
        <w:ind w:left="360"/>
        <w:rPr>
          <w:rFonts w:ascii="Arial" w:hAnsi="Arial"/>
          <w:sz w:val="22"/>
          <w:szCs w:val="24"/>
        </w:rPr>
      </w:pPr>
    </w:p>
    <w:p w:rsidR="00BB6144" w:rsidRDefault="00BB6144" w:rsidP="00BB6144">
      <w:pPr>
        <w:pStyle w:val="ListParagraph"/>
        <w:widowControl w:val="0"/>
        <w:autoSpaceDE w:val="0"/>
        <w:autoSpaceDN w:val="0"/>
        <w:adjustRightInd w:val="0"/>
        <w:ind w:left="360"/>
        <w:rPr>
          <w:rFonts w:ascii="Arial" w:hAnsi="Arial"/>
          <w:sz w:val="22"/>
          <w:szCs w:val="24"/>
        </w:rPr>
      </w:pPr>
    </w:p>
    <w:p w:rsidR="00AB296B" w:rsidRPr="006015D0" w:rsidRDefault="00BB6144" w:rsidP="00E55119">
      <w:pPr>
        <w:pStyle w:val="ListParagraph"/>
        <w:widowControl w:val="0"/>
        <w:numPr>
          <w:ilvl w:val="0"/>
          <w:numId w:val="21"/>
        </w:numPr>
        <w:autoSpaceDE w:val="0"/>
        <w:autoSpaceDN w:val="0"/>
        <w:adjustRightInd w:val="0"/>
        <w:rPr>
          <w:rFonts w:ascii="Arial" w:hAnsi="Arial"/>
          <w:sz w:val="22"/>
          <w:szCs w:val="24"/>
        </w:rPr>
      </w:pPr>
      <w:r>
        <w:rPr>
          <w:rFonts w:ascii="Arial" w:hAnsi="Arial"/>
          <w:sz w:val="22"/>
          <w:szCs w:val="24"/>
        </w:rPr>
        <w:t>What are the benefits and challen</w:t>
      </w:r>
      <w:r w:rsidR="00C76119">
        <w:rPr>
          <w:rFonts w:ascii="Arial" w:hAnsi="Arial"/>
          <w:sz w:val="22"/>
          <w:szCs w:val="24"/>
        </w:rPr>
        <w:t>ges of these strategies for your</w:t>
      </w:r>
      <w:r w:rsidRPr="0062155C">
        <w:rPr>
          <w:rFonts w:ascii="Arial" w:hAnsi="Arial"/>
          <w:sz w:val="22"/>
          <w:szCs w:val="24"/>
        </w:rPr>
        <w:t xml:space="preserve"> co-teaching relationship (planning, implementation, classroom management, resolving differences)?</w:t>
      </w:r>
    </w:p>
    <w:sectPr w:rsidR="00AB296B" w:rsidRPr="006015D0" w:rsidSect="00003B9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B55"/>
    <w:multiLevelType w:val="multilevel"/>
    <w:tmpl w:val="6150B23C"/>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81BEA"/>
    <w:multiLevelType w:val="hybridMultilevel"/>
    <w:tmpl w:val="4CACB45E"/>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40A"/>
    <w:multiLevelType w:val="hybridMultilevel"/>
    <w:tmpl w:val="79424D4A"/>
    <w:lvl w:ilvl="0" w:tplc="CBBC99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D1020"/>
    <w:multiLevelType w:val="hybridMultilevel"/>
    <w:tmpl w:val="BFF222B0"/>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70CF1"/>
    <w:multiLevelType w:val="hybridMultilevel"/>
    <w:tmpl w:val="6D48F024"/>
    <w:lvl w:ilvl="0" w:tplc="DDAEEB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B627D"/>
    <w:multiLevelType w:val="multilevel"/>
    <w:tmpl w:val="A2EA77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B60BC2"/>
    <w:multiLevelType w:val="hybridMultilevel"/>
    <w:tmpl w:val="A2EA77CE"/>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E5979"/>
    <w:multiLevelType w:val="hybridMultilevel"/>
    <w:tmpl w:val="6150B23C"/>
    <w:lvl w:ilvl="0" w:tplc="CBBC99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4468C"/>
    <w:multiLevelType w:val="multilevel"/>
    <w:tmpl w:val="A2EA77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DA04B3"/>
    <w:multiLevelType w:val="hybridMultilevel"/>
    <w:tmpl w:val="DC066948"/>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D2C40"/>
    <w:multiLevelType w:val="hybridMultilevel"/>
    <w:tmpl w:val="838E48E0"/>
    <w:lvl w:ilvl="0" w:tplc="DDAEEB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B1A21"/>
    <w:multiLevelType w:val="hybridMultilevel"/>
    <w:tmpl w:val="34786AF0"/>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B0C4F"/>
    <w:multiLevelType w:val="hybridMultilevel"/>
    <w:tmpl w:val="CB365D74"/>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F75E0"/>
    <w:multiLevelType w:val="multilevel"/>
    <w:tmpl w:val="838E48E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7528E7"/>
    <w:multiLevelType w:val="multilevel"/>
    <w:tmpl w:val="A2EA77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554B39"/>
    <w:multiLevelType w:val="hybridMultilevel"/>
    <w:tmpl w:val="36C0D6F6"/>
    <w:lvl w:ilvl="0" w:tplc="F3B85D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B7644C"/>
    <w:multiLevelType w:val="hybridMultilevel"/>
    <w:tmpl w:val="0368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C1EF9"/>
    <w:multiLevelType w:val="hybridMultilevel"/>
    <w:tmpl w:val="E00CD25E"/>
    <w:lvl w:ilvl="0" w:tplc="DDAEEB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87DA7"/>
    <w:multiLevelType w:val="multilevel"/>
    <w:tmpl w:val="79424D4A"/>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F86F2B"/>
    <w:multiLevelType w:val="hybridMultilevel"/>
    <w:tmpl w:val="1964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14CBC"/>
    <w:multiLevelType w:val="multilevel"/>
    <w:tmpl w:val="36C0D6F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num>
  <w:num w:numId="3">
    <w:abstractNumId w:val="12"/>
  </w:num>
  <w:num w:numId="4">
    <w:abstractNumId w:val="11"/>
  </w:num>
  <w:num w:numId="5">
    <w:abstractNumId w:val="6"/>
  </w:num>
  <w:num w:numId="6">
    <w:abstractNumId w:val="5"/>
  </w:num>
  <w:num w:numId="7">
    <w:abstractNumId w:val="1"/>
  </w:num>
  <w:num w:numId="8">
    <w:abstractNumId w:val="14"/>
  </w:num>
  <w:num w:numId="9">
    <w:abstractNumId w:val="15"/>
  </w:num>
  <w:num w:numId="10">
    <w:abstractNumId w:val="3"/>
  </w:num>
  <w:num w:numId="11">
    <w:abstractNumId w:val="9"/>
  </w:num>
  <w:num w:numId="12">
    <w:abstractNumId w:val="8"/>
  </w:num>
  <w:num w:numId="13">
    <w:abstractNumId w:val="7"/>
  </w:num>
  <w:num w:numId="14">
    <w:abstractNumId w:val="0"/>
  </w:num>
  <w:num w:numId="15">
    <w:abstractNumId w:val="2"/>
  </w:num>
  <w:num w:numId="16">
    <w:abstractNumId w:val="18"/>
  </w:num>
  <w:num w:numId="17">
    <w:abstractNumId w:val="10"/>
  </w:num>
  <w:num w:numId="18">
    <w:abstractNumId w:val="13"/>
  </w:num>
  <w:num w:numId="19">
    <w:abstractNumId w:val="17"/>
  </w:num>
  <w:num w:numId="20">
    <w:abstractNumId w:val="2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5119"/>
    <w:rsid w:val="00003B90"/>
    <w:rsid w:val="00046FD3"/>
    <w:rsid w:val="00313074"/>
    <w:rsid w:val="00340C30"/>
    <w:rsid w:val="00375859"/>
    <w:rsid w:val="00465015"/>
    <w:rsid w:val="006015D0"/>
    <w:rsid w:val="0062155C"/>
    <w:rsid w:val="006D3559"/>
    <w:rsid w:val="00722DD4"/>
    <w:rsid w:val="00915446"/>
    <w:rsid w:val="00985B19"/>
    <w:rsid w:val="009B0757"/>
    <w:rsid w:val="00AB296B"/>
    <w:rsid w:val="00AD754C"/>
    <w:rsid w:val="00BB6144"/>
    <w:rsid w:val="00C52D2F"/>
    <w:rsid w:val="00C76119"/>
    <w:rsid w:val="00E55119"/>
    <w:rsid w:val="00EC3FA3"/>
    <w:rsid w:val="00ED771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19"/>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5119"/>
    <w:rPr>
      <w:color w:val="0000FF" w:themeColor="hyperlink"/>
      <w:u w:val="single"/>
    </w:rPr>
  </w:style>
  <w:style w:type="paragraph" w:styleId="ListParagraph">
    <w:name w:val="List Paragraph"/>
    <w:basedOn w:val="Normal"/>
    <w:uiPriority w:val="34"/>
    <w:qFormat/>
    <w:rsid w:val="00722DD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tserc.or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tse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tserc.or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tse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971</Words>
  <Characters>5541</Characters>
  <Application>Microsoft Office Word</Application>
  <DocSecurity>0</DocSecurity>
  <Lines>46</Lines>
  <Paragraphs>12</Paragraphs>
  <ScaleCrop>false</ScaleCrop>
  <Company>The Evergreen State College</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cp:lastPrinted>2012-08-22T21:02:00Z</cp:lastPrinted>
  <dcterms:created xsi:type="dcterms:W3CDTF">2012-08-22T22:13:00Z</dcterms:created>
  <dcterms:modified xsi:type="dcterms:W3CDTF">2012-08-22T22:13:00Z</dcterms:modified>
</cp:coreProperties>
</file>