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5F" w:rsidRPr="002320A3" w:rsidRDefault="007C615F" w:rsidP="002320A3">
      <w:pPr>
        <w:pStyle w:val="Subtitle"/>
        <w:jc w:val="center"/>
        <w:rPr>
          <w:rStyle w:val="Emphasis"/>
          <w:b/>
          <w:color w:val="76923C" w:themeColor="accent3" w:themeShade="BF"/>
          <w:sz w:val="32"/>
          <w:szCs w:val="32"/>
        </w:rPr>
      </w:pPr>
      <w:bookmarkStart w:id="0" w:name="_GoBack"/>
      <w:r w:rsidRPr="002320A3">
        <w:rPr>
          <w:rStyle w:val="Emphasis"/>
          <w:b/>
          <w:color w:val="76923C" w:themeColor="accent3" w:themeShade="BF"/>
          <w:sz w:val="32"/>
          <w:szCs w:val="32"/>
        </w:rPr>
        <w:t xml:space="preserve">The Evergreen State College </w:t>
      </w:r>
      <w:r w:rsidR="00245866">
        <w:rPr>
          <w:rStyle w:val="Emphasis"/>
          <w:b/>
          <w:color w:val="76923C" w:themeColor="accent3" w:themeShade="BF"/>
          <w:sz w:val="32"/>
          <w:szCs w:val="32"/>
        </w:rPr>
        <w:t>Master in Teaching Program</w:t>
      </w:r>
    </w:p>
    <w:bookmarkEnd w:id="0"/>
    <w:p w:rsidR="007C615F" w:rsidRDefault="007C615F" w:rsidP="00C11F50">
      <w:pPr>
        <w:widowControl w:val="0"/>
        <w:autoSpaceDE w:val="0"/>
        <w:autoSpaceDN w:val="0"/>
        <w:adjustRightInd w:val="0"/>
        <w:jc w:val="center"/>
        <w:rPr>
          <w:rFonts w:ascii="Arial" w:hAnsi="Arial"/>
          <w:b/>
          <w:sz w:val="22"/>
        </w:rPr>
      </w:pPr>
    </w:p>
    <w:p w:rsidR="00591B29" w:rsidRDefault="00741502" w:rsidP="00C11F50">
      <w:pPr>
        <w:widowControl w:val="0"/>
        <w:autoSpaceDE w:val="0"/>
        <w:autoSpaceDN w:val="0"/>
        <w:adjustRightInd w:val="0"/>
        <w:jc w:val="center"/>
        <w:rPr>
          <w:rFonts w:ascii="Arial" w:hAnsi="Arial"/>
          <w:b/>
        </w:rPr>
      </w:pPr>
      <w:r w:rsidRPr="00591B29">
        <w:rPr>
          <w:rFonts w:ascii="Arial" w:hAnsi="Arial"/>
          <w:b/>
          <w:sz w:val="22"/>
        </w:rPr>
        <w:t xml:space="preserve">Teacher Candidate Reporting Process: </w:t>
      </w:r>
      <w:r w:rsidR="00591B29" w:rsidRPr="00591B29">
        <w:rPr>
          <w:rFonts w:ascii="Arial" w:hAnsi="Arial"/>
          <w:b/>
          <w:sz w:val="22"/>
        </w:rPr>
        <w:t>Suspected Abuse</w:t>
      </w:r>
      <w:r w:rsidR="00591B29" w:rsidRPr="00591B29">
        <w:rPr>
          <w:rFonts w:ascii="Arial" w:hAnsi="Arial"/>
          <w:b/>
        </w:rPr>
        <w:t xml:space="preserve"> </w:t>
      </w:r>
    </w:p>
    <w:p w:rsidR="006946A2" w:rsidRPr="00591B29" w:rsidRDefault="006946A2" w:rsidP="00C11F50">
      <w:pPr>
        <w:widowControl w:val="0"/>
        <w:autoSpaceDE w:val="0"/>
        <w:autoSpaceDN w:val="0"/>
        <w:adjustRightInd w:val="0"/>
        <w:jc w:val="center"/>
        <w:rPr>
          <w:rFonts w:ascii="Arial" w:hAnsi="Arial"/>
          <w:b/>
          <w:sz w:val="22"/>
        </w:rPr>
      </w:pPr>
    </w:p>
    <w:p w:rsidR="00C11F50" w:rsidRPr="00D73B92" w:rsidRDefault="006946A2" w:rsidP="00C11F50">
      <w:pPr>
        <w:widowControl w:val="0"/>
        <w:autoSpaceDE w:val="0"/>
        <w:autoSpaceDN w:val="0"/>
        <w:adjustRightInd w:val="0"/>
        <w:rPr>
          <w:rFonts w:ascii="Arial" w:hAnsi="Arial"/>
          <w:sz w:val="22"/>
        </w:rPr>
      </w:pPr>
      <w:r w:rsidRPr="00D73B92">
        <w:rPr>
          <w:rFonts w:ascii="Arial" w:hAnsi="Arial"/>
          <w:sz w:val="22"/>
        </w:rPr>
        <w:t>The State of Washington includes specific directives in the Code of Conduct (</w:t>
      </w:r>
      <w:hyperlink r:id="rId6" w:history="1">
        <w:r w:rsidRPr="00D73B92">
          <w:rPr>
            <w:rStyle w:val="Hyperlink"/>
            <w:rFonts w:ascii="Arial" w:hAnsi="Arial"/>
            <w:sz w:val="22"/>
          </w:rPr>
          <w:t>http://goo.gl/FR0d1</w:t>
        </w:r>
      </w:hyperlink>
      <w:r w:rsidRPr="00D73B92">
        <w:rPr>
          <w:rFonts w:ascii="Arial" w:hAnsi="Arial"/>
          <w:sz w:val="22"/>
        </w:rPr>
        <w:t>)</w:t>
      </w:r>
      <w:r w:rsidR="00591B29">
        <w:rPr>
          <w:rFonts w:ascii="Arial" w:hAnsi="Arial"/>
          <w:sz w:val="22"/>
        </w:rPr>
        <w:t xml:space="preserve"> concerning professional behaviors and dispositions</w:t>
      </w:r>
      <w:r w:rsidRPr="00D73B92">
        <w:rPr>
          <w:rFonts w:ascii="Arial" w:hAnsi="Arial"/>
          <w:sz w:val="22"/>
        </w:rPr>
        <w:t xml:space="preserve"> of te</w:t>
      </w:r>
      <w:r w:rsidR="00591B29">
        <w:rPr>
          <w:rFonts w:ascii="Arial" w:hAnsi="Arial"/>
          <w:sz w:val="22"/>
        </w:rPr>
        <w:t>achers and administrators, and</w:t>
      </w:r>
      <w:r w:rsidRPr="00D73B92">
        <w:rPr>
          <w:rFonts w:ascii="Arial" w:hAnsi="Arial"/>
          <w:sz w:val="22"/>
        </w:rPr>
        <w:t xml:space="preserve"> includes the requirement to report abuse of children and youth.  The specific RCW’s related to reporting are:</w:t>
      </w:r>
    </w:p>
    <w:p w:rsidR="00C11F50" w:rsidRPr="00D73B92" w:rsidRDefault="00C11F50" w:rsidP="00C11F50">
      <w:pPr>
        <w:widowControl w:val="0"/>
        <w:autoSpaceDE w:val="0"/>
        <w:autoSpaceDN w:val="0"/>
        <w:adjustRightInd w:val="0"/>
        <w:rPr>
          <w:rFonts w:ascii="Arial" w:hAnsi="Arial" w:cs="TimesNewRoman"/>
          <w:b/>
          <w:bCs/>
          <w:sz w:val="22"/>
          <w:szCs w:val="22"/>
        </w:rPr>
      </w:pPr>
    </w:p>
    <w:p w:rsidR="00C11F50" w:rsidRPr="00D73B92" w:rsidRDefault="00C11F50" w:rsidP="006946A2">
      <w:pPr>
        <w:widowControl w:val="0"/>
        <w:autoSpaceDE w:val="0"/>
        <w:autoSpaceDN w:val="0"/>
        <w:adjustRightInd w:val="0"/>
        <w:ind w:left="720"/>
        <w:rPr>
          <w:rFonts w:ascii="Arial" w:hAnsi="Arial" w:cs="TimesNewRoman"/>
          <w:b/>
          <w:bCs/>
          <w:sz w:val="20"/>
          <w:szCs w:val="22"/>
        </w:rPr>
      </w:pPr>
      <w:r w:rsidRPr="00D73B92">
        <w:rPr>
          <w:rFonts w:ascii="Arial" w:hAnsi="Arial" w:cs="TimesNewRoman"/>
          <w:b/>
          <w:bCs/>
          <w:sz w:val="20"/>
          <w:szCs w:val="22"/>
        </w:rPr>
        <w:t>MANDATORY REPORTING (RCW 26.44.030)</w:t>
      </w:r>
    </w:p>
    <w:p w:rsidR="00C11F50" w:rsidRPr="00D73B92" w:rsidRDefault="00C11F50" w:rsidP="006946A2">
      <w:pPr>
        <w:widowControl w:val="0"/>
        <w:autoSpaceDE w:val="0"/>
        <w:autoSpaceDN w:val="0"/>
        <w:adjustRightInd w:val="0"/>
        <w:ind w:left="720"/>
        <w:rPr>
          <w:rFonts w:ascii="Arial" w:hAnsi="Arial" w:cs="TimesNewRoman"/>
          <w:sz w:val="20"/>
          <w:szCs w:val="22"/>
        </w:rPr>
      </w:pPr>
      <w:r w:rsidRPr="00D73B92">
        <w:rPr>
          <w:rFonts w:ascii="Arial" w:hAnsi="Arial" w:cs="TimesNewRoman"/>
          <w:sz w:val="20"/>
          <w:szCs w:val="22"/>
        </w:rPr>
        <w:t>When any professional school personnel has reasonable cause to believe that a child has suffered abuse or neglect, he or she SHALL report such incident or cause a report to be made to the proper law enforcement agency or to the Department of Social and Health Services within 48 hours.</w:t>
      </w:r>
    </w:p>
    <w:p w:rsidR="00C11F50" w:rsidRPr="00D73B92" w:rsidRDefault="00C11F50" w:rsidP="006946A2">
      <w:pPr>
        <w:widowControl w:val="0"/>
        <w:autoSpaceDE w:val="0"/>
        <w:autoSpaceDN w:val="0"/>
        <w:adjustRightInd w:val="0"/>
        <w:ind w:left="720"/>
        <w:rPr>
          <w:rFonts w:ascii="Arial" w:hAnsi="Arial" w:cs="TimesNewRoman"/>
          <w:b/>
          <w:bCs/>
          <w:sz w:val="20"/>
          <w:szCs w:val="22"/>
        </w:rPr>
      </w:pPr>
    </w:p>
    <w:p w:rsidR="00C11F50" w:rsidRPr="00D73B92" w:rsidRDefault="00C11F50" w:rsidP="006946A2">
      <w:pPr>
        <w:widowControl w:val="0"/>
        <w:autoSpaceDE w:val="0"/>
        <w:autoSpaceDN w:val="0"/>
        <w:adjustRightInd w:val="0"/>
        <w:ind w:left="720"/>
        <w:rPr>
          <w:rFonts w:ascii="Arial" w:hAnsi="Arial" w:cs="TimesNewRoman"/>
          <w:b/>
          <w:bCs/>
          <w:sz w:val="20"/>
          <w:szCs w:val="22"/>
        </w:rPr>
      </w:pPr>
      <w:r w:rsidRPr="00D73B92">
        <w:rPr>
          <w:rFonts w:ascii="Arial" w:hAnsi="Arial" w:cs="TimesNewRoman"/>
          <w:b/>
          <w:bCs/>
          <w:sz w:val="20"/>
          <w:szCs w:val="22"/>
        </w:rPr>
        <w:t>DUTY TO REPORT PHYSICAL ABUSE OR SEXUAL MISCONDUCT BY SCHOOL</w:t>
      </w:r>
    </w:p>
    <w:p w:rsidR="00C11F50" w:rsidRPr="00D73B92" w:rsidRDefault="00C11F50" w:rsidP="006946A2">
      <w:pPr>
        <w:widowControl w:val="0"/>
        <w:autoSpaceDE w:val="0"/>
        <w:autoSpaceDN w:val="0"/>
        <w:adjustRightInd w:val="0"/>
        <w:ind w:left="720"/>
        <w:rPr>
          <w:rFonts w:ascii="Arial" w:hAnsi="Arial" w:cs="TimesNewRoman"/>
          <w:b/>
          <w:bCs/>
          <w:sz w:val="20"/>
          <w:szCs w:val="18"/>
        </w:rPr>
      </w:pPr>
      <w:r w:rsidRPr="00D73B92">
        <w:rPr>
          <w:rFonts w:ascii="Arial" w:hAnsi="Arial" w:cs="TimesNewRoman"/>
          <w:b/>
          <w:bCs/>
          <w:sz w:val="20"/>
          <w:szCs w:val="22"/>
        </w:rPr>
        <w:t xml:space="preserve">EMPLOYEES </w:t>
      </w:r>
      <w:r w:rsidRPr="00D73B92">
        <w:rPr>
          <w:rFonts w:ascii="Arial" w:hAnsi="Arial" w:cs="TimesNewRoman"/>
          <w:b/>
          <w:bCs/>
          <w:sz w:val="20"/>
          <w:szCs w:val="18"/>
        </w:rPr>
        <w:t>(</w:t>
      </w:r>
      <w:r w:rsidRPr="00D73B92">
        <w:rPr>
          <w:rFonts w:ascii="Arial" w:hAnsi="Arial" w:cs="TimesNewRoman"/>
          <w:b/>
          <w:bCs/>
          <w:sz w:val="20"/>
          <w:szCs w:val="22"/>
        </w:rPr>
        <w:t>RCW28A.400.317</w:t>
      </w:r>
      <w:r w:rsidRPr="00D73B92">
        <w:rPr>
          <w:rFonts w:ascii="Arial" w:hAnsi="Arial" w:cs="TimesNewRoman"/>
          <w:b/>
          <w:bCs/>
          <w:sz w:val="20"/>
          <w:szCs w:val="18"/>
        </w:rPr>
        <w:t>)</w:t>
      </w:r>
    </w:p>
    <w:p w:rsidR="00C11F50" w:rsidRPr="00D73B92" w:rsidRDefault="00C11F50" w:rsidP="006946A2">
      <w:pPr>
        <w:widowControl w:val="0"/>
        <w:autoSpaceDE w:val="0"/>
        <w:autoSpaceDN w:val="0"/>
        <w:adjustRightInd w:val="0"/>
        <w:ind w:left="720"/>
        <w:rPr>
          <w:rFonts w:ascii="Arial" w:hAnsi="Arial" w:cs="TimesNewRoman"/>
          <w:sz w:val="20"/>
          <w:szCs w:val="22"/>
        </w:rPr>
      </w:pPr>
      <w:r w:rsidRPr="00D73B92">
        <w:rPr>
          <w:rFonts w:ascii="Arial" w:hAnsi="Arial" w:cs="TimesNewRoman"/>
          <w:sz w:val="20"/>
          <w:szCs w:val="22"/>
        </w:rPr>
        <w:t>A certificated or classified school employee who has knowledge or reasonable cause to believe that a student has been a victim of physical abuse or sexual misconduct by another school employee, shall report such abuse or misconduct to the appropriate school administrator. The school administrator shall cause a report to be made to the proper law enforcement agency if he or she has reasonable cause to believe that the misconduct or abuse has occurred as required under RCW 26.44.030. During the process</w:t>
      </w:r>
      <w:r w:rsidR="006946A2" w:rsidRPr="00D73B92">
        <w:rPr>
          <w:rFonts w:ascii="Arial" w:hAnsi="Arial" w:cs="TimesNewRoman"/>
          <w:sz w:val="20"/>
          <w:szCs w:val="22"/>
        </w:rPr>
        <w:t xml:space="preserve"> </w:t>
      </w:r>
      <w:r w:rsidRPr="00D73B92">
        <w:rPr>
          <w:rFonts w:ascii="Arial" w:hAnsi="Arial" w:cs="TimesNewRoman"/>
          <w:sz w:val="20"/>
          <w:szCs w:val="22"/>
        </w:rPr>
        <w:t>of making a reasonable cause determination, the school administrator shall contact all parties involved in</w:t>
      </w:r>
      <w:r w:rsidR="006946A2" w:rsidRPr="00D73B92">
        <w:rPr>
          <w:rFonts w:ascii="Arial" w:hAnsi="Arial" w:cs="TimesNewRoman"/>
          <w:sz w:val="20"/>
          <w:szCs w:val="22"/>
        </w:rPr>
        <w:t xml:space="preserve"> </w:t>
      </w:r>
      <w:r w:rsidRPr="00D73B92">
        <w:rPr>
          <w:rFonts w:ascii="Arial" w:hAnsi="Arial" w:cs="TimesNewRoman"/>
          <w:sz w:val="20"/>
          <w:szCs w:val="22"/>
        </w:rPr>
        <w:t>the complaint.</w:t>
      </w:r>
    </w:p>
    <w:p w:rsidR="006946A2" w:rsidRPr="00D73B92" w:rsidRDefault="006946A2" w:rsidP="00C11F50">
      <w:pPr>
        <w:rPr>
          <w:rFonts w:ascii="Arial" w:hAnsi="Arial"/>
          <w:sz w:val="22"/>
        </w:rPr>
      </w:pPr>
    </w:p>
    <w:p w:rsidR="00D73B92" w:rsidRDefault="006946A2" w:rsidP="00C11F50">
      <w:pPr>
        <w:rPr>
          <w:rFonts w:ascii="Arial" w:hAnsi="Arial"/>
          <w:sz w:val="22"/>
        </w:rPr>
      </w:pPr>
      <w:r w:rsidRPr="00D73B92">
        <w:rPr>
          <w:rFonts w:ascii="Arial" w:hAnsi="Arial"/>
          <w:sz w:val="22"/>
        </w:rPr>
        <w:t>Though neither of these requirements specifically mentions teacher candidates, the Master in Teaching (</w:t>
      </w:r>
      <w:proofErr w:type="spellStart"/>
      <w:r w:rsidRPr="00D73B92">
        <w:rPr>
          <w:rFonts w:ascii="Arial" w:hAnsi="Arial"/>
          <w:sz w:val="22"/>
        </w:rPr>
        <w:t>MiT</w:t>
      </w:r>
      <w:proofErr w:type="spellEnd"/>
      <w:r w:rsidRPr="00D73B92">
        <w:rPr>
          <w:rFonts w:ascii="Arial" w:hAnsi="Arial"/>
          <w:sz w:val="22"/>
        </w:rPr>
        <w:t>) program is required to prepare candidates for these responsibilities.  After conferring with staff at the Profession</w:t>
      </w:r>
      <w:r w:rsidR="00EF1A31">
        <w:rPr>
          <w:rFonts w:ascii="Arial" w:hAnsi="Arial"/>
          <w:sz w:val="22"/>
        </w:rPr>
        <w:t>al Educator Standards Board, Teacher Education P</w:t>
      </w:r>
      <w:r w:rsidRPr="00D73B92">
        <w:rPr>
          <w:rFonts w:ascii="Arial" w:hAnsi="Arial"/>
          <w:sz w:val="22"/>
        </w:rPr>
        <w:t>rogram</w:t>
      </w:r>
      <w:r w:rsidR="00EF1A31">
        <w:rPr>
          <w:rFonts w:ascii="Arial" w:hAnsi="Arial"/>
          <w:sz w:val="22"/>
        </w:rPr>
        <w:t>s</w:t>
      </w:r>
      <w:r w:rsidRPr="00D73B92">
        <w:rPr>
          <w:rFonts w:ascii="Arial" w:hAnsi="Arial"/>
          <w:sz w:val="22"/>
        </w:rPr>
        <w:t xml:space="preserve"> faculty and staff have agreed to implement the following steps if a teacher candidate in a practicum or student teaching placement </w:t>
      </w:r>
      <w:r w:rsidR="00D73B92">
        <w:rPr>
          <w:rFonts w:ascii="Arial" w:hAnsi="Arial"/>
          <w:sz w:val="22"/>
        </w:rPr>
        <w:t xml:space="preserve">has “reasonable cause to believe”, or “has knowledge or reasonable cause to believe that a [K-12] student has been a victim of physical abuse or sexual misconduct by another school employee </w:t>
      </w:r>
      <w:r w:rsidR="00591B29">
        <w:rPr>
          <w:rFonts w:ascii="Arial" w:hAnsi="Arial"/>
          <w:sz w:val="22"/>
        </w:rPr>
        <w:t xml:space="preserve"> </w:t>
      </w:r>
      <w:r w:rsidR="00D73B92">
        <w:rPr>
          <w:rFonts w:ascii="Arial" w:hAnsi="Arial"/>
          <w:sz w:val="22"/>
        </w:rPr>
        <w:t xml:space="preserve">. . .” The teacher candidate will also </w:t>
      </w:r>
      <w:r w:rsidR="005D1E93">
        <w:rPr>
          <w:rFonts w:ascii="Arial" w:hAnsi="Arial"/>
          <w:sz w:val="22"/>
        </w:rPr>
        <w:t xml:space="preserve">follow </w:t>
      </w:r>
      <w:r w:rsidR="00D73B92">
        <w:rPr>
          <w:rFonts w:ascii="Arial" w:hAnsi="Arial"/>
          <w:sz w:val="22"/>
        </w:rPr>
        <w:t>the</w:t>
      </w:r>
      <w:r w:rsidR="00591B29">
        <w:rPr>
          <w:rFonts w:ascii="Arial" w:hAnsi="Arial"/>
          <w:sz w:val="22"/>
        </w:rPr>
        <w:t>se</w:t>
      </w:r>
      <w:r w:rsidR="00D73B92">
        <w:rPr>
          <w:rFonts w:ascii="Arial" w:hAnsi="Arial"/>
          <w:sz w:val="22"/>
        </w:rPr>
        <w:t xml:space="preserve"> steps if s/he </w:t>
      </w:r>
      <w:r w:rsidR="00773C18">
        <w:rPr>
          <w:rFonts w:ascii="Arial" w:hAnsi="Arial"/>
          <w:sz w:val="22"/>
        </w:rPr>
        <w:t xml:space="preserve">believes that a teacher or </w:t>
      </w:r>
      <w:r w:rsidRPr="00D73B92">
        <w:rPr>
          <w:rFonts w:ascii="Arial" w:hAnsi="Arial"/>
          <w:sz w:val="22"/>
        </w:rPr>
        <w:t>paraprofessional</w:t>
      </w:r>
      <w:r w:rsidR="00773C18">
        <w:rPr>
          <w:rFonts w:ascii="Arial" w:hAnsi="Arial"/>
          <w:sz w:val="22"/>
        </w:rPr>
        <w:t xml:space="preserve"> </w:t>
      </w:r>
      <w:r w:rsidRPr="00D73B92">
        <w:rPr>
          <w:rFonts w:ascii="Arial" w:hAnsi="Arial"/>
          <w:sz w:val="22"/>
        </w:rPr>
        <w:t>has verbally</w:t>
      </w:r>
      <w:r w:rsidR="00D73B92">
        <w:rPr>
          <w:rFonts w:ascii="Arial" w:hAnsi="Arial"/>
          <w:sz w:val="22"/>
        </w:rPr>
        <w:t xml:space="preserve"> </w:t>
      </w:r>
      <w:r w:rsidRPr="00D73B92">
        <w:rPr>
          <w:rFonts w:ascii="Arial" w:hAnsi="Arial"/>
          <w:sz w:val="22"/>
        </w:rPr>
        <w:t>or em</w:t>
      </w:r>
      <w:r w:rsidR="00D73B92">
        <w:rPr>
          <w:rFonts w:ascii="Arial" w:hAnsi="Arial"/>
          <w:sz w:val="22"/>
        </w:rPr>
        <w:t xml:space="preserve">otionally abused a K-12 student. </w:t>
      </w:r>
    </w:p>
    <w:p w:rsidR="00D73B92" w:rsidRDefault="00D73B92" w:rsidP="00C11F50">
      <w:pPr>
        <w:rPr>
          <w:rFonts w:ascii="Arial" w:hAnsi="Arial"/>
          <w:sz w:val="22"/>
        </w:rPr>
      </w:pPr>
    </w:p>
    <w:p w:rsidR="00591B29" w:rsidRDefault="00D73B92" w:rsidP="00C11F50">
      <w:pPr>
        <w:rPr>
          <w:rFonts w:ascii="Arial" w:hAnsi="Arial"/>
          <w:sz w:val="22"/>
        </w:rPr>
      </w:pPr>
      <w:r>
        <w:rPr>
          <w:rFonts w:ascii="Arial" w:hAnsi="Arial"/>
          <w:sz w:val="22"/>
        </w:rPr>
        <w:t>The candidate will:</w:t>
      </w:r>
    </w:p>
    <w:p w:rsidR="00D73B92" w:rsidRDefault="00D73B92" w:rsidP="00C11F50">
      <w:pPr>
        <w:rPr>
          <w:rFonts w:ascii="Arial" w:hAnsi="Arial"/>
          <w:sz w:val="22"/>
        </w:rPr>
      </w:pPr>
    </w:p>
    <w:p w:rsidR="00D73B92" w:rsidRDefault="00D73B92" w:rsidP="00D73B92">
      <w:pPr>
        <w:pStyle w:val="ListParagraph"/>
        <w:numPr>
          <w:ilvl w:val="0"/>
          <w:numId w:val="1"/>
        </w:numPr>
        <w:rPr>
          <w:rFonts w:ascii="Arial" w:hAnsi="Arial"/>
          <w:sz w:val="22"/>
        </w:rPr>
      </w:pPr>
      <w:r>
        <w:rPr>
          <w:rFonts w:ascii="Arial" w:hAnsi="Arial"/>
          <w:sz w:val="22"/>
        </w:rPr>
        <w:t>Summarize the event in writing, date the summary, and sign it.</w:t>
      </w:r>
    </w:p>
    <w:p w:rsidR="00632A9F" w:rsidRDefault="005D1E93" w:rsidP="00D73B92">
      <w:pPr>
        <w:pStyle w:val="ListParagraph"/>
        <w:numPr>
          <w:ilvl w:val="0"/>
          <w:numId w:val="1"/>
        </w:numPr>
        <w:rPr>
          <w:rFonts w:ascii="Arial" w:hAnsi="Arial"/>
          <w:sz w:val="22"/>
        </w:rPr>
      </w:pPr>
      <w:r>
        <w:rPr>
          <w:rFonts w:ascii="Arial" w:hAnsi="Arial"/>
          <w:sz w:val="22"/>
        </w:rPr>
        <w:t>As soon as possible,</w:t>
      </w:r>
      <w:r w:rsidR="00D73B92">
        <w:rPr>
          <w:rFonts w:ascii="Arial" w:hAnsi="Arial"/>
          <w:sz w:val="22"/>
        </w:rPr>
        <w:t xml:space="preserve"> share the event with her/his faculty supervisor or seminar leader via the </w:t>
      </w:r>
      <w:r w:rsidR="00632A9F">
        <w:rPr>
          <w:rFonts w:ascii="Arial" w:hAnsi="Arial"/>
          <w:sz w:val="22"/>
        </w:rPr>
        <w:t xml:space="preserve">phone or in person.  </w:t>
      </w:r>
    </w:p>
    <w:p w:rsidR="00D73B92" w:rsidRDefault="00632A9F" w:rsidP="00D73B92">
      <w:pPr>
        <w:pStyle w:val="ListParagraph"/>
        <w:numPr>
          <w:ilvl w:val="0"/>
          <w:numId w:val="1"/>
        </w:numPr>
        <w:rPr>
          <w:rFonts w:ascii="Arial" w:hAnsi="Arial"/>
          <w:sz w:val="22"/>
        </w:rPr>
      </w:pPr>
      <w:r>
        <w:rPr>
          <w:rFonts w:ascii="Arial" w:hAnsi="Arial"/>
          <w:sz w:val="22"/>
        </w:rPr>
        <w:t>G</w:t>
      </w:r>
      <w:r w:rsidR="00D73B92">
        <w:rPr>
          <w:rFonts w:ascii="Arial" w:hAnsi="Arial"/>
          <w:sz w:val="22"/>
        </w:rPr>
        <w:t>ive copies of the summary to the Director of the Teache</w:t>
      </w:r>
      <w:r w:rsidR="00591B29">
        <w:rPr>
          <w:rFonts w:ascii="Arial" w:hAnsi="Arial"/>
          <w:sz w:val="22"/>
        </w:rPr>
        <w:t>r Education Programs</w:t>
      </w:r>
      <w:r>
        <w:rPr>
          <w:rFonts w:ascii="Arial" w:hAnsi="Arial"/>
          <w:sz w:val="22"/>
        </w:rPr>
        <w:t>,</w:t>
      </w:r>
      <w:r w:rsidR="00591B29">
        <w:rPr>
          <w:rFonts w:ascii="Arial" w:hAnsi="Arial"/>
          <w:sz w:val="22"/>
        </w:rPr>
        <w:t xml:space="preserve"> or </w:t>
      </w:r>
      <w:r w:rsidR="00D73B92">
        <w:rPr>
          <w:rFonts w:ascii="Arial" w:hAnsi="Arial"/>
          <w:sz w:val="22"/>
        </w:rPr>
        <w:t>designee, and to her/his faculty supervisor or seminar leader.</w:t>
      </w:r>
    </w:p>
    <w:p w:rsidR="005D1E93" w:rsidRDefault="00591B29" w:rsidP="00D73B92">
      <w:pPr>
        <w:pStyle w:val="ListParagraph"/>
        <w:numPr>
          <w:ilvl w:val="0"/>
          <w:numId w:val="1"/>
        </w:numPr>
        <w:rPr>
          <w:rFonts w:ascii="Arial" w:hAnsi="Arial"/>
          <w:sz w:val="22"/>
        </w:rPr>
      </w:pPr>
      <w:r>
        <w:rPr>
          <w:rFonts w:ascii="Arial" w:hAnsi="Arial"/>
          <w:sz w:val="22"/>
        </w:rPr>
        <w:t>Meet with the Teacher Education Director, or designee, and her/his faculty</w:t>
      </w:r>
      <w:r w:rsidR="005D1E93">
        <w:rPr>
          <w:rFonts w:ascii="Arial" w:hAnsi="Arial"/>
          <w:sz w:val="22"/>
        </w:rPr>
        <w:t xml:space="preserve"> to determine whether, and how, to approach the </w:t>
      </w:r>
      <w:r w:rsidR="00773C18">
        <w:rPr>
          <w:rFonts w:ascii="Arial" w:hAnsi="Arial"/>
          <w:sz w:val="22"/>
        </w:rPr>
        <w:t xml:space="preserve">mentor and or the </w:t>
      </w:r>
      <w:r w:rsidR="005D1E93">
        <w:rPr>
          <w:rFonts w:ascii="Arial" w:hAnsi="Arial"/>
          <w:sz w:val="22"/>
        </w:rPr>
        <w:t>building administrator.</w:t>
      </w:r>
    </w:p>
    <w:p w:rsidR="009A118C" w:rsidRDefault="005D1E93" w:rsidP="00D73B92">
      <w:pPr>
        <w:pStyle w:val="ListParagraph"/>
        <w:numPr>
          <w:ilvl w:val="0"/>
          <w:numId w:val="1"/>
        </w:numPr>
        <w:rPr>
          <w:rFonts w:ascii="Arial" w:hAnsi="Arial"/>
          <w:sz w:val="22"/>
        </w:rPr>
      </w:pPr>
      <w:r>
        <w:rPr>
          <w:rFonts w:ascii="Arial" w:hAnsi="Arial"/>
          <w:sz w:val="22"/>
        </w:rPr>
        <w:t>Enact the decision made in the meeting with the support of her/his faculty member.</w:t>
      </w:r>
    </w:p>
    <w:p w:rsidR="009A118C" w:rsidRDefault="009A118C" w:rsidP="009A118C">
      <w:pPr>
        <w:rPr>
          <w:rFonts w:ascii="Arial" w:hAnsi="Arial"/>
          <w:sz w:val="22"/>
        </w:rPr>
      </w:pPr>
    </w:p>
    <w:p w:rsidR="00D73B92" w:rsidRPr="009A118C" w:rsidRDefault="009A118C" w:rsidP="009A118C">
      <w:pPr>
        <w:rPr>
          <w:rFonts w:ascii="Arial" w:hAnsi="Arial"/>
          <w:sz w:val="22"/>
        </w:rPr>
      </w:pPr>
      <w:r>
        <w:rPr>
          <w:rFonts w:ascii="Arial" w:hAnsi="Arial"/>
          <w:sz w:val="22"/>
        </w:rPr>
        <w:t>If a candidate has “</w:t>
      </w:r>
      <w:r w:rsidRPr="00D73B92">
        <w:rPr>
          <w:rFonts w:ascii="Arial" w:hAnsi="Arial" w:cs="TimesNewRoman"/>
          <w:sz w:val="20"/>
          <w:szCs w:val="22"/>
        </w:rPr>
        <w:t>reasonable cause to believe that a child has suffered abuse or neglect</w:t>
      </w:r>
      <w:r>
        <w:rPr>
          <w:rFonts w:ascii="Arial" w:hAnsi="Arial" w:cs="TimesNewRoman"/>
          <w:sz w:val="20"/>
          <w:szCs w:val="22"/>
        </w:rPr>
        <w:t xml:space="preserve">” by someone outside the school, the candidate will report her/his concerns to the mentor teacher and follow school guidelines about reporting suspected abuse or neglect.  The candidate will also report her/his concerns and to the faculty supervisor or seminar leader.  </w:t>
      </w:r>
    </w:p>
    <w:sectPr w:rsidR="00D73B92" w:rsidRPr="009A118C" w:rsidSect="00591B29">
      <w:pgSz w:w="12240" w:h="15840"/>
      <w:pgMar w:top="1440"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7B09"/>
    <w:multiLevelType w:val="hybridMultilevel"/>
    <w:tmpl w:val="A06A9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50"/>
    <w:rsid w:val="001554D5"/>
    <w:rsid w:val="001A3E49"/>
    <w:rsid w:val="002011EA"/>
    <w:rsid w:val="002320A3"/>
    <w:rsid w:val="00245866"/>
    <w:rsid w:val="00356147"/>
    <w:rsid w:val="00447A16"/>
    <w:rsid w:val="00591B29"/>
    <w:rsid w:val="005D1E93"/>
    <w:rsid w:val="00632A9F"/>
    <w:rsid w:val="006946A2"/>
    <w:rsid w:val="00741502"/>
    <w:rsid w:val="00773C18"/>
    <w:rsid w:val="007C615F"/>
    <w:rsid w:val="00885BD1"/>
    <w:rsid w:val="008A1BD2"/>
    <w:rsid w:val="009A118C"/>
    <w:rsid w:val="00A4798E"/>
    <w:rsid w:val="00AC4447"/>
    <w:rsid w:val="00C11F50"/>
    <w:rsid w:val="00C86C53"/>
    <w:rsid w:val="00D73B92"/>
    <w:rsid w:val="00E27AA4"/>
    <w:rsid w:val="00EF1A31"/>
    <w:rsid w:val="00FF06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B0"/>
    <w:rPr>
      <w:sz w:val="24"/>
      <w:szCs w:val="24"/>
    </w:rPr>
  </w:style>
  <w:style w:type="paragraph" w:styleId="Heading1">
    <w:name w:val="heading 1"/>
    <w:basedOn w:val="Normal"/>
    <w:next w:val="Normal"/>
    <w:link w:val="Heading1Char"/>
    <w:uiPriority w:val="9"/>
    <w:qFormat/>
    <w:rsid w:val="00232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1F50"/>
    <w:rPr>
      <w:color w:val="0000FF"/>
      <w:u w:val="single"/>
    </w:rPr>
  </w:style>
  <w:style w:type="paragraph" w:styleId="ListParagraph">
    <w:name w:val="List Paragraph"/>
    <w:basedOn w:val="Normal"/>
    <w:uiPriority w:val="34"/>
    <w:qFormat/>
    <w:rsid w:val="00D73B92"/>
    <w:pPr>
      <w:ind w:left="720"/>
      <w:contextualSpacing/>
    </w:pPr>
  </w:style>
  <w:style w:type="paragraph" w:styleId="Title">
    <w:name w:val="Title"/>
    <w:basedOn w:val="Normal"/>
    <w:next w:val="Normal"/>
    <w:link w:val="TitleChar"/>
    <w:uiPriority w:val="10"/>
    <w:qFormat/>
    <w:rsid w:val="002320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20A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320A3"/>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2320A3"/>
    <w:rPr>
      <w:i/>
      <w:iCs/>
      <w:color w:val="808080" w:themeColor="text1" w:themeTint="7F"/>
    </w:rPr>
  </w:style>
  <w:style w:type="paragraph" w:styleId="Subtitle">
    <w:name w:val="Subtitle"/>
    <w:basedOn w:val="Normal"/>
    <w:next w:val="Normal"/>
    <w:link w:val="SubtitleChar"/>
    <w:uiPriority w:val="11"/>
    <w:qFormat/>
    <w:rsid w:val="002320A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320A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320A3"/>
    <w:rPr>
      <w:i/>
      <w:iCs/>
    </w:rPr>
  </w:style>
  <w:style w:type="character" w:styleId="IntenseEmphasis">
    <w:name w:val="Intense Emphasis"/>
    <w:basedOn w:val="DefaultParagraphFont"/>
    <w:uiPriority w:val="21"/>
    <w:qFormat/>
    <w:rsid w:val="002320A3"/>
    <w:rPr>
      <w:b/>
      <w:bCs/>
      <w:i/>
      <w:iCs/>
      <w:color w:val="4F81BD" w:themeColor="accent1"/>
    </w:rPr>
  </w:style>
  <w:style w:type="character" w:styleId="SubtleReference">
    <w:name w:val="Subtle Reference"/>
    <w:basedOn w:val="DefaultParagraphFont"/>
    <w:uiPriority w:val="31"/>
    <w:qFormat/>
    <w:rsid w:val="002320A3"/>
    <w:rPr>
      <w:smallCaps/>
      <w:color w:val="C0504D" w:themeColor="accent2"/>
      <w:u w:val="single"/>
    </w:rPr>
  </w:style>
  <w:style w:type="character" w:styleId="IntenseReference">
    <w:name w:val="Intense Reference"/>
    <w:basedOn w:val="DefaultParagraphFont"/>
    <w:uiPriority w:val="32"/>
    <w:qFormat/>
    <w:rsid w:val="002320A3"/>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B0"/>
    <w:rPr>
      <w:sz w:val="24"/>
      <w:szCs w:val="24"/>
    </w:rPr>
  </w:style>
  <w:style w:type="paragraph" w:styleId="Heading1">
    <w:name w:val="heading 1"/>
    <w:basedOn w:val="Normal"/>
    <w:next w:val="Normal"/>
    <w:link w:val="Heading1Char"/>
    <w:uiPriority w:val="9"/>
    <w:qFormat/>
    <w:rsid w:val="00232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1F50"/>
    <w:rPr>
      <w:color w:val="0000FF"/>
      <w:u w:val="single"/>
    </w:rPr>
  </w:style>
  <w:style w:type="paragraph" w:styleId="ListParagraph">
    <w:name w:val="List Paragraph"/>
    <w:basedOn w:val="Normal"/>
    <w:uiPriority w:val="34"/>
    <w:qFormat/>
    <w:rsid w:val="00D73B92"/>
    <w:pPr>
      <w:ind w:left="720"/>
      <w:contextualSpacing/>
    </w:pPr>
  </w:style>
  <w:style w:type="paragraph" w:styleId="Title">
    <w:name w:val="Title"/>
    <w:basedOn w:val="Normal"/>
    <w:next w:val="Normal"/>
    <w:link w:val="TitleChar"/>
    <w:uiPriority w:val="10"/>
    <w:qFormat/>
    <w:rsid w:val="002320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20A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320A3"/>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2320A3"/>
    <w:rPr>
      <w:i/>
      <w:iCs/>
      <w:color w:val="808080" w:themeColor="text1" w:themeTint="7F"/>
    </w:rPr>
  </w:style>
  <w:style w:type="paragraph" w:styleId="Subtitle">
    <w:name w:val="Subtitle"/>
    <w:basedOn w:val="Normal"/>
    <w:next w:val="Normal"/>
    <w:link w:val="SubtitleChar"/>
    <w:uiPriority w:val="11"/>
    <w:qFormat/>
    <w:rsid w:val="002320A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320A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320A3"/>
    <w:rPr>
      <w:i/>
      <w:iCs/>
    </w:rPr>
  </w:style>
  <w:style w:type="character" w:styleId="IntenseEmphasis">
    <w:name w:val="Intense Emphasis"/>
    <w:basedOn w:val="DefaultParagraphFont"/>
    <w:uiPriority w:val="21"/>
    <w:qFormat/>
    <w:rsid w:val="002320A3"/>
    <w:rPr>
      <w:b/>
      <w:bCs/>
      <w:i/>
      <w:iCs/>
      <w:color w:val="4F81BD" w:themeColor="accent1"/>
    </w:rPr>
  </w:style>
  <w:style w:type="character" w:styleId="SubtleReference">
    <w:name w:val="Subtle Reference"/>
    <w:basedOn w:val="DefaultParagraphFont"/>
    <w:uiPriority w:val="31"/>
    <w:qFormat/>
    <w:rsid w:val="002320A3"/>
    <w:rPr>
      <w:smallCaps/>
      <w:color w:val="C0504D" w:themeColor="accent2"/>
      <w:u w:val="single"/>
    </w:rPr>
  </w:style>
  <w:style w:type="character" w:styleId="IntenseReference">
    <w:name w:val="Intense Reference"/>
    <w:basedOn w:val="DefaultParagraphFont"/>
    <w:uiPriority w:val="32"/>
    <w:qFormat/>
    <w:rsid w:val="002320A3"/>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FR0d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 TESC</dc:creator>
  <cp:lastModifiedBy>Petty, Loren</cp:lastModifiedBy>
  <cp:revision>2</cp:revision>
  <cp:lastPrinted>2014-07-07T19:14:00Z</cp:lastPrinted>
  <dcterms:created xsi:type="dcterms:W3CDTF">2014-07-07T19:22:00Z</dcterms:created>
  <dcterms:modified xsi:type="dcterms:W3CDTF">2014-07-07T19:22:00Z</dcterms:modified>
</cp:coreProperties>
</file>