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6B6" w:rsidRDefault="002B0104" w:rsidP="000906B6">
      <w:pPr>
        <w:tabs>
          <w:tab w:val="center" w:pos="4320"/>
        </w:tabs>
        <w:ind w:left="720"/>
        <w:jc w:val="center"/>
        <w:rPr>
          <w:rFonts w:ascii="Arial" w:hAnsi="Arial" w:cs="Arial"/>
          <w:b/>
          <w:sz w:val="20"/>
        </w:rPr>
      </w:pPr>
      <w:r>
        <w:rPr>
          <w:rFonts w:ascii="Arial" w:hAnsi="Arial" w:cs="Arial"/>
          <w:b/>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25pt;margin-top:-24pt;width:408pt;height:78.75pt;z-index:251658240;visibility:visible;mso-wrap-edited:f" o:allowincell="f">
            <v:imagedata r:id="rId9" o:title=""/>
          </v:shape>
          <o:OLEObject Type="Embed" ProgID="Word.Picture.8" ShapeID="_x0000_s1026" DrawAspect="Content" ObjectID="_1542529680" r:id="rId10"/>
        </w:pict>
      </w:r>
    </w:p>
    <w:p w:rsidR="000906B6" w:rsidRDefault="000906B6" w:rsidP="000906B6">
      <w:pPr>
        <w:tabs>
          <w:tab w:val="center" w:pos="4320"/>
        </w:tabs>
        <w:ind w:left="720"/>
        <w:jc w:val="center"/>
        <w:rPr>
          <w:rFonts w:ascii="Arial" w:hAnsi="Arial" w:cs="Arial"/>
          <w:b/>
          <w:sz w:val="20"/>
        </w:rPr>
      </w:pPr>
    </w:p>
    <w:p w:rsidR="000906B6" w:rsidRDefault="000906B6" w:rsidP="000906B6">
      <w:pPr>
        <w:tabs>
          <w:tab w:val="center" w:pos="4320"/>
        </w:tabs>
        <w:ind w:left="720"/>
        <w:jc w:val="center"/>
        <w:rPr>
          <w:rFonts w:ascii="Arial" w:hAnsi="Arial" w:cs="Arial"/>
          <w:b/>
          <w:sz w:val="20"/>
        </w:rPr>
      </w:pPr>
    </w:p>
    <w:p w:rsidR="000906B6" w:rsidRDefault="000906B6" w:rsidP="000906B6">
      <w:pPr>
        <w:tabs>
          <w:tab w:val="center" w:pos="4320"/>
        </w:tabs>
        <w:ind w:left="720"/>
        <w:jc w:val="center"/>
        <w:rPr>
          <w:rFonts w:ascii="Arial" w:hAnsi="Arial" w:cs="Arial"/>
          <w:b/>
          <w:sz w:val="20"/>
        </w:rPr>
      </w:pPr>
    </w:p>
    <w:p w:rsidR="000906B6" w:rsidRDefault="000906B6" w:rsidP="000906B6">
      <w:pPr>
        <w:tabs>
          <w:tab w:val="center" w:pos="4320"/>
        </w:tabs>
        <w:ind w:left="720"/>
        <w:jc w:val="center"/>
        <w:rPr>
          <w:rFonts w:ascii="Arial" w:hAnsi="Arial" w:cs="Arial"/>
          <w:b/>
          <w:sz w:val="20"/>
        </w:rPr>
      </w:pPr>
    </w:p>
    <w:p w:rsidR="000906B6" w:rsidRDefault="000906B6" w:rsidP="000906B6">
      <w:pPr>
        <w:tabs>
          <w:tab w:val="center" w:pos="4320"/>
        </w:tabs>
        <w:ind w:left="720"/>
        <w:jc w:val="center"/>
        <w:rPr>
          <w:rFonts w:ascii="Arial" w:hAnsi="Arial" w:cs="Arial"/>
          <w:b/>
          <w:sz w:val="20"/>
        </w:rPr>
      </w:pPr>
    </w:p>
    <w:p w:rsidR="00C27BC4" w:rsidRDefault="00C27BC4" w:rsidP="000906B6">
      <w:pPr>
        <w:tabs>
          <w:tab w:val="center" w:pos="4320"/>
        </w:tabs>
        <w:ind w:left="720"/>
        <w:jc w:val="center"/>
        <w:rPr>
          <w:rFonts w:ascii="Arial" w:hAnsi="Arial" w:cs="Arial"/>
          <w:b/>
          <w:sz w:val="20"/>
        </w:rPr>
      </w:pPr>
      <w:r>
        <w:rPr>
          <w:rFonts w:ascii="Arial" w:hAnsi="Arial" w:cs="Arial"/>
          <w:b/>
          <w:sz w:val="20"/>
        </w:rPr>
        <w:t>INTERAGENCY AGREEMENT</w:t>
      </w:r>
    </w:p>
    <w:p w:rsidR="00C27BC4" w:rsidRDefault="00C27BC4" w:rsidP="000906B6">
      <w:pPr>
        <w:tabs>
          <w:tab w:val="center" w:pos="4320"/>
        </w:tabs>
        <w:ind w:left="720"/>
        <w:jc w:val="center"/>
        <w:rPr>
          <w:rFonts w:ascii="Arial" w:hAnsi="Arial" w:cs="Arial"/>
          <w:b/>
          <w:sz w:val="20"/>
        </w:rPr>
      </w:pPr>
      <w:r>
        <w:rPr>
          <w:rFonts w:ascii="Arial" w:hAnsi="Arial" w:cs="Arial"/>
          <w:b/>
          <w:sz w:val="20"/>
        </w:rPr>
        <w:t>BETWEEN</w:t>
      </w:r>
    </w:p>
    <w:p w:rsidR="00C27BC4" w:rsidRDefault="00C27BC4" w:rsidP="000906B6">
      <w:pPr>
        <w:tabs>
          <w:tab w:val="center" w:pos="4320"/>
        </w:tabs>
        <w:ind w:left="720"/>
        <w:jc w:val="center"/>
        <w:rPr>
          <w:rFonts w:ascii="Arial" w:hAnsi="Arial" w:cs="Arial"/>
          <w:b/>
          <w:sz w:val="20"/>
        </w:rPr>
      </w:pPr>
      <w:r>
        <w:rPr>
          <w:rFonts w:ascii="Arial" w:hAnsi="Arial" w:cs="Arial"/>
          <w:b/>
          <w:sz w:val="20"/>
        </w:rPr>
        <w:t>THE EVERGREEN STATE COLLEGE</w:t>
      </w:r>
    </w:p>
    <w:p w:rsidR="00C27BC4" w:rsidRDefault="00C27BC4" w:rsidP="00C27BC4">
      <w:pPr>
        <w:tabs>
          <w:tab w:val="center" w:pos="4320"/>
        </w:tabs>
        <w:jc w:val="center"/>
        <w:rPr>
          <w:rFonts w:ascii="Arial" w:hAnsi="Arial" w:cs="Arial"/>
          <w:b/>
          <w:sz w:val="20"/>
        </w:rPr>
      </w:pPr>
      <w:r>
        <w:rPr>
          <w:rFonts w:ascii="Arial" w:hAnsi="Arial" w:cs="Arial"/>
          <w:b/>
          <w:sz w:val="20"/>
        </w:rPr>
        <w:t>AND</w:t>
      </w:r>
    </w:p>
    <w:p w:rsidR="00C27BC4" w:rsidRPr="00B27597" w:rsidRDefault="00C27BC4" w:rsidP="00C27BC4">
      <w:pPr>
        <w:suppressAutoHyphens/>
        <w:jc w:val="center"/>
        <w:rPr>
          <w:rFonts w:ascii="Arial" w:hAnsi="Arial" w:cs="Arial"/>
          <w:b/>
          <w:sz w:val="20"/>
          <w:u w:val="single"/>
        </w:rPr>
      </w:pPr>
      <w:r>
        <w:rPr>
          <w:rFonts w:ascii="Arial" w:hAnsi="Arial" w:cs="Arial"/>
          <w:b/>
          <w:sz w:val="20"/>
          <w:u w:val="single"/>
        </w:rPr>
        <w:t>___________________</w:t>
      </w:r>
      <w:r w:rsidR="00AC50EE">
        <w:rPr>
          <w:rFonts w:ascii="Arial" w:hAnsi="Arial" w:cs="Arial"/>
          <w:b/>
          <w:sz w:val="20"/>
          <w:u w:val="single"/>
        </w:rPr>
        <w:t xml:space="preserve"> </w:t>
      </w:r>
      <w:r>
        <w:rPr>
          <w:rFonts w:ascii="Arial" w:hAnsi="Arial" w:cs="Arial"/>
          <w:b/>
          <w:sz w:val="20"/>
          <w:u w:val="single"/>
        </w:rPr>
        <w:t>_________________</w:t>
      </w: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Cs/>
          <w:spacing w:val="-3"/>
          <w:sz w:val="20"/>
        </w:rPr>
      </w:pPr>
      <w:r>
        <w:rPr>
          <w:rFonts w:ascii="Arial" w:hAnsi="Arial" w:cs="Arial"/>
          <w:bCs/>
          <w:spacing w:val="-3"/>
          <w:sz w:val="20"/>
        </w:rPr>
        <w:tab/>
      </w:r>
      <w:r>
        <w:rPr>
          <w:rFonts w:ascii="Arial" w:hAnsi="Arial" w:cs="Arial"/>
          <w:b/>
          <w:spacing w:val="-3"/>
          <w:sz w:val="20"/>
        </w:rPr>
        <w:t>THIS AGREEMENT</w:t>
      </w:r>
      <w:r>
        <w:rPr>
          <w:rFonts w:ascii="Arial" w:hAnsi="Arial" w:cs="Arial"/>
          <w:bCs/>
          <w:spacing w:val="-3"/>
          <w:sz w:val="20"/>
        </w:rPr>
        <w:t xml:space="preserve"> is made and entered into by and between The Evergreen State College, a public institution of higher education of Washington State, hereinafter referred to as "EVERGREEN," and the </w:t>
      </w:r>
      <w:r w:rsidR="00AC50EE">
        <w:rPr>
          <w:rFonts w:ascii="Arial" w:hAnsi="Arial" w:cs="Arial"/>
          <w:bCs/>
          <w:spacing w:val="-3"/>
          <w:sz w:val="20"/>
          <w:u w:val="single"/>
        </w:rPr>
        <w:t>___________________________</w:t>
      </w:r>
      <w:r w:rsidR="00AA55D9">
        <w:rPr>
          <w:rFonts w:ascii="Arial" w:hAnsi="Arial" w:cs="Arial"/>
          <w:bCs/>
          <w:spacing w:val="-3"/>
          <w:sz w:val="20"/>
          <w:u w:val="single"/>
        </w:rPr>
        <w:t>,</w:t>
      </w:r>
      <w:r w:rsidR="00AA55D9">
        <w:rPr>
          <w:rFonts w:ascii="Arial" w:hAnsi="Arial" w:cs="Arial"/>
          <w:bCs/>
          <w:spacing w:val="-3"/>
          <w:sz w:val="20"/>
        </w:rPr>
        <w:t xml:space="preserve">  </w:t>
      </w:r>
      <w:r>
        <w:rPr>
          <w:rFonts w:ascii="Arial" w:hAnsi="Arial" w:cs="Arial"/>
          <w:bCs/>
          <w:spacing w:val="-3"/>
          <w:sz w:val="20"/>
        </w:rPr>
        <w:t xml:space="preserve"> hereinafter referred to as the "DISTRICT”.</w:t>
      </w:r>
    </w:p>
    <w:p w:rsidR="00C27BC4" w:rsidRDefault="00C27BC4" w:rsidP="00C27BC4">
      <w:pPr>
        <w:tabs>
          <w:tab w:val="left" w:pos="-720"/>
        </w:tabs>
        <w:suppressAutoHyphens/>
        <w:jc w:val="both"/>
        <w:rPr>
          <w:rFonts w:ascii="Arial" w:hAnsi="Arial" w:cs="Arial"/>
          <w:bCs/>
          <w:spacing w:val="-3"/>
          <w:sz w:val="20"/>
        </w:rPr>
      </w:pPr>
    </w:p>
    <w:p w:rsidR="00C27BC4" w:rsidRPr="00FA39BD" w:rsidRDefault="00C27BC4" w:rsidP="00C27BC4">
      <w:pPr>
        <w:tabs>
          <w:tab w:val="left" w:pos="-720"/>
        </w:tabs>
        <w:suppressAutoHyphens/>
        <w:jc w:val="both"/>
        <w:rPr>
          <w:rFonts w:ascii="Arial" w:hAnsi="Arial" w:cs="Arial"/>
          <w:bCs/>
          <w:spacing w:val="-3"/>
          <w:sz w:val="20"/>
        </w:rPr>
      </w:pPr>
      <w:r>
        <w:rPr>
          <w:rFonts w:ascii="Arial" w:hAnsi="Arial" w:cs="Arial"/>
          <w:bCs/>
          <w:spacing w:val="-3"/>
          <w:sz w:val="20"/>
        </w:rPr>
        <w:tab/>
      </w:r>
      <w:r>
        <w:rPr>
          <w:rFonts w:ascii="Arial" w:hAnsi="Arial" w:cs="Arial"/>
          <w:b/>
          <w:spacing w:val="-3"/>
          <w:sz w:val="20"/>
        </w:rPr>
        <w:t>IT IS THE PURPOSE OF THIS AGREEMENT</w:t>
      </w:r>
      <w:r>
        <w:rPr>
          <w:rFonts w:ascii="Arial" w:hAnsi="Arial" w:cs="Arial"/>
          <w:bCs/>
          <w:spacing w:val="-3"/>
          <w:sz w:val="20"/>
        </w:rPr>
        <w:t xml:space="preserve"> to provide cooperative arrangements for student teaching and field experiences for teacher candidates enrolled in the Master in Teaching Program at The Evergreen State College </w:t>
      </w:r>
      <w:r w:rsidRPr="00FA39BD">
        <w:rPr>
          <w:rFonts w:ascii="Arial" w:hAnsi="Arial" w:cs="Arial"/>
          <w:bCs/>
          <w:spacing w:val="-3"/>
          <w:sz w:val="20"/>
        </w:rPr>
        <w:t xml:space="preserve">and for the District to provide the facilities and staff to provide said educational services. </w:t>
      </w: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Cs/>
          <w:spacing w:val="-3"/>
          <w:sz w:val="20"/>
        </w:rPr>
      </w:pPr>
      <w:r>
        <w:rPr>
          <w:rFonts w:ascii="Arial" w:hAnsi="Arial" w:cs="Arial"/>
          <w:bCs/>
          <w:spacing w:val="-3"/>
          <w:sz w:val="20"/>
        </w:rPr>
        <w:tab/>
      </w:r>
      <w:r>
        <w:rPr>
          <w:rFonts w:ascii="Arial" w:hAnsi="Arial" w:cs="Arial"/>
          <w:b/>
          <w:spacing w:val="-3"/>
          <w:sz w:val="20"/>
        </w:rPr>
        <w:t>THEREFORE, IT IS MUTUALLY AGREED THAT</w:t>
      </w:r>
      <w:r>
        <w:rPr>
          <w:rFonts w:ascii="Arial" w:hAnsi="Arial" w:cs="Arial"/>
          <w:bCs/>
          <w:spacing w:val="-3"/>
          <w:sz w:val="20"/>
        </w:rPr>
        <w:t xml:space="preserve">: </w:t>
      </w: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
          <w:spacing w:val="-3"/>
          <w:sz w:val="20"/>
        </w:rPr>
      </w:pPr>
      <w:r>
        <w:rPr>
          <w:rFonts w:ascii="Arial" w:hAnsi="Arial" w:cs="Arial"/>
          <w:b/>
          <w:spacing w:val="-3"/>
          <w:sz w:val="20"/>
          <w:u w:val="single"/>
        </w:rPr>
        <w:t>STATEMENT OF WORK</w:t>
      </w:r>
    </w:p>
    <w:p w:rsidR="00C27BC4" w:rsidRDefault="00C27BC4" w:rsidP="00C27BC4">
      <w:pPr>
        <w:tabs>
          <w:tab w:val="left" w:pos="-720"/>
        </w:tabs>
        <w:suppressAutoHyphens/>
        <w:jc w:val="both"/>
        <w:rPr>
          <w:rFonts w:ascii="Arial" w:hAnsi="Arial" w:cs="Arial"/>
          <w:bCs/>
          <w:spacing w:val="-3"/>
          <w:sz w:val="20"/>
        </w:rPr>
      </w:pPr>
      <w:r>
        <w:rPr>
          <w:rFonts w:ascii="Arial" w:hAnsi="Arial" w:cs="Arial"/>
          <w:bCs/>
          <w:spacing w:val="-3"/>
          <w:sz w:val="20"/>
        </w:rPr>
        <w:t xml:space="preserve">The Teacher Education Programs at The Evergreen State College desire to enter into an Interagency Agreement with the School District.   The programs include the Master in Teaching </w:t>
      </w:r>
      <w:r w:rsidRPr="00FA39BD">
        <w:rPr>
          <w:rFonts w:ascii="Arial" w:hAnsi="Arial" w:cs="Arial"/>
          <w:bCs/>
          <w:spacing w:val="-3"/>
          <w:sz w:val="20"/>
        </w:rPr>
        <w:t>Program</w:t>
      </w:r>
      <w:r w:rsidRPr="00FA39BD">
        <w:rPr>
          <w:rFonts w:ascii="Arial" w:hAnsi="Arial" w:cs="Arial"/>
          <w:b/>
          <w:bCs/>
          <w:spacing w:val="-3"/>
          <w:sz w:val="20"/>
        </w:rPr>
        <w:t xml:space="preserve"> </w:t>
      </w:r>
      <w:r w:rsidRPr="00FA39BD">
        <w:rPr>
          <w:rFonts w:ascii="Arial" w:hAnsi="Arial" w:cs="Arial"/>
          <w:bCs/>
          <w:spacing w:val="-3"/>
          <w:sz w:val="20"/>
        </w:rPr>
        <w:t>(</w:t>
      </w:r>
      <w:proofErr w:type="spellStart"/>
      <w:r>
        <w:rPr>
          <w:rFonts w:ascii="Arial" w:hAnsi="Arial" w:cs="Arial"/>
          <w:bCs/>
          <w:spacing w:val="-3"/>
          <w:sz w:val="20"/>
        </w:rPr>
        <w:t>MiT</w:t>
      </w:r>
      <w:proofErr w:type="spellEnd"/>
      <w:r>
        <w:rPr>
          <w:rFonts w:ascii="Arial" w:hAnsi="Arial" w:cs="Arial"/>
          <w:bCs/>
          <w:spacing w:val="-3"/>
          <w:sz w:val="20"/>
        </w:rPr>
        <w:t xml:space="preserve">) and classes leading to endorsements.  Specific to the </w:t>
      </w:r>
      <w:proofErr w:type="spellStart"/>
      <w:r>
        <w:rPr>
          <w:rFonts w:ascii="Arial" w:hAnsi="Arial" w:cs="Arial"/>
          <w:bCs/>
          <w:spacing w:val="-3"/>
          <w:sz w:val="20"/>
        </w:rPr>
        <w:t>MiT</w:t>
      </w:r>
      <w:proofErr w:type="spellEnd"/>
      <w:r>
        <w:rPr>
          <w:rFonts w:ascii="Arial" w:hAnsi="Arial" w:cs="Arial"/>
          <w:bCs/>
          <w:spacing w:val="-3"/>
          <w:sz w:val="20"/>
        </w:rPr>
        <w:t xml:space="preserve"> program’s student teaching expectations, both parties will do all things necessary for or incidental to the performance of the work set forth in Attachment "</w:t>
      </w:r>
      <w:proofErr w:type="gramStart"/>
      <w:r>
        <w:rPr>
          <w:rFonts w:ascii="Arial" w:hAnsi="Arial" w:cs="Arial"/>
          <w:bCs/>
          <w:spacing w:val="-3"/>
          <w:sz w:val="20"/>
        </w:rPr>
        <w:t>A</w:t>
      </w:r>
      <w:proofErr w:type="gramEnd"/>
      <w:r>
        <w:rPr>
          <w:rFonts w:ascii="Arial" w:hAnsi="Arial" w:cs="Arial"/>
          <w:bCs/>
          <w:spacing w:val="-3"/>
          <w:sz w:val="20"/>
        </w:rPr>
        <w:t xml:space="preserve">" attached hereto and incorporated herein.  For </w:t>
      </w:r>
      <w:proofErr w:type="spellStart"/>
      <w:r>
        <w:rPr>
          <w:rFonts w:ascii="Arial" w:hAnsi="Arial" w:cs="Arial"/>
          <w:bCs/>
          <w:spacing w:val="-3"/>
          <w:sz w:val="20"/>
        </w:rPr>
        <w:t>MiT</w:t>
      </w:r>
      <w:proofErr w:type="spellEnd"/>
      <w:r>
        <w:rPr>
          <w:rFonts w:ascii="Arial" w:hAnsi="Arial" w:cs="Arial"/>
          <w:bCs/>
          <w:spacing w:val="-3"/>
          <w:sz w:val="20"/>
        </w:rPr>
        <w:t xml:space="preserve"> Field Placement experiences that are not Student Teaching, each faculty cohort will provide written expectations to the cooperating mentor teacher.</w:t>
      </w: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
          <w:spacing w:val="-3"/>
          <w:sz w:val="20"/>
        </w:rPr>
      </w:pPr>
      <w:r>
        <w:rPr>
          <w:rFonts w:ascii="Arial" w:hAnsi="Arial" w:cs="Arial"/>
          <w:b/>
          <w:spacing w:val="-3"/>
          <w:sz w:val="20"/>
          <w:u w:val="single"/>
        </w:rPr>
        <w:t>ASSIGNMENTS, EXPERIENCE AND TRAINING</w:t>
      </w:r>
    </w:p>
    <w:p w:rsidR="00C27BC4" w:rsidRDefault="00C27BC4" w:rsidP="00C27BC4">
      <w:pPr>
        <w:tabs>
          <w:tab w:val="left" w:pos="-720"/>
        </w:tabs>
        <w:suppressAutoHyphens/>
        <w:jc w:val="both"/>
        <w:rPr>
          <w:rFonts w:ascii="Arial" w:hAnsi="Arial" w:cs="Arial"/>
          <w:bCs/>
          <w:spacing w:val="-3"/>
          <w:sz w:val="20"/>
        </w:rPr>
      </w:pPr>
      <w:r>
        <w:rPr>
          <w:rFonts w:ascii="Arial" w:hAnsi="Arial" w:cs="Arial"/>
          <w:bCs/>
          <w:spacing w:val="-3"/>
          <w:sz w:val="20"/>
        </w:rPr>
        <w:t>Teacher Candidates from the Master in Teaching (</w:t>
      </w:r>
      <w:proofErr w:type="spellStart"/>
      <w:r>
        <w:rPr>
          <w:rFonts w:ascii="Arial" w:hAnsi="Arial" w:cs="Arial"/>
          <w:bCs/>
          <w:spacing w:val="-3"/>
          <w:sz w:val="20"/>
        </w:rPr>
        <w:t>MiT</w:t>
      </w:r>
      <w:proofErr w:type="spellEnd"/>
      <w:r>
        <w:rPr>
          <w:rFonts w:ascii="Arial" w:hAnsi="Arial" w:cs="Arial"/>
          <w:bCs/>
          <w:spacing w:val="-3"/>
          <w:sz w:val="20"/>
        </w:rPr>
        <w:t xml:space="preserve">) program may be assigned to certificated employees employed by the District for the purpose of student teaching and field experiences.  The District will accept for placement only teacher candidates who have successfully completed a Washington State Patrol and FBI criminal background check pursuant to RCW 28A.410.010.  </w:t>
      </w: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Cs/>
          <w:spacing w:val="-3"/>
          <w:sz w:val="20"/>
        </w:rPr>
      </w:pPr>
      <w:r>
        <w:rPr>
          <w:rFonts w:ascii="Arial" w:hAnsi="Arial" w:cs="Arial"/>
          <w:bCs/>
          <w:spacing w:val="-3"/>
          <w:sz w:val="20"/>
        </w:rPr>
        <w:t xml:space="preserve">Placement of </w:t>
      </w:r>
      <w:r w:rsidRPr="005D2CED">
        <w:rPr>
          <w:rFonts w:ascii="Arial" w:hAnsi="Arial" w:cs="Arial"/>
          <w:bCs/>
          <w:spacing w:val="-3"/>
          <w:sz w:val="20"/>
        </w:rPr>
        <w:t>the teacher candidates and field</w:t>
      </w:r>
      <w:r>
        <w:rPr>
          <w:rFonts w:ascii="Arial" w:hAnsi="Arial" w:cs="Arial"/>
          <w:bCs/>
          <w:spacing w:val="-3"/>
          <w:sz w:val="20"/>
        </w:rPr>
        <w:t xml:space="preserve"> experience participants with District teachers (“cooperating mentor teachers”) will be made jointly by the District designee, the appropriate school Principal, and the Evergreen Education Field Experience Officer.  Teacher candidates will not be placed in settings that present conflict of interest or where relationships exist that could interfere with objective evaluation of the candidates.</w:t>
      </w:r>
    </w:p>
    <w:p w:rsidR="00C27BC4" w:rsidRDefault="00C27BC4" w:rsidP="00C27BC4">
      <w:pPr>
        <w:tabs>
          <w:tab w:val="left" w:pos="-720"/>
        </w:tabs>
        <w:suppressAutoHyphens/>
        <w:jc w:val="both"/>
        <w:rPr>
          <w:rFonts w:ascii="Arial" w:hAnsi="Arial" w:cs="Arial"/>
          <w:bCs/>
          <w:spacing w:val="-3"/>
          <w:sz w:val="20"/>
        </w:rPr>
      </w:pPr>
    </w:p>
    <w:p w:rsidR="00C27BC4" w:rsidRPr="00732865" w:rsidRDefault="00C27BC4" w:rsidP="00C27BC4">
      <w:pPr>
        <w:tabs>
          <w:tab w:val="left" w:pos="-720"/>
        </w:tabs>
        <w:suppressAutoHyphens/>
        <w:jc w:val="both"/>
        <w:rPr>
          <w:rFonts w:ascii="Arial" w:hAnsi="Arial" w:cs="Arial"/>
          <w:bCs/>
          <w:spacing w:val="-3"/>
          <w:sz w:val="20"/>
        </w:rPr>
      </w:pPr>
      <w:r w:rsidRPr="00732865">
        <w:rPr>
          <w:rFonts w:ascii="Arial" w:hAnsi="Arial" w:cs="Arial"/>
          <w:bCs/>
          <w:spacing w:val="-3"/>
          <w:sz w:val="20"/>
        </w:rPr>
        <w:t>The District agrees that school personnel working with teacher candidates for the required ten weeks student teaching must have three years experience in the role as a teacher, have been oriented to their responsibilities, have been given training by the college and/or district in their role and responsibilities for mentoring adult learners, and will provide their teacher certification numbers on their contracts with Evergreen.  Cooperating Mentor Teachers will provide opportunities for the teacher candidates to meet State and Program requirements for the award of the Residency Certificate, including timely completion of the state-</w:t>
      </w:r>
      <w:proofErr w:type="gramStart"/>
      <w:r w:rsidRPr="00732865">
        <w:rPr>
          <w:rFonts w:ascii="Arial" w:hAnsi="Arial" w:cs="Arial"/>
          <w:bCs/>
          <w:spacing w:val="-3"/>
          <w:sz w:val="20"/>
        </w:rPr>
        <w:t>required</w:t>
      </w:r>
      <w:r w:rsidR="002B0104">
        <w:rPr>
          <w:rFonts w:ascii="Arial" w:hAnsi="Arial" w:cs="Arial"/>
          <w:bCs/>
          <w:spacing w:val="-3"/>
          <w:sz w:val="20"/>
        </w:rPr>
        <w:t xml:space="preserve"> </w:t>
      </w:r>
      <w:r w:rsidRPr="00732865">
        <w:rPr>
          <w:rFonts w:ascii="Arial" w:hAnsi="Arial" w:cs="Arial"/>
          <w:bCs/>
          <w:spacing w:val="-3"/>
          <w:sz w:val="20"/>
        </w:rPr>
        <w:t xml:space="preserve"> </w:t>
      </w:r>
      <w:proofErr w:type="spellStart"/>
      <w:r w:rsidRPr="00732865">
        <w:rPr>
          <w:rFonts w:ascii="Arial" w:hAnsi="Arial" w:cs="Arial"/>
          <w:bCs/>
          <w:i/>
          <w:spacing w:val="-3"/>
          <w:sz w:val="20"/>
        </w:rPr>
        <w:t>edTPA</w:t>
      </w:r>
      <w:proofErr w:type="spellEnd"/>
      <w:proofErr w:type="gramEnd"/>
      <w:r w:rsidRPr="00732865">
        <w:rPr>
          <w:rFonts w:ascii="Arial" w:hAnsi="Arial" w:cs="Arial"/>
          <w:bCs/>
          <w:spacing w:val="-3"/>
          <w:sz w:val="20"/>
        </w:rPr>
        <w:t xml:space="preserve">.  The </w:t>
      </w:r>
      <w:proofErr w:type="spellStart"/>
      <w:r w:rsidRPr="00732865">
        <w:rPr>
          <w:rFonts w:ascii="Arial" w:hAnsi="Arial" w:cs="Arial"/>
          <w:bCs/>
          <w:i/>
          <w:spacing w:val="-3"/>
          <w:sz w:val="20"/>
        </w:rPr>
        <w:t>edTPA</w:t>
      </w:r>
      <w:proofErr w:type="spellEnd"/>
      <w:r w:rsidRPr="00732865">
        <w:rPr>
          <w:rFonts w:ascii="Arial" w:hAnsi="Arial" w:cs="Arial"/>
          <w:bCs/>
          <w:i/>
          <w:spacing w:val="-3"/>
          <w:sz w:val="20"/>
        </w:rPr>
        <w:t xml:space="preserve"> </w:t>
      </w:r>
      <w:r w:rsidRPr="00732865">
        <w:rPr>
          <w:rFonts w:ascii="Arial" w:hAnsi="Arial" w:cs="Arial"/>
          <w:bCs/>
          <w:spacing w:val="-3"/>
          <w:sz w:val="20"/>
        </w:rPr>
        <w:t xml:space="preserve">requires that </w:t>
      </w:r>
      <w:r w:rsidR="00B15581" w:rsidRPr="00732865">
        <w:rPr>
          <w:rFonts w:ascii="Arial" w:hAnsi="Arial" w:cs="Arial"/>
          <w:bCs/>
          <w:spacing w:val="-3"/>
          <w:sz w:val="20"/>
        </w:rPr>
        <w:t>candidate’s</w:t>
      </w:r>
      <w:r w:rsidRPr="00732865">
        <w:rPr>
          <w:rFonts w:ascii="Arial" w:hAnsi="Arial" w:cs="Arial"/>
          <w:bCs/>
          <w:spacing w:val="-3"/>
          <w:sz w:val="20"/>
        </w:rPr>
        <w:t xml:space="preserve"> video-tape instructional sessions that include students and that they collect, evaluate, and include samples of student work in the </w:t>
      </w:r>
      <w:proofErr w:type="spellStart"/>
      <w:r w:rsidRPr="00732865">
        <w:rPr>
          <w:rFonts w:ascii="Arial" w:hAnsi="Arial" w:cs="Arial"/>
          <w:bCs/>
          <w:i/>
          <w:spacing w:val="-3"/>
          <w:sz w:val="20"/>
        </w:rPr>
        <w:t>edTPA</w:t>
      </w:r>
      <w:proofErr w:type="spellEnd"/>
      <w:r w:rsidRPr="00732865">
        <w:rPr>
          <w:rFonts w:ascii="Arial" w:hAnsi="Arial" w:cs="Arial"/>
          <w:bCs/>
          <w:spacing w:val="-3"/>
          <w:sz w:val="20"/>
        </w:rPr>
        <w:t xml:space="preserve">. If Districts routinely secure parental or guardian permission for the use of photos and samples of student work, the District will provide the Education Field Experience Officer with copies of signed permissions.  If not, the mentor teacher will support the candidate in disseminating and collecting permissions for the use of video and samples of student work for the purpose of completing the </w:t>
      </w:r>
      <w:proofErr w:type="spellStart"/>
      <w:r w:rsidRPr="00732865">
        <w:rPr>
          <w:rFonts w:ascii="Arial" w:hAnsi="Arial" w:cs="Arial"/>
          <w:bCs/>
          <w:i/>
          <w:spacing w:val="-3"/>
          <w:sz w:val="20"/>
        </w:rPr>
        <w:t>edTPA</w:t>
      </w:r>
      <w:proofErr w:type="spellEnd"/>
      <w:r w:rsidRPr="00732865">
        <w:rPr>
          <w:rFonts w:ascii="Arial" w:hAnsi="Arial" w:cs="Arial"/>
          <w:bCs/>
          <w:spacing w:val="-3"/>
          <w:sz w:val="20"/>
        </w:rPr>
        <w:t>.  The videos and sample work will be kept confidential.</w:t>
      </w:r>
    </w:p>
    <w:p w:rsidR="00C27BC4" w:rsidRPr="00732865"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Cs/>
          <w:spacing w:val="-3"/>
          <w:sz w:val="20"/>
        </w:rPr>
      </w:pPr>
      <w:r w:rsidRPr="00732865">
        <w:rPr>
          <w:rFonts w:ascii="Arial" w:hAnsi="Arial" w:cs="Arial"/>
          <w:bCs/>
          <w:spacing w:val="-3"/>
          <w:sz w:val="20"/>
        </w:rPr>
        <w:lastRenderedPageBreak/>
        <w:t>The College Site Supervisor will be Evergreen faculty teaching in the Teacher Education Programs or current or retired public school personnel.</w:t>
      </w:r>
      <w:r>
        <w:rPr>
          <w:rFonts w:ascii="Arial" w:hAnsi="Arial" w:cs="Arial"/>
          <w:bCs/>
          <w:spacing w:val="-3"/>
          <w:sz w:val="20"/>
        </w:rPr>
        <w:t xml:space="preserve">  </w:t>
      </w:r>
    </w:p>
    <w:p w:rsidR="00C27BC4" w:rsidRDefault="00C27BC4" w:rsidP="00C27BC4">
      <w:pPr>
        <w:tabs>
          <w:tab w:val="left" w:pos="-720"/>
        </w:tabs>
        <w:suppressAutoHyphens/>
        <w:jc w:val="both"/>
        <w:rPr>
          <w:rFonts w:ascii="Arial" w:hAnsi="Arial" w:cs="Arial"/>
          <w:bCs/>
          <w:spacing w:val="-3"/>
          <w:sz w:val="20"/>
        </w:rPr>
      </w:pPr>
    </w:p>
    <w:p w:rsidR="00C27BC4" w:rsidRPr="00E415A1" w:rsidRDefault="00C27BC4" w:rsidP="00C27BC4">
      <w:pPr>
        <w:tabs>
          <w:tab w:val="left" w:pos="-720"/>
        </w:tabs>
        <w:suppressAutoHyphens/>
        <w:jc w:val="both"/>
        <w:rPr>
          <w:rFonts w:ascii="Arial" w:hAnsi="Arial" w:cs="Arial"/>
          <w:bCs/>
          <w:spacing w:val="-3"/>
          <w:sz w:val="20"/>
        </w:rPr>
      </w:pPr>
      <w:r w:rsidRPr="00E415A1">
        <w:rPr>
          <w:rFonts w:ascii="Arial" w:hAnsi="Arial" w:cs="Arial"/>
          <w:bCs/>
          <w:spacing w:val="-3"/>
          <w:sz w:val="20"/>
        </w:rPr>
        <w:t>Teacher candidates and field experience participants will comply with all applicable laws and regulations and with District and building policies and procedures.  Any reasonable accommodation needed by the teacher candidate or field experience participant with a disability will be provided and/or paid for by the college.</w:t>
      </w:r>
    </w:p>
    <w:p w:rsidR="00C27BC4" w:rsidRPr="00E415A1" w:rsidRDefault="00C27BC4" w:rsidP="00C27BC4">
      <w:pPr>
        <w:tabs>
          <w:tab w:val="left" w:pos="-720"/>
        </w:tabs>
        <w:suppressAutoHyphens/>
        <w:jc w:val="both"/>
        <w:rPr>
          <w:rFonts w:ascii="Arial" w:hAnsi="Arial" w:cs="Arial"/>
          <w:bCs/>
          <w:spacing w:val="-3"/>
          <w:sz w:val="20"/>
        </w:rPr>
      </w:pPr>
    </w:p>
    <w:p w:rsidR="00C27BC4" w:rsidRPr="00E415A1" w:rsidRDefault="00C27BC4" w:rsidP="00C27BC4">
      <w:pPr>
        <w:tabs>
          <w:tab w:val="left" w:pos="-720"/>
        </w:tabs>
        <w:suppressAutoHyphens/>
        <w:jc w:val="both"/>
        <w:rPr>
          <w:rFonts w:ascii="Arial" w:hAnsi="Arial" w:cs="Arial"/>
          <w:bCs/>
          <w:spacing w:val="-3"/>
          <w:sz w:val="20"/>
        </w:rPr>
      </w:pPr>
      <w:r w:rsidRPr="00E415A1">
        <w:rPr>
          <w:rFonts w:ascii="Arial" w:hAnsi="Arial" w:cs="Arial"/>
          <w:bCs/>
          <w:spacing w:val="-3"/>
          <w:sz w:val="20"/>
        </w:rPr>
        <w:t>The college will defend, indemnify, and hold harmless the District, its directors, employees, and agents from any loss, claim, or damage arising out of the negligent acts or omissions of program students or faculty.  The college agrees to provide professional liability coverage for assigned students and/or faculty.</w:t>
      </w:r>
    </w:p>
    <w:p w:rsidR="00C27BC4" w:rsidRPr="00E415A1" w:rsidRDefault="00C27BC4" w:rsidP="00C27BC4">
      <w:pPr>
        <w:tabs>
          <w:tab w:val="left" w:pos="-720"/>
        </w:tabs>
        <w:suppressAutoHyphens/>
        <w:jc w:val="both"/>
        <w:rPr>
          <w:rFonts w:ascii="Arial" w:hAnsi="Arial" w:cs="Arial"/>
          <w:bCs/>
          <w:spacing w:val="-3"/>
          <w:sz w:val="20"/>
        </w:rPr>
      </w:pPr>
    </w:p>
    <w:p w:rsidR="00C27BC4" w:rsidRPr="00E415A1" w:rsidRDefault="00C27BC4" w:rsidP="00C27BC4">
      <w:pPr>
        <w:tabs>
          <w:tab w:val="left" w:pos="-720"/>
        </w:tabs>
        <w:suppressAutoHyphens/>
        <w:jc w:val="both"/>
        <w:rPr>
          <w:rFonts w:ascii="Arial" w:hAnsi="Arial" w:cs="Arial"/>
          <w:b/>
          <w:spacing w:val="-3"/>
          <w:sz w:val="20"/>
          <w:u w:val="single"/>
        </w:rPr>
      </w:pPr>
      <w:r w:rsidRPr="00E415A1">
        <w:rPr>
          <w:rFonts w:ascii="Arial" w:hAnsi="Arial" w:cs="Arial"/>
          <w:b/>
          <w:spacing w:val="-3"/>
          <w:sz w:val="20"/>
          <w:u w:val="single"/>
        </w:rPr>
        <w:t>PERIOD OF PERFORMANCE</w:t>
      </w:r>
    </w:p>
    <w:p w:rsidR="00C27BC4" w:rsidRPr="00E415A1" w:rsidRDefault="00C27BC4" w:rsidP="00C27BC4">
      <w:pPr>
        <w:tabs>
          <w:tab w:val="left" w:pos="-720"/>
        </w:tabs>
        <w:suppressAutoHyphens/>
        <w:jc w:val="both"/>
        <w:rPr>
          <w:rFonts w:ascii="Arial" w:hAnsi="Arial" w:cs="Arial"/>
          <w:bCs/>
          <w:spacing w:val="-3"/>
          <w:sz w:val="20"/>
        </w:rPr>
      </w:pPr>
      <w:r w:rsidRPr="00E415A1">
        <w:rPr>
          <w:rFonts w:ascii="Arial" w:hAnsi="Arial" w:cs="Arial"/>
          <w:bCs/>
          <w:spacing w:val="-3"/>
          <w:sz w:val="20"/>
        </w:rPr>
        <w:t xml:space="preserve">Subject to its other provisions, the period of performance of this Agreement shall commence on </w:t>
      </w:r>
      <w:r w:rsidRPr="00E415A1">
        <w:rPr>
          <w:rFonts w:ascii="Arial" w:hAnsi="Arial" w:cs="Arial"/>
          <w:b/>
          <w:bCs/>
          <w:spacing w:val="-3"/>
          <w:sz w:val="20"/>
        </w:rPr>
        <w:t>August 1, 201</w:t>
      </w:r>
      <w:r w:rsidR="002B0104">
        <w:rPr>
          <w:rFonts w:ascii="Arial" w:hAnsi="Arial" w:cs="Arial"/>
          <w:b/>
          <w:bCs/>
          <w:spacing w:val="-3"/>
          <w:sz w:val="20"/>
        </w:rPr>
        <w:t>6</w:t>
      </w:r>
      <w:r w:rsidRPr="00E415A1">
        <w:rPr>
          <w:rFonts w:ascii="Arial" w:hAnsi="Arial" w:cs="Arial"/>
          <w:bCs/>
          <w:spacing w:val="-3"/>
          <w:sz w:val="20"/>
        </w:rPr>
        <w:t xml:space="preserve"> or date of execution, whichever comes later, and </w:t>
      </w:r>
      <w:proofErr w:type="gramStart"/>
      <w:r w:rsidRPr="00E415A1">
        <w:rPr>
          <w:rFonts w:ascii="Arial" w:hAnsi="Arial" w:cs="Arial"/>
          <w:bCs/>
          <w:spacing w:val="-3"/>
          <w:sz w:val="20"/>
        </w:rPr>
        <w:t>be completed</w:t>
      </w:r>
      <w:proofErr w:type="gramEnd"/>
      <w:r w:rsidRPr="00E415A1">
        <w:rPr>
          <w:rFonts w:ascii="Arial" w:hAnsi="Arial" w:cs="Arial"/>
          <w:bCs/>
          <w:spacing w:val="-3"/>
          <w:sz w:val="20"/>
        </w:rPr>
        <w:t xml:space="preserve"> on </w:t>
      </w:r>
      <w:r w:rsidRPr="00E415A1">
        <w:rPr>
          <w:rFonts w:ascii="Arial" w:hAnsi="Arial" w:cs="Arial"/>
          <w:b/>
          <w:bCs/>
          <w:spacing w:val="-3"/>
          <w:sz w:val="20"/>
        </w:rPr>
        <w:t>August 31, 201</w:t>
      </w:r>
      <w:r w:rsidR="002B0104">
        <w:rPr>
          <w:rFonts w:ascii="Arial" w:hAnsi="Arial" w:cs="Arial"/>
          <w:b/>
          <w:bCs/>
          <w:spacing w:val="-3"/>
          <w:sz w:val="20"/>
        </w:rPr>
        <w:t>9</w:t>
      </w:r>
      <w:r w:rsidRPr="00E415A1">
        <w:rPr>
          <w:rFonts w:ascii="Arial" w:hAnsi="Arial" w:cs="Arial"/>
          <w:bCs/>
          <w:spacing w:val="-3"/>
          <w:sz w:val="20"/>
        </w:rPr>
        <w:t>, unless terminated sooner as provided herein.</w:t>
      </w:r>
    </w:p>
    <w:p w:rsidR="00C27BC4" w:rsidRPr="00E415A1" w:rsidRDefault="00C27BC4" w:rsidP="00C27BC4">
      <w:pPr>
        <w:tabs>
          <w:tab w:val="left" w:pos="-720"/>
        </w:tabs>
        <w:suppressAutoHyphens/>
        <w:jc w:val="both"/>
        <w:rPr>
          <w:rFonts w:ascii="Arial" w:hAnsi="Arial" w:cs="Arial"/>
          <w:bCs/>
          <w:spacing w:val="-3"/>
          <w:sz w:val="20"/>
        </w:rPr>
      </w:pPr>
    </w:p>
    <w:p w:rsidR="00C27BC4" w:rsidRPr="00E415A1" w:rsidRDefault="00C27BC4" w:rsidP="00C27BC4">
      <w:pPr>
        <w:tabs>
          <w:tab w:val="left" w:pos="-720"/>
        </w:tabs>
        <w:suppressAutoHyphens/>
        <w:jc w:val="both"/>
        <w:rPr>
          <w:rFonts w:ascii="Arial" w:hAnsi="Arial" w:cs="Arial"/>
          <w:b/>
          <w:spacing w:val="-3"/>
          <w:sz w:val="20"/>
          <w:u w:val="single"/>
        </w:rPr>
      </w:pPr>
      <w:r w:rsidRPr="00E415A1">
        <w:rPr>
          <w:rFonts w:ascii="Arial" w:hAnsi="Arial" w:cs="Arial"/>
          <w:b/>
          <w:spacing w:val="-3"/>
          <w:sz w:val="20"/>
          <w:u w:val="single"/>
        </w:rPr>
        <w:t>PAYMENT</w:t>
      </w:r>
    </w:p>
    <w:p w:rsidR="00C27BC4" w:rsidRDefault="00C27BC4" w:rsidP="00C27BC4">
      <w:pPr>
        <w:tabs>
          <w:tab w:val="left" w:pos="-720"/>
        </w:tabs>
        <w:suppressAutoHyphens/>
        <w:jc w:val="both"/>
        <w:rPr>
          <w:rFonts w:ascii="Arial" w:hAnsi="Arial" w:cs="Arial"/>
          <w:bCs/>
          <w:spacing w:val="-3"/>
          <w:sz w:val="20"/>
        </w:rPr>
      </w:pPr>
      <w:r w:rsidRPr="00E415A1">
        <w:rPr>
          <w:rFonts w:ascii="Arial" w:hAnsi="Arial" w:cs="Arial"/>
          <w:bCs/>
          <w:spacing w:val="-3"/>
          <w:sz w:val="20"/>
        </w:rPr>
        <w:t xml:space="preserve">The Evergreen State College agrees to compensate </w:t>
      </w:r>
      <w:r w:rsidR="00AA55D9">
        <w:rPr>
          <w:rFonts w:ascii="Arial" w:hAnsi="Arial" w:cs="Arial"/>
          <w:bCs/>
          <w:spacing w:val="-3"/>
          <w:sz w:val="20"/>
        </w:rPr>
        <w:t xml:space="preserve">each Cooperating Mentor Teacher </w:t>
      </w:r>
      <w:r w:rsidRPr="00E415A1">
        <w:rPr>
          <w:rFonts w:ascii="Arial" w:hAnsi="Arial" w:cs="Arial"/>
          <w:bCs/>
          <w:spacing w:val="-3"/>
          <w:sz w:val="20"/>
        </w:rPr>
        <w:t xml:space="preserve">$200.00 </w:t>
      </w:r>
      <w:r w:rsidR="00AA55D9">
        <w:rPr>
          <w:rFonts w:ascii="Arial" w:hAnsi="Arial" w:cs="Arial"/>
          <w:bCs/>
          <w:spacing w:val="-3"/>
          <w:sz w:val="20"/>
        </w:rPr>
        <w:t xml:space="preserve">per teacher candidate </w:t>
      </w:r>
      <w:r w:rsidR="007D6B8E">
        <w:rPr>
          <w:rFonts w:ascii="Arial" w:hAnsi="Arial" w:cs="Arial"/>
          <w:bCs/>
          <w:spacing w:val="-3"/>
          <w:sz w:val="20"/>
        </w:rPr>
        <w:t xml:space="preserve"> </w:t>
      </w:r>
      <w:r w:rsidRPr="00E415A1">
        <w:rPr>
          <w:rFonts w:ascii="Arial" w:hAnsi="Arial" w:cs="Arial"/>
          <w:bCs/>
          <w:spacing w:val="-3"/>
          <w:sz w:val="20"/>
        </w:rPr>
        <w:t xml:space="preserve">(not field experience – Winter and Spring Practicum) and </w:t>
      </w:r>
      <w:r w:rsidR="007D6B8E">
        <w:rPr>
          <w:rFonts w:ascii="Arial" w:hAnsi="Arial" w:cs="Arial"/>
          <w:bCs/>
          <w:spacing w:val="-3"/>
          <w:sz w:val="20"/>
        </w:rPr>
        <w:t xml:space="preserve">will provide </w:t>
      </w:r>
      <w:r w:rsidR="002B0104">
        <w:rPr>
          <w:rFonts w:ascii="Arial" w:hAnsi="Arial" w:cs="Arial"/>
          <w:bCs/>
          <w:spacing w:val="-3"/>
          <w:sz w:val="20"/>
        </w:rPr>
        <w:t>3</w:t>
      </w:r>
      <w:bookmarkStart w:id="0" w:name="_GoBack"/>
      <w:bookmarkEnd w:id="0"/>
      <w:r w:rsidRPr="00E415A1">
        <w:rPr>
          <w:rFonts w:ascii="Arial" w:hAnsi="Arial" w:cs="Arial"/>
          <w:bCs/>
          <w:spacing w:val="-3"/>
          <w:sz w:val="20"/>
        </w:rPr>
        <w:t>0 continuing education clock hours</w:t>
      </w:r>
      <w:r w:rsidR="007D6B8E">
        <w:rPr>
          <w:rFonts w:ascii="Arial" w:hAnsi="Arial" w:cs="Arial"/>
          <w:bCs/>
          <w:spacing w:val="-3"/>
          <w:sz w:val="20"/>
        </w:rPr>
        <w:t xml:space="preserve"> to the cooperating</w:t>
      </w:r>
      <w:r w:rsidR="00C770BB">
        <w:rPr>
          <w:rFonts w:ascii="Arial" w:hAnsi="Arial" w:cs="Arial"/>
          <w:bCs/>
          <w:spacing w:val="-3"/>
          <w:sz w:val="20"/>
        </w:rPr>
        <w:t xml:space="preserve"> </w:t>
      </w:r>
      <w:r w:rsidR="007D6B8E">
        <w:rPr>
          <w:rFonts w:ascii="Arial" w:hAnsi="Arial" w:cs="Arial"/>
          <w:bCs/>
          <w:spacing w:val="-3"/>
          <w:sz w:val="20"/>
        </w:rPr>
        <w:t xml:space="preserve"> teacher - mentor</w:t>
      </w:r>
      <w:r w:rsidRPr="00E415A1">
        <w:rPr>
          <w:rFonts w:ascii="Arial" w:hAnsi="Arial" w:cs="Arial"/>
          <w:bCs/>
          <w:spacing w:val="-3"/>
          <w:sz w:val="20"/>
        </w:rPr>
        <w:t xml:space="preserve">.  </w:t>
      </w:r>
      <w:r w:rsidR="007D6B8E">
        <w:rPr>
          <w:rFonts w:ascii="Arial" w:hAnsi="Arial" w:cs="Arial"/>
          <w:bCs/>
          <w:spacing w:val="-3"/>
          <w:sz w:val="20"/>
        </w:rPr>
        <w:t xml:space="preserve">  </w:t>
      </w:r>
      <w:r w:rsidRPr="00E415A1">
        <w:rPr>
          <w:rFonts w:ascii="Arial" w:hAnsi="Arial" w:cs="Arial"/>
          <w:bCs/>
          <w:spacing w:val="-3"/>
          <w:sz w:val="20"/>
        </w:rPr>
        <w:t xml:space="preserve">Payment for services shall be processed upon receipt of the final evaluation of the teacher candidate in accordance with Attachment “A” and a completed A-19 Invoice </w:t>
      </w:r>
      <w:proofErr w:type="gramStart"/>
      <w:r w:rsidRPr="00E415A1">
        <w:rPr>
          <w:rFonts w:ascii="Arial" w:hAnsi="Arial" w:cs="Arial"/>
          <w:bCs/>
          <w:spacing w:val="-3"/>
          <w:sz w:val="20"/>
        </w:rPr>
        <w:t>Voucher which</w:t>
      </w:r>
      <w:proofErr w:type="gramEnd"/>
      <w:r w:rsidRPr="00E415A1">
        <w:rPr>
          <w:rFonts w:ascii="Arial" w:hAnsi="Arial" w:cs="Arial"/>
          <w:bCs/>
          <w:spacing w:val="-3"/>
          <w:sz w:val="20"/>
        </w:rPr>
        <w:t xml:space="preserve"> includes the mentor’s certification number.</w:t>
      </w:r>
      <w:r>
        <w:rPr>
          <w:rFonts w:ascii="Arial" w:hAnsi="Arial" w:cs="Arial"/>
          <w:bCs/>
          <w:spacing w:val="-3"/>
          <w:sz w:val="20"/>
        </w:rPr>
        <w:t xml:space="preserve"> </w:t>
      </w: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
          <w:spacing w:val="-3"/>
          <w:sz w:val="20"/>
          <w:u w:val="single"/>
        </w:rPr>
      </w:pPr>
      <w:r>
        <w:rPr>
          <w:rFonts w:ascii="Arial" w:hAnsi="Arial" w:cs="Arial"/>
          <w:b/>
          <w:spacing w:val="-3"/>
          <w:sz w:val="20"/>
          <w:u w:val="single"/>
        </w:rPr>
        <w:t>RECORDS MAINTENANCE</w:t>
      </w:r>
    </w:p>
    <w:p w:rsidR="00C27BC4" w:rsidRDefault="00C27BC4" w:rsidP="00C27BC4">
      <w:pPr>
        <w:tabs>
          <w:tab w:val="left" w:pos="-720"/>
        </w:tabs>
        <w:suppressAutoHyphens/>
        <w:jc w:val="both"/>
        <w:rPr>
          <w:rFonts w:ascii="Arial" w:hAnsi="Arial" w:cs="Arial"/>
          <w:bCs/>
          <w:spacing w:val="-3"/>
          <w:sz w:val="20"/>
        </w:rPr>
      </w:pPr>
      <w:r>
        <w:rPr>
          <w:rFonts w:ascii="Arial" w:hAnsi="Arial" w:cs="Arial"/>
          <w:bCs/>
          <w:spacing w:val="-3"/>
          <w:sz w:val="20"/>
        </w:rPr>
        <w:t xml:space="preserve">The parties to this Agreement shall each maintain books, records, documents and other evidence that sufficiently and properly reflect all direct and indirect costs expended by either party in the performance of the service(s) described herein.  These records shall be subject to inspection, review or audit by personnel of </w:t>
      </w:r>
      <w:proofErr w:type="gramStart"/>
      <w:r>
        <w:rPr>
          <w:rFonts w:ascii="Arial" w:hAnsi="Arial" w:cs="Arial"/>
          <w:bCs/>
          <w:spacing w:val="-3"/>
          <w:sz w:val="20"/>
        </w:rPr>
        <w:t>both parties</w:t>
      </w:r>
      <w:proofErr w:type="gramEnd"/>
      <w:r>
        <w:rPr>
          <w:rFonts w:ascii="Arial" w:hAnsi="Arial" w:cs="Arial"/>
          <w:bCs/>
          <w:spacing w:val="-3"/>
          <w:sz w:val="20"/>
        </w:rPr>
        <w:t>, other personnel duly authorized by either party, the Office of the State Auditor, and federal officials so authorized by law.  All books, records, documents, and other material relevant to this Agreement will be retained for six years after expiration and the Office of the State Auditor, federal auditors, and any persons duly authorized by the parties shall have full access and the right to examine any of these materials during this period.</w:t>
      </w: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Cs/>
          <w:spacing w:val="-3"/>
          <w:sz w:val="20"/>
        </w:rPr>
      </w:pPr>
      <w:r>
        <w:rPr>
          <w:rFonts w:ascii="Arial" w:hAnsi="Arial" w:cs="Arial"/>
          <w:bCs/>
          <w:spacing w:val="-3"/>
          <w:sz w:val="20"/>
        </w:rPr>
        <w:t>Records and other documents, in any medium, furnished by one party to this agreement to the other party, will remain the property of the furnishing party, unless otherwise agreed.  The receiving party will not disclose or make available this material to any third parties without first giving notice to the furnishing party and giving it a reasonable opportunity to respond.  Each party will utilize reasonable security procedures and protections to assure that records and documents provided by the other party are not erroneously disclosed to third parties.</w:t>
      </w: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
          <w:spacing w:val="-3"/>
          <w:sz w:val="20"/>
          <w:u w:val="single"/>
        </w:rPr>
      </w:pPr>
      <w:r>
        <w:rPr>
          <w:rFonts w:ascii="Arial" w:hAnsi="Arial" w:cs="Arial"/>
          <w:b/>
          <w:spacing w:val="-3"/>
          <w:sz w:val="20"/>
          <w:u w:val="single"/>
        </w:rPr>
        <w:t>RIGHTS IN DATA</w:t>
      </w:r>
    </w:p>
    <w:p w:rsidR="00C27BC4" w:rsidRDefault="00C27BC4" w:rsidP="00C27BC4">
      <w:pPr>
        <w:tabs>
          <w:tab w:val="left" w:pos="-720"/>
        </w:tabs>
        <w:suppressAutoHyphens/>
        <w:jc w:val="both"/>
        <w:rPr>
          <w:rFonts w:ascii="Arial" w:hAnsi="Arial" w:cs="Arial"/>
          <w:bCs/>
          <w:spacing w:val="-3"/>
          <w:sz w:val="20"/>
          <w:u w:val="single"/>
        </w:rPr>
      </w:pPr>
      <w:r>
        <w:rPr>
          <w:rFonts w:ascii="Arial" w:hAnsi="Arial" w:cs="Arial"/>
          <w:bCs/>
          <w:spacing w:val="-3"/>
          <w:sz w:val="20"/>
        </w:rPr>
        <w:t>Unless otherwise provided, data which originates from this Agreement shall be "works for hire" as defined by the U.S. Copyright Act of 1976 and shall be owned by The Evergreen State College. Data shall include, but not be limited to, reports, documents, pamphlets, advertisements, books magazines, surveys, studies, computer programs, films, tapes, and/or sound reproductions.  Ownership includes the right to copyright, patent, register, and the ability to transfer these rights.</w:t>
      </w: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
          <w:spacing w:val="-3"/>
          <w:sz w:val="20"/>
          <w:u w:val="single"/>
        </w:rPr>
      </w:pPr>
      <w:r>
        <w:rPr>
          <w:rFonts w:ascii="Arial" w:hAnsi="Arial" w:cs="Arial"/>
          <w:b/>
          <w:spacing w:val="-3"/>
          <w:sz w:val="20"/>
          <w:u w:val="single"/>
        </w:rPr>
        <w:t>INDEPENDENT CAPACITY</w:t>
      </w: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Cs/>
          <w:spacing w:val="-3"/>
          <w:sz w:val="20"/>
        </w:rPr>
      </w:pPr>
      <w:r>
        <w:rPr>
          <w:rFonts w:ascii="Arial" w:hAnsi="Arial" w:cs="Arial"/>
          <w:bCs/>
          <w:spacing w:val="-3"/>
          <w:sz w:val="20"/>
        </w:rPr>
        <w:t>The employees or agents of each party who are engaged in the performance of this Agreement shall continue to be employees or agents of that party and shall not be considered for any purpose to be employees or agents of the other party.</w:t>
      </w: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
          <w:spacing w:val="-3"/>
          <w:sz w:val="20"/>
          <w:u w:val="single"/>
        </w:rPr>
      </w:pPr>
    </w:p>
    <w:p w:rsidR="00C27BC4" w:rsidRDefault="00C27BC4" w:rsidP="00C27BC4">
      <w:pPr>
        <w:tabs>
          <w:tab w:val="left" w:pos="-720"/>
        </w:tabs>
        <w:suppressAutoHyphens/>
        <w:jc w:val="both"/>
        <w:rPr>
          <w:rFonts w:ascii="Arial" w:hAnsi="Arial" w:cs="Arial"/>
          <w:b/>
          <w:spacing w:val="-3"/>
          <w:sz w:val="20"/>
          <w:u w:val="single"/>
        </w:rPr>
      </w:pPr>
      <w:r>
        <w:rPr>
          <w:rFonts w:ascii="Arial" w:hAnsi="Arial" w:cs="Arial"/>
          <w:b/>
          <w:spacing w:val="-3"/>
          <w:sz w:val="20"/>
          <w:u w:val="single"/>
        </w:rPr>
        <w:t>AGREEMENT ALTERATIONS AND AMENDMENTS</w:t>
      </w:r>
    </w:p>
    <w:p w:rsidR="00C27BC4" w:rsidRDefault="00C27BC4" w:rsidP="00C27BC4">
      <w:pPr>
        <w:tabs>
          <w:tab w:val="left" w:pos="-720"/>
        </w:tabs>
        <w:suppressAutoHyphens/>
        <w:jc w:val="both"/>
        <w:rPr>
          <w:rFonts w:ascii="Arial" w:hAnsi="Arial" w:cs="Arial"/>
          <w:bCs/>
          <w:spacing w:val="-3"/>
          <w:sz w:val="20"/>
        </w:rPr>
      </w:pPr>
      <w:r>
        <w:rPr>
          <w:rFonts w:ascii="Arial" w:hAnsi="Arial" w:cs="Arial"/>
          <w:bCs/>
          <w:spacing w:val="-3"/>
          <w:sz w:val="20"/>
        </w:rPr>
        <w:t>This Agreement may be amended by mutual agreement of the parties.  Such amendments shall not be binding unless they are in writing and signed by personnel authorized to bind each of the parties.</w:t>
      </w: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
          <w:spacing w:val="-3"/>
          <w:sz w:val="20"/>
          <w:u w:val="single"/>
        </w:rPr>
      </w:pPr>
      <w:r>
        <w:rPr>
          <w:rFonts w:ascii="Arial" w:hAnsi="Arial" w:cs="Arial"/>
          <w:b/>
          <w:spacing w:val="-3"/>
          <w:sz w:val="20"/>
          <w:u w:val="single"/>
        </w:rPr>
        <w:t>TERMINATION</w:t>
      </w:r>
    </w:p>
    <w:p w:rsidR="00C27BC4" w:rsidRDefault="00C27BC4" w:rsidP="00C27BC4">
      <w:pPr>
        <w:tabs>
          <w:tab w:val="left" w:pos="-720"/>
        </w:tabs>
        <w:suppressAutoHyphens/>
        <w:jc w:val="both"/>
        <w:rPr>
          <w:rFonts w:ascii="Arial" w:hAnsi="Arial" w:cs="Arial"/>
          <w:bCs/>
          <w:spacing w:val="-3"/>
          <w:sz w:val="20"/>
        </w:rPr>
      </w:pPr>
      <w:r>
        <w:rPr>
          <w:rFonts w:ascii="Arial" w:hAnsi="Arial" w:cs="Arial"/>
          <w:bCs/>
          <w:spacing w:val="-3"/>
          <w:sz w:val="20"/>
        </w:rPr>
        <w:t>Either party may terminate this Agreement upon 30 days' prior written notification to the other party.  If this Agreement is so terminated, the parties shall be liable only for performance rendered or costs incurred in accordance with the terms of this Agreement prior to the effective date of termination.</w:t>
      </w: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
          <w:spacing w:val="-3"/>
          <w:sz w:val="20"/>
          <w:u w:val="single"/>
        </w:rPr>
      </w:pPr>
      <w:r>
        <w:rPr>
          <w:rFonts w:ascii="Arial" w:hAnsi="Arial" w:cs="Arial"/>
          <w:b/>
          <w:spacing w:val="-3"/>
          <w:sz w:val="20"/>
          <w:u w:val="single"/>
        </w:rPr>
        <w:t>TERMINATION FOR CAUSE</w:t>
      </w:r>
    </w:p>
    <w:p w:rsidR="00C27BC4" w:rsidRDefault="00C27BC4" w:rsidP="00C27BC4">
      <w:pPr>
        <w:tabs>
          <w:tab w:val="left" w:pos="-720"/>
        </w:tabs>
        <w:suppressAutoHyphens/>
        <w:jc w:val="both"/>
        <w:rPr>
          <w:rFonts w:ascii="Arial" w:hAnsi="Arial" w:cs="Arial"/>
          <w:bCs/>
          <w:spacing w:val="-3"/>
          <w:sz w:val="20"/>
        </w:rPr>
      </w:pPr>
      <w:r>
        <w:rPr>
          <w:rFonts w:ascii="Arial" w:hAnsi="Arial" w:cs="Arial"/>
          <w:bCs/>
          <w:spacing w:val="-3"/>
          <w:sz w:val="20"/>
        </w:rPr>
        <w:t>If for any cause, either party does not fulfill in a timely and proper manner its obligations under this Agreement, or if either party violates any of these terms and conditions, the aggrieved party will give the other party written notice of such failure or violation.  The responsible party will be given the opportunity to correct the violation or failure within 15 working days.  If failure or violation is not corrected, this Agreement may be terminated immediately by written notice of the aggrieved party to the other.</w:t>
      </w: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
          <w:spacing w:val="-3"/>
          <w:sz w:val="20"/>
          <w:u w:val="single"/>
        </w:rPr>
      </w:pPr>
      <w:r>
        <w:rPr>
          <w:rFonts w:ascii="Arial" w:hAnsi="Arial" w:cs="Arial"/>
          <w:b/>
          <w:spacing w:val="-3"/>
          <w:sz w:val="20"/>
          <w:u w:val="single"/>
        </w:rPr>
        <w:t>DISPUTES</w:t>
      </w:r>
    </w:p>
    <w:p w:rsidR="00C27BC4" w:rsidRDefault="00C27BC4" w:rsidP="00C27BC4">
      <w:pPr>
        <w:pStyle w:val="BodyText"/>
        <w:rPr>
          <w:rFonts w:ascii="Arial" w:hAnsi="Arial" w:cs="Arial"/>
          <w:sz w:val="20"/>
        </w:rPr>
      </w:pPr>
      <w:r>
        <w:rPr>
          <w:rFonts w:ascii="Arial" w:hAnsi="Arial" w:cs="Arial"/>
          <w:sz w:val="20"/>
        </w:rPr>
        <w:t>In the event that a dispute arises under this Agreement, it shall be determined by a Dispute Board in the following manner:  Each party to this Agreement shall appoint one member to the Dispute Board.  The members so appointed shall jointly appoint an additional member to the Dispute Board.  The Dispute Board shall review the facts, agreement terms and applicable statutes and rules and make a determination of the dispute.  The determination of the Dispute Board shall be final and binding on the parties hereto.  As an alternative to this process, either of the parties may request intervention by the Governor, as provided by RCW 43.17.330, in which event the Governor's process will control.</w:t>
      </w: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
          <w:spacing w:val="-3"/>
          <w:sz w:val="20"/>
          <w:u w:val="single"/>
        </w:rPr>
      </w:pPr>
      <w:r>
        <w:rPr>
          <w:rFonts w:ascii="Arial" w:hAnsi="Arial" w:cs="Arial"/>
          <w:b/>
          <w:spacing w:val="-3"/>
          <w:sz w:val="20"/>
          <w:u w:val="single"/>
        </w:rPr>
        <w:t>GOVERNANCE</w:t>
      </w:r>
    </w:p>
    <w:p w:rsidR="00C27BC4" w:rsidRDefault="00C27BC4" w:rsidP="00C27BC4">
      <w:pPr>
        <w:tabs>
          <w:tab w:val="left" w:pos="-720"/>
        </w:tabs>
        <w:suppressAutoHyphens/>
        <w:jc w:val="both"/>
        <w:rPr>
          <w:rFonts w:ascii="Arial" w:hAnsi="Arial" w:cs="Arial"/>
          <w:bCs/>
          <w:spacing w:val="-3"/>
          <w:sz w:val="20"/>
        </w:rPr>
      </w:pPr>
      <w:r>
        <w:rPr>
          <w:rFonts w:ascii="Arial" w:hAnsi="Arial" w:cs="Arial"/>
          <w:bCs/>
          <w:spacing w:val="-3"/>
          <w:sz w:val="20"/>
        </w:rPr>
        <w:t>This Agreement is entered into pursuant to and under the authority granted by the laws of the state of Washington and any applicable federal laws.  The provisions of this Agreement shall be construed to conform to those laws.</w:t>
      </w: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Cs/>
          <w:spacing w:val="-3"/>
          <w:sz w:val="20"/>
        </w:rPr>
      </w:pPr>
      <w:r>
        <w:rPr>
          <w:rFonts w:ascii="Arial" w:hAnsi="Arial" w:cs="Arial"/>
          <w:bCs/>
          <w:spacing w:val="-3"/>
          <w:sz w:val="20"/>
        </w:rPr>
        <w:t>In the event of an inconsistency in the terms of this Agreement, or between its terms and any applicable statute or rule, the inconsistency shall be resolved by giving precedence in the following order:</w:t>
      </w: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 w:val="left" w:pos="0"/>
          <w:tab w:val="left" w:pos="360"/>
          <w:tab w:val="left" w:pos="720"/>
        </w:tabs>
        <w:suppressAutoHyphens/>
        <w:ind w:left="360" w:hanging="360"/>
        <w:jc w:val="both"/>
        <w:rPr>
          <w:rFonts w:ascii="Arial" w:hAnsi="Arial" w:cs="Arial"/>
          <w:bCs/>
          <w:spacing w:val="-3"/>
          <w:sz w:val="20"/>
        </w:rPr>
      </w:pPr>
      <w:r>
        <w:rPr>
          <w:rFonts w:ascii="Arial" w:hAnsi="Arial" w:cs="Arial"/>
          <w:bCs/>
          <w:spacing w:val="-3"/>
          <w:sz w:val="20"/>
        </w:rPr>
        <w:tab/>
        <w:t>a.</w:t>
      </w:r>
      <w:r>
        <w:rPr>
          <w:rFonts w:ascii="Arial" w:hAnsi="Arial" w:cs="Arial"/>
          <w:bCs/>
          <w:spacing w:val="-3"/>
          <w:sz w:val="20"/>
        </w:rPr>
        <w:tab/>
        <w:t>Applicable state and federal statutes and rules;</w:t>
      </w:r>
    </w:p>
    <w:p w:rsidR="00C27BC4" w:rsidRDefault="00C27BC4" w:rsidP="00C27BC4">
      <w:pPr>
        <w:tabs>
          <w:tab w:val="left" w:pos="-720"/>
          <w:tab w:val="left" w:pos="0"/>
          <w:tab w:val="left" w:pos="360"/>
          <w:tab w:val="left" w:pos="720"/>
        </w:tabs>
        <w:suppressAutoHyphens/>
        <w:ind w:left="360" w:hanging="360"/>
        <w:jc w:val="both"/>
        <w:rPr>
          <w:rFonts w:ascii="Arial" w:hAnsi="Arial" w:cs="Arial"/>
          <w:bCs/>
          <w:spacing w:val="-3"/>
          <w:sz w:val="20"/>
        </w:rPr>
      </w:pPr>
      <w:r>
        <w:rPr>
          <w:rFonts w:ascii="Arial" w:hAnsi="Arial" w:cs="Arial"/>
          <w:bCs/>
          <w:spacing w:val="-3"/>
          <w:sz w:val="20"/>
        </w:rPr>
        <w:tab/>
        <w:t>b.</w:t>
      </w:r>
      <w:r>
        <w:rPr>
          <w:rFonts w:ascii="Arial" w:hAnsi="Arial" w:cs="Arial"/>
          <w:bCs/>
          <w:spacing w:val="-3"/>
          <w:sz w:val="20"/>
        </w:rPr>
        <w:tab/>
        <w:t>Statement of work; and</w:t>
      </w:r>
    </w:p>
    <w:p w:rsidR="00C27BC4" w:rsidRDefault="00C27BC4" w:rsidP="00C27BC4">
      <w:pPr>
        <w:tabs>
          <w:tab w:val="left" w:pos="-720"/>
          <w:tab w:val="left" w:pos="0"/>
          <w:tab w:val="left" w:pos="360"/>
          <w:tab w:val="left" w:pos="720"/>
        </w:tabs>
        <w:suppressAutoHyphens/>
        <w:ind w:left="360" w:hanging="360"/>
        <w:jc w:val="both"/>
        <w:rPr>
          <w:rFonts w:ascii="Arial" w:hAnsi="Arial" w:cs="Arial"/>
          <w:bCs/>
          <w:spacing w:val="-3"/>
          <w:sz w:val="20"/>
        </w:rPr>
      </w:pPr>
      <w:r>
        <w:rPr>
          <w:rFonts w:ascii="Arial" w:hAnsi="Arial" w:cs="Arial"/>
          <w:bCs/>
          <w:spacing w:val="-3"/>
          <w:sz w:val="20"/>
        </w:rPr>
        <w:tab/>
        <w:t>c.</w:t>
      </w:r>
      <w:r>
        <w:rPr>
          <w:rFonts w:ascii="Arial" w:hAnsi="Arial" w:cs="Arial"/>
          <w:bCs/>
          <w:spacing w:val="-3"/>
          <w:sz w:val="20"/>
        </w:rPr>
        <w:tab/>
        <w:t>Any other provisions of the agreement, including materials incorporated by reference.</w:t>
      </w:r>
    </w:p>
    <w:p w:rsidR="00C27BC4" w:rsidRDefault="00C27BC4" w:rsidP="00C27BC4">
      <w:pPr>
        <w:tabs>
          <w:tab w:val="left" w:pos="-720"/>
          <w:tab w:val="left" w:pos="0"/>
          <w:tab w:val="left" w:pos="360"/>
          <w:tab w:val="left" w:pos="720"/>
        </w:tabs>
        <w:suppressAutoHyphens/>
        <w:ind w:left="360" w:hanging="360"/>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
          <w:spacing w:val="-3"/>
          <w:sz w:val="20"/>
          <w:u w:val="single"/>
        </w:rPr>
      </w:pPr>
      <w:r>
        <w:rPr>
          <w:rFonts w:ascii="Arial" w:hAnsi="Arial" w:cs="Arial"/>
          <w:b/>
          <w:spacing w:val="-3"/>
          <w:sz w:val="20"/>
          <w:u w:val="single"/>
        </w:rPr>
        <w:t>WAIVER</w:t>
      </w:r>
    </w:p>
    <w:p w:rsidR="00C27BC4" w:rsidRDefault="00C27BC4" w:rsidP="00C27BC4">
      <w:pPr>
        <w:tabs>
          <w:tab w:val="left" w:pos="-720"/>
        </w:tabs>
        <w:suppressAutoHyphens/>
        <w:jc w:val="both"/>
        <w:rPr>
          <w:rFonts w:ascii="Arial" w:hAnsi="Arial" w:cs="Arial"/>
          <w:bCs/>
          <w:spacing w:val="-3"/>
          <w:sz w:val="20"/>
        </w:rPr>
      </w:pPr>
      <w:r>
        <w:rPr>
          <w:rFonts w:ascii="Arial" w:hAnsi="Arial" w:cs="Arial"/>
          <w:bCs/>
          <w:spacing w:val="-3"/>
          <w:sz w:val="20"/>
        </w:rPr>
        <w:t>A failure by either party to exercise its rights under this Agreement shall not preclude that party from subsequent exercise of such rights and shall not constitute a waiver of any other rights under this Agreement unless stated to be such in a writing signed by an authorized representative of the party and attached to the original Agreement.</w:t>
      </w: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
          <w:spacing w:val="-3"/>
          <w:sz w:val="20"/>
          <w:u w:val="single"/>
        </w:rPr>
      </w:pPr>
      <w:r>
        <w:rPr>
          <w:rFonts w:ascii="Arial" w:hAnsi="Arial" w:cs="Arial"/>
          <w:b/>
          <w:spacing w:val="-3"/>
          <w:sz w:val="20"/>
          <w:u w:val="single"/>
        </w:rPr>
        <w:t>SEVERABILITY</w:t>
      </w:r>
    </w:p>
    <w:p w:rsidR="00C27BC4" w:rsidRDefault="00C27BC4" w:rsidP="00C27BC4">
      <w:pPr>
        <w:tabs>
          <w:tab w:val="left" w:pos="-720"/>
        </w:tabs>
        <w:suppressAutoHyphens/>
        <w:jc w:val="both"/>
        <w:rPr>
          <w:rFonts w:ascii="Arial" w:hAnsi="Arial" w:cs="Arial"/>
          <w:bCs/>
          <w:spacing w:val="-3"/>
          <w:sz w:val="20"/>
        </w:rPr>
      </w:pPr>
      <w:r>
        <w:rPr>
          <w:rFonts w:ascii="Arial" w:hAnsi="Arial" w:cs="Arial"/>
          <w:bCs/>
          <w:spacing w:val="-3"/>
          <w:sz w:val="20"/>
        </w:rPr>
        <w:t>If any provision of this Agreement or any provision of any document incorporated by reference shall be held invalid, such invalidity shall not affect the other provisions of this Agreement which can be given effect without the invalid provision, if such remainder conforms to the requirements of applicable law and the fundamental purpose of this agreement, and to this end the provisions of this Agreement are declared to be severable.</w:t>
      </w: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
          <w:spacing w:val="-3"/>
          <w:sz w:val="20"/>
          <w:u w:val="single"/>
        </w:rPr>
      </w:pPr>
      <w:r>
        <w:rPr>
          <w:rFonts w:ascii="Arial" w:hAnsi="Arial" w:cs="Arial"/>
          <w:b/>
          <w:spacing w:val="-3"/>
          <w:sz w:val="20"/>
          <w:u w:val="single"/>
        </w:rPr>
        <w:t>ALL WRITINGS CONTAINED HEREIN</w:t>
      </w:r>
    </w:p>
    <w:p w:rsidR="00C27BC4" w:rsidRDefault="00C27BC4" w:rsidP="00C27BC4">
      <w:pPr>
        <w:tabs>
          <w:tab w:val="left" w:pos="-720"/>
        </w:tabs>
        <w:suppressAutoHyphens/>
        <w:jc w:val="both"/>
        <w:rPr>
          <w:rFonts w:ascii="Arial" w:hAnsi="Arial" w:cs="Arial"/>
          <w:bCs/>
          <w:spacing w:val="-3"/>
          <w:sz w:val="20"/>
        </w:rPr>
      </w:pPr>
      <w:r>
        <w:rPr>
          <w:rFonts w:ascii="Arial" w:hAnsi="Arial" w:cs="Arial"/>
          <w:bCs/>
          <w:spacing w:val="-3"/>
          <w:sz w:val="20"/>
        </w:rPr>
        <w:t>This Agreement contains all the terms and conditions agreed upon by the parties.  No other understandings, oral or otherwise, regarding the subject matter of this Agreement shall be deemed to exist or to bind any of the parties hereto.</w:t>
      </w:r>
    </w:p>
    <w:p w:rsidR="00C27BC4" w:rsidRDefault="00C27BC4" w:rsidP="00C27BC4">
      <w:pPr>
        <w:tabs>
          <w:tab w:val="left" w:pos="-720"/>
        </w:tabs>
        <w:suppressAutoHyphens/>
        <w:jc w:val="both"/>
        <w:rPr>
          <w:rFonts w:ascii="Arial" w:hAnsi="Arial" w:cs="Arial"/>
          <w:bCs/>
          <w:spacing w:val="-3"/>
          <w:sz w:val="20"/>
        </w:rPr>
      </w:pPr>
    </w:p>
    <w:p w:rsidR="00C27BC4" w:rsidRPr="007D3AA6" w:rsidRDefault="00C27BC4" w:rsidP="00C27BC4">
      <w:pPr>
        <w:rPr>
          <w:rFonts w:ascii="Arial" w:hAnsi="Arial" w:cs="Arial"/>
          <w:b/>
          <w:sz w:val="20"/>
          <w:szCs w:val="20"/>
          <w:u w:val="single"/>
        </w:rPr>
      </w:pPr>
      <w:r w:rsidRPr="007D3AA6">
        <w:rPr>
          <w:rFonts w:ascii="Arial" w:hAnsi="Arial" w:cs="Arial"/>
          <w:b/>
          <w:sz w:val="20"/>
          <w:szCs w:val="20"/>
          <w:u w:val="single"/>
        </w:rPr>
        <w:t>INDEMNIFICATION AND INSURANCE</w:t>
      </w:r>
    </w:p>
    <w:p w:rsidR="00C27BC4" w:rsidRDefault="00C27BC4" w:rsidP="00C27BC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 w:val="righ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jc w:val="both"/>
        <w:rPr>
          <w:rFonts w:ascii="Arial" w:hAnsi="Arial" w:cs="Arial"/>
          <w:sz w:val="20"/>
          <w:szCs w:val="20"/>
        </w:rPr>
      </w:pPr>
      <w:r w:rsidRPr="007D3AA6">
        <w:rPr>
          <w:rFonts w:ascii="Arial" w:hAnsi="Arial" w:cs="Arial"/>
          <w:sz w:val="20"/>
          <w:szCs w:val="20"/>
        </w:rPr>
        <w:t xml:space="preserve">To the extent permitted by law, EVERGREEN agrees to indemnify, defend and hold harmless the DISTRICT, its officers, employees and agents from any and all claims, demands, liabilities, costs and expenses, for any injury to including the death of persons and any loss of or damage caused by, arising out of, or happening in connection with the actions or inactions associated with this agreement.   In return, the DISTRICT agrees to indemnify, defend and hold harmless EVERGREEN, its officers, employees and agents from any and all claims, demands, liabilities, costs, and expenses, for any injury including the death of persons and any loss of or damage caused by, arising out of, or happening in connection with the actions or inactions associated with this agreement.  </w:t>
      </w:r>
    </w:p>
    <w:p w:rsidR="000906B6" w:rsidRDefault="000906B6" w:rsidP="00C27BC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 w:val="righ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jc w:val="both"/>
        <w:rPr>
          <w:rFonts w:ascii="Arial" w:hAnsi="Arial" w:cs="Arial"/>
          <w:sz w:val="20"/>
          <w:szCs w:val="20"/>
        </w:rPr>
      </w:pPr>
    </w:p>
    <w:p w:rsidR="000906B6" w:rsidRPr="000906B6" w:rsidRDefault="000906B6" w:rsidP="000906B6">
      <w:pPr>
        <w:jc w:val="both"/>
        <w:rPr>
          <w:rFonts w:ascii="Arial" w:hAnsi="Arial" w:cs="Arial"/>
          <w:sz w:val="20"/>
          <w:szCs w:val="20"/>
        </w:rPr>
      </w:pPr>
      <w:r w:rsidRPr="000906B6">
        <w:rPr>
          <w:rFonts w:ascii="Arial" w:hAnsi="Arial" w:cs="Arial"/>
          <w:sz w:val="20"/>
          <w:szCs w:val="20"/>
        </w:rPr>
        <w:t>EVERGREEN agrees to carry Commercial General Liability coverage of not less than $1,000,000 Per Occurrence with a $2,000,000 Annual Aggregate including Abuse and Molestation coverage.  EVERGREEN also agrees to provide Professional Liability coverage for the assigned students and/or faculty.  EVERGREEN will agree to name the District as an Additional Insured under the general liability coverage.  It is understood that EVERGREEN is self insured under the State of Washington.  Coverage provided by EVERGREEN shall be primary and non contributory to any other insurance.</w:t>
      </w:r>
    </w:p>
    <w:p w:rsidR="000906B6" w:rsidRPr="00732865" w:rsidRDefault="000906B6" w:rsidP="00C27BC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 w:val="righ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jc w:val="both"/>
        <w:rPr>
          <w:rFonts w:ascii="Arial" w:hAnsi="Arial" w:cs="Arial"/>
          <w:sz w:val="20"/>
          <w:szCs w:val="20"/>
        </w:rPr>
      </w:pPr>
    </w:p>
    <w:p w:rsidR="00C27BC4" w:rsidRDefault="00C27BC4" w:rsidP="00C27BC4">
      <w:pPr>
        <w:tabs>
          <w:tab w:val="left" w:pos="-720"/>
        </w:tabs>
        <w:suppressAutoHyphens/>
        <w:jc w:val="both"/>
        <w:rPr>
          <w:rFonts w:ascii="Arial" w:hAnsi="Arial" w:cs="Arial"/>
          <w:b/>
          <w:spacing w:val="-3"/>
          <w:sz w:val="20"/>
          <w:u w:val="single"/>
        </w:rPr>
      </w:pPr>
      <w:r>
        <w:rPr>
          <w:rFonts w:ascii="Arial" w:hAnsi="Arial" w:cs="Arial"/>
          <w:b/>
          <w:spacing w:val="-3"/>
          <w:sz w:val="20"/>
          <w:u w:val="single"/>
        </w:rPr>
        <w:t>CONTRACT MANAGEMENT</w:t>
      </w:r>
    </w:p>
    <w:p w:rsidR="00C27BC4" w:rsidRDefault="00C27BC4" w:rsidP="00C27BC4">
      <w:pPr>
        <w:tabs>
          <w:tab w:val="left" w:pos="-720"/>
        </w:tabs>
        <w:suppressAutoHyphens/>
        <w:jc w:val="both"/>
        <w:rPr>
          <w:rFonts w:ascii="Arial" w:hAnsi="Arial" w:cs="Arial"/>
          <w:bCs/>
          <w:spacing w:val="-3"/>
          <w:sz w:val="20"/>
        </w:rPr>
      </w:pPr>
      <w:r>
        <w:rPr>
          <w:rFonts w:ascii="Arial" w:hAnsi="Arial" w:cs="Arial"/>
          <w:bCs/>
          <w:spacing w:val="-3"/>
          <w:sz w:val="20"/>
        </w:rPr>
        <w:t>The program manager for each of the parties shall be responsible for and shall be the contact person for all communications and billings regarding the performance of this Agreement.</w:t>
      </w: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Cs/>
          <w:i/>
          <w:spacing w:val="-3"/>
          <w:sz w:val="20"/>
        </w:rPr>
      </w:pPr>
      <w:r>
        <w:rPr>
          <w:rFonts w:ascii="Arial" w:hAnsi="Arial" w:cs="Arial"/>
          <w:bCs/>
          <w:spacing w:val="-3"/>
          <w:sz w:val="20"/>
        </w:rPr>
        <w:t xml:space="preserve">The Program Manager for EVERGREEN is:  </w:t>
      </w:r>
      <w:r>
        <w:rPr>
          <w:rFonts w:ascii="Arial" w:hAnsi="Arial" w:cs="Arial"/>
          <w:bCs/>
          <w:spacing w:val="-3"/>
          <w:sz w:val="20"/>
        </w:rPr>
        <w:tab/>
      </w:r>
      <w:r>
        <w:rPr>
          <w:rFonts w:ascii="Arial" w:hAnsi="Arial" w:cs="Arial"/>
          <w:bCs/>
          <w:i/>
          <w:spacing w:val="-3"/>
          <w:sz w:val="20"/>
        </w:rPr>
        <w:t>Loren E. Petty</w:t>
      </w:r>
    </w:p>
    <w:p w:rsidR="00C27BC4" w:rsidRDefault="00C27BC4" w:rsidP="00C27BC4">
      <w:pPr>
        <w:tabs>
          <w:tab w:val="left" w:pos="-720"/>
        </w:tabs>
        <w:suppressAutoHyphens/>
        <w:jc w:val="both"/>
        <w:rPr>
          <w:rFonts w:ascii="Arial" w:hAnsi="Arial" w:cs="Arial"/>
          <w:bCs/>
          <w:i/>
          <w:spacing w:val="-3"/>
          <w:sz w:val="20"/>
        </w:rPr>
      </w:pPr>
      <w:r>
        <w:rPr>
          <w:rFonts w:ascii="Arial" w:hAnsi="Arial" w:cs="Arial"/>
          <w:bCs/>
          <w:i/>
          <w:spacing w:val="-3"/>
          <w:sz w:val="20"/>
        </w:rPr>
        <w:tab/>
      </w:r>
      <w:r>
        <w:rPr>
          <w:rFonts w:ascii="Arial" w:hAnsi="Arial" w:cs="Arial"/>
          <w:bCs/>
          <w:i/>
          <w:spacing w:val="-3"/>
          <w:sz w:val="20"/>
        </w:rPr>
        <w:tab/>
      </w:r>
      <w:r>
        <w:rPr>
          <w:rFonts w:ascii="Arial" w:hAnsi="Arial" w:cs="Arial"/>
          <w:bCs/>
          <w:i/>
          <w:spacing w:val="-3"/>
          <w:sz w:val="20"/>
        </w:rPr>
        <w:tab/>
      </w:r>
      <w:r>
        <w:rPr>
          <w:rFonts w:ascii="Arial" w:hAnsi="Arial" w:cs="Arial"/>
          <w:bCs/>
          <w:i/>
          <w:spacing w:val="-3"/>
          <w:sz w:val="20"/>
        </w:rPr>
        <w:tab/>
      </w:r>
      <w:r>
        <w:rPr>
          <w:rFonts w:ascii="Arial" w:hAnsi="Arial" w:cs="Arial"/>
          <w:bCs/>
          <w:i/>
          <w:spacing w:val="-3"/>
          <w:sz w:val="20"/>
        </w:rPr>
        <w:tab/>
      </w:r>
      <w:r>
        <w:rPr>
          <w:rFonts w:ascii="Arial" w:hAnsi="Arial" w:cs="Arial"/>
          <w:bCs/>
          <w:i/>
          <w:spacing w:val="-3"/>
          <w:sz w:val="20"/>
        </w:rPr>
        <w:tab/>
        <w:t>Education Field Experience Officer</w:t>
      </w:r>
    </w:p>
    <w:p w:rsidR="00C27BC4" w:rsidRDefault="00C27BC4" w:rsidP="00C27BC4">
      <w:pPr>
        <w:tabs>
          <w:tab w:val="left" w:pos="-720"/>
        </w:tabs>
        <w:suppressAutoHyphens/>
        <w:jc w:val="both"/>
        <w:rPr>
          <w:rFonts w:ascii="Arial" w:hAnsi="Arial" w:cs="Arial"/>
          <w:bCs/>
          <w:i/>
          <w:spacing w:val="-3"/>
          <w:sz w:val="20"/>
        </w:rPr>
      </w:pPr>
      <w:r>
        <w:rPr>
          <w:rFonts w:ascii="Arial" w:hAnsi="Arial" w:cs="Arial"/>
          <w:bCs/>
          <w:i/>
          <w:spacing w:val="-3"/>
          <w:sz w:val="20"/>
        </w:rPr>
        <w:tab/>
      </w:r>
      <w:r>
        <w:rPr>
          <w:rFonts w:ascii="Arial" w:hAnsi="Arial" w:cs="Arial"/>
          <w:bCs/>
          <w:i/>
          <w:spacing w:val="-3"/>
          <w:sz w:val="20"/>
        </w:rPr>
        <w:tab/>
      </w:r>
      <w:r>
        <w:rPr>
          <w:rFonts w:ascii="Arial" w:hAnsi="Arial" w:cs="Arial"/>
          <w:bCs/>
          <w:i/>
          <w:spacing w:val="-3"/>
          <w:sz w:val="20"/>
        </w:rPr>
        <w:tab/>
      </w:r>
      <w:r>
        <w:rPr>
          <w:rFonts w:ascii="Arial" w:hAnsi="Arial" w:cs="Arial"/>
          <w:bCs/>
          <w:i/>
          <w:spacing w:val="-3"/>
          <w:sz w:val="20"/>
        </w:rPr>
        <w:tab/>
      </w:r>
      <w:r>
        <w:rPr>
          <w:rFonts w:ascii="Arial" w:hAnsi="Arial" w:cs="Arial"/>
          <w:bCs/>
          <w:i/>
          <w:spacing w:val="-3"/>
          <w:sz w:val="20"/>
        </w:rPr>
        <w:tab/>
      </w:r>
      <w:r>
        <w:rPr>
          <w:rFonts w:ascii="Arial" w:hAnsi="Arial" w:cs="Arial"/>
          <w:bCs/>
          <w:i/>
          <w:spacing w:val="-3"/>
          <w:sz w:val="20"/>
        </w:rPr>
        <w:tab/>
      </w:r>
      <w:r w:rsidRPr="001D4424">
        <w:rPr>
          <w:rFonts w:ascii="Arial" w:hAnsi="Arial" w:cs="Arial"/>
          <w:bCs/>
          <w:i/>
          <w:spacing w:val="-3"/>
          <w:sz w:val="20"/>
        </w:rPr>
        <w:t>The Evergreen State Colleg</w:t>
      </w:r>
      <w:r>
        <w:rPr>
          <w:rFonts w:ascii="Arial" w:hAnsi="Arial" w:cs="Arial"/>
          <w:bCs/>
          <w:i/>
          <w:spacing w:val="-3"/>
          <w:sz w:val="20"/>
        </w:rPr>
        <w:t>e</w:t>
      </w:r>
    </w:p>
    <w:p w:rsidR="00C27BC4" w:rsidRDefault="00C27BC4" w:rsidP="00C27BC4">
      <w:pPr>
        <w:tabs>
          <w:tab w:val="left" w:pos="-720"/>
        </w:tabs>
        <w:suppressAutoHyphens/>
        <w:jc w:val="both"/>
        <w:rPr>
          <w:rFonts w:ascii="Arial" w:hAnsi="Arial" w:cs="Arial"/>
          <w:bCs/>
          <w:i/>
          <w:spacing w:val="-3"/>
          <w:sz w:val="20"/>
        </w:rPr>
      </w:pPr>
      <w:r>
        <w:rPr>
          <w:rFonts w:ascii="Arial" w:hAnsi="Arial" w:cs="Arial"/>
          <w:bCs/>
          <w:i/>
          <w:spacing w:val="-3"/>
          <w:sz w:val="20"/>
        </w:rPr>
        <w:tab/>
      </w:r>
      <w:r>
        <w:rPr>
          <w:rFonts w:ascii="Arial" w:hAnsi="Arial" w:cs="Arial"/>
          <w:bCs/>
          <w:i/>
          <w:spacing w:val="-3"/>
          <w:sz w:val="20"/>
        </w:rPr>
        <w:tab/>
      </w:r>
      <w:r>
        <w:rPr>
          <w:rFonts w:ascii="Arial" w:hAnsi="Arial" w:cs="Arial"/>
          <w:bCs/>
          <w:i/>
          <w:spacing w:val="-3"/>
          <w:sz w:val="20"/>
        </w:rPr>
        <w:tab/>
      </w:r>
      <w:r>
        <w:rPr>
          <w:rFonts w:ascii="Arial" w:hAnsi="Arial" w:cs="Arial"/>
          <w:bCs/>
          <w:i/>
          <w:spacing w:val="-3"/>
          <w:sz w:val="20"/>
        </w:rPr>
        <w:tab/>
      </w:r>
      <w:r>
        <w:rPr>
          <w:rFonts w:ascii="Arial" w:hAnsi="Arial" w:cs="Arial"/>
          <w:bCs/>
          <w:i/>
          <w:spacing w:val="-3"/>
          <w:sz w:val="20"/>
        </w:rPr>
        <w:tab/>
      </w:r>
      <w:r>
        <w:rPr>
          <w:rFonts w:ascii="Arial" w:hAnsi="Arial" w:cs="Arial"/>
          <w:bCs/>
          <w:i/>
          <w:spacing w:val="-3"/>
          <w:sz w:val="20"/>
        </w:rPr>
        <w:tab/>
        <w:t>2700 Evergreen Parkway NW, SEM 2 E3131</w:t>
      </w:r>
    </w:p>
    <w:p w:rsidR="00C27BC4" w:rsidRDefault="00C27BC4" w:rsidP="00C27BC4">
      <w:pPr>
        <w:tabs>
          <w:tab w:val="left" w:pos="-720"/>
        </w:tabs>
        <w:suppressAutoHyphens/>
        <w:jc w:val="both"/>
        <w:rPr>
          <w:rFonts w:ascii="Arial" w:hAnsi="Arial" w:cs="Arial"/>
          <w:bCs/>
          <w:i/>
          <w:spacing w:val="-3"/>
          <w:sz w:val="20"/>
        </w:rPr>
      </w:pPr>
      <w:r>
        <w:rPr>
          <w:rFonts w:ascii="Arial" w:hAnsi="Arial" w:cs="Arial"/>
          <w:bCs/>
          <w:i/>
          <w:spacing w:val="-3"/>
          <w:sz w:val="20"/>
        </w:rPr>
        <w:tab/>
      </w:r>
      <w:r>
        <w:rPr>
          <w:rFonts w:ascii="Arial" w:hAnsi="Arial" w:cs="Arial"/>
          <w:bCs/>
          <w:i/>
          <w:spacing w:val="-3"/>
          <w:sz w:val="20"/>
        </w:rPr>
        <w:tab/>
      </w:r>
      <w:r>
        <w:rPr>
          <w:rFonts w:ascii="Arial" w:hAnsi="Arial" w:cs="Arial"/>
          <w:bCs/>
          <w:i/>
          <w:spacing w:val="-3"/>
          <w:sz w:val="20"/>
        </w:rPr>
        <w:tab/>
      </w:r>
      <w:r>
        <w:rPr>
          <w:rFonts w:ascii="Arial" w:hAnsi="Arial" w:cs="Arial"/>
          <w:bCs/>
          <w:i/>
          <w:spacing w:val="-3"/>
          <w:sz w:val="20"/>
        </w:rPr>
        <w:tab/>
      </w:r>
      <w:r>
        <w:rPr>
          <w:rFonts w:ascii="Arial" w:hAnsi="Arial" w:cs="Arial"/>
          <w:bCs/>
          <w:i/>
          <w:spacing w:val="-3"/>
          <w:sz w:val="20"/>
        </w:rPr>
        <w:tab/>
      </w:r>
      <w:r>
        <w:rPr>
          <w:rFonts w:ascii="Arial" w:hAnsi="Arial" w:cs="Arial"/>
          <w:bCs/>
          <w:i/>
          <w:spacing w:val="-3"/>
          <w:sz w:val="20"/>
        </w:rPr>
        <w:tab/>
        <w:t>Olympia, WA 98505</w:t>
      </w:r>
    </w:p>
    <w:p w:rsidR="00C27BC4" w:rsidRDefault="00C27BC4" w:rsidP="00C27BC4">
      <w:pPr>
        <w:tabs>
          <w:tab w:val="left" w:pos="-720"/>
        </w:tabs>
        <w:suppressAutoHyphens/>
        <w:jc w:val="both"/>
        <w:rPr>
          <w:rFonts w:ascii="Arial" w:hAnsi="Arial" w:cs="Arial"/>
          <w:bCs/>
          <w:i/>
          <w:spacing w:val="-3"/>
          <w:sz w:val="20"/>
        </w:rPr>
      </w:pPr>
      <w:r>
        <w:rPr>
          <w:rFonts w:ascii="Arial" w:hAnsi="Arial" w:cs="Arial"/>
          <w:bCs/>
          <w:i/>
          <w:spacing w:val="-3"/>
          <w:sz w:val="20"/>
        </w:rPr>
        <w:tab/>
      </w:r>
      <w:r>
        <w:rPr>
          <w:rFonts w:ascii="Arial" w:hAnsi="Arial" w:cs="Arial"/>
          <w:bCs/>
          <w:i/>
          <w:spacing w:val="-3"/>
          <w:sz w:val="20"/>
        </w:rPr>
        <w:tab/>
      </w:r>
      <w:r>
        <w:rPr>
          <w:rFonts w:ascii="Arial" w:hAnsi="Arial" w:cs="Arial"/>
          <w:bCs/>
          <w:i/>
          <w:spacing w:val="-3"/>
          <w:sz w:val="20"/>
        </w:rPr>
        <w:tab/>
      </w:r>
      <w:r>
        <w:rPr>
          <w:rFonts w:ascii="Arial" w:hAnsi="Arial" w:cs="Arial"/>
          <w:bCs/>
          <w:i/>
          <w:spacing w:val="-3"/>
          <w:sz w:val="20"/>
        </w:rPr>
        <w:tab/>
      </w:r>
      <w:r>
        <w:rPr>
          <w:rFonts w:ascii="Arial" w:hAnsi="Arial" w:cs="Arial"/>
          <w:bCs/>
          <w:i/>
          <w:spacing w:val="-3"/>
          <w:sz w:val="20"/>
        </w:rPr>
        <w:tab/>
      </w:r>
      <w:r>
        <w:rPr>
          <w:rFonts w:ascii="Arial" w:hAnsi="Arial" w:cs="Arial"/>
          <w:bCs/>
          <w:i/>
          <w:spacing w:val="-3"/>
          <w:sz w:val="20"/>
        </w:rPr>
        <w:tab/>
        <w:t>360-867-6573</w:t>
      </w:r>
    </w:p>
    <w:p w:rsidR="00C27BC4" w:rsidRDefault="00C27BC4" w:rsidP="00C27BC4">
      <w:pPr>
        <w:tabs>
          <w:tab w:val="left" w:pos="-720"/>
        </w:tabs>
        <w:suppressAutoHyphens/>
        <w:jc w:val="both"/>
        <w:rPr>
          <w:rFonts w:ascii="Arial" w:hAnsi="Arial" w:cs="Arial"/>
          <w:bCs/>
          <w:i/>
          <w:spacing w:val="-3"/>
          <w:sz w:val="20"/>
        </w:rPr>
      </w:pPr>
      <w:r>
        <w:rPr>
          <w:rFonts w:ascii="Arial" w:hAnsi="Arial" w:cs="Arial"/>
          <w:bCs/>
          <w:i/>
          <w:spacing w:val="-3"/>
          <w:sz w:val="20"/>
        </w:rPr>
        <w:tab/>
      </w:r>
      <w:r>
        <w:rPr>
          <w:rFonts w:ascii="Arial" w:hAnsi="Arial" w:cs="Arial"/>
          <w:bCs/>
          <w:i/>
          <w:spacing w:val="-3"/>
          <w:sz w:val="20"/>
        </w:rPr>
        <w:tab/>
      </w:r>
      <w:r>
        <w:rPr>
          <w:rFonts w:ascii="Arial" w:hAnsi="Arial" w:cs="Arial"/>
          <w:bCs/>
          <w:i/>
          <w:spacing w:val="-3"/>
          <w:sz w:val="20"/>
        </w:rPr>
        <w:tab/>
      </w:r>
      <w:r>
        <w:rPr>
          <w:rFonts w:ascii="Arial" w:hAnsi="Arial" w:cs="Arial"/>
          <w:bCs/>
          <w:i/>
          <w:spacing w:val="-3"/>
          <w:sz w:val="20"/>
        </w:rPr>
        <w:tab/>
      </w:r>
      <w:r>
        <w:rPr>
          <w:rFonts w:ascii="Arial" w:hAnsi="Arial" w:cs="Arial"/>
          <w:bCs/>
          <w:i/>
          <w:spacing w:val="-3"/>
          <w:sz w:val="20"/>
        </w:rPr>
        <w:tab/>
      </w:r>
      <w:r>
        <w:rPr>
          <w:rFonts w:ascii="Arial" w:hAnsi="Arial" w:cs="Arial"/>
          <w:bCs/>
          <w:i/>
          <w:spacing w:val="-3"/>
          <w:sz w:val="20"/>
        </w:rPr>
        <w:tab/>
      </w:r>
      <w:hyperlink r:id="rId11" w:history="1">
        <w:r w:rsidRPr="001D298A">
          <w:rPr>
            <w:rStyle w:val="Hyperlink"/>
            <w:rFonts w:ascii="Arial" w:hAnsi="Arial" w:cs="Arial"/>
            <w:bCs/>
            <w:i/>
            <w:spacing w:val="-3"/>
            <w:sz w:val="20"/>
          </w:rPr>
          <w:t>pettyl@evergreen.edu</w:t>
        </w:r>
      </w:hyperlink>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Cs/>
          <w:spacing w:val="-3"/>
          <w:sz w:val="20"/>
        </w:rPr>
      </w:pPr>
      <w:r>
        <w:rPr>
          <w:rFonts w:ascii="Arial" w:hAnsi="Arial" w:cs="Arial"/>
          <w:bCs/>
          <w:spacing w:val="-3"/>
          <w:sz w:val="20"/>
        </w:rPr>
        <w:t>The Program Manager ______________________________</w:t>
      </w:r>
    </w:p>
    <w:p w:rsidR="00C27BC4" w:rsidRDefault="00C27BC4" w:rsidP="00C27BC4">
      <w:pPr>
        <w:tabs>
          <w:tab w:val="left" w:pos="-720"/>
        </w:tabs>
        <w:suppressAutoHyphens/>
        <w:jc w:val="both"/>
        <w:rPr>
          <w:rFonts w:ascii="Arial" w:hAnsi="Arial" w:cs="Arial"/>
          <w:bCs/>
          <w:spacing w:val="-3"/>
          <w:sz w:val="20"/>
        </w:rPr>
      </w:pPr>
      <w:r>
        <w:rPr>
          <w:rFonts w:ascii="Arial" w:hAnsi="Arial" w:cs="Arial"/>
          <w:bCs/>
          <w:spacing w:val="-3"/>
          <w:sz w:val="20"/>
        </w:rPr>
        <w:tab/>
      </w:r>
      <w:r>
        <w:rPr>
          <w:rFonts w:ascii="Arial" w:hAnsi="Arial" w:cs="Arial"/>
          <w:bCs/>
          <w:spacing w:val="-3"/>
          <w:sz w:val="20"/>
        </w:rPr>
        <w:tab/>
      </w:r>
      <w:r>
        <w:rPr>
          <w:rFonts w:ascii="Arial" w:hAnsi="Arial" w:cs="Arial"/>
          <w:bCs/>
          <w:spacing w:val="-3"/>
          <w:sz w:val="20"/>
        </w:rPr>
        <w:tab/>
        <w:t>Signature</w:t>
      </w: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Cs/>
          <w:spacing w:val="-3"/>
          <w:sz w:val="20"/>
        </w:rPr>
      </w:pPr>
      <w:r>
        <w:rPr>
          <w:rFonts w:ascii="Arial" w:hAnsi="Arial" w:cs="Arial"/>
          <w:b/>
          <w:spacing w:val="-3"/>
          <w:sz w:val="20"/>
        </w:rPr>
        <w:t>IN WITNESS WHEREOF</w:t>
      </w:r>
      <w:r>
        <w:rPr>
          <w:rFonts w:ascii="Arial" w:hAnsi="Arial" w:cs="Arial"/>
          <w:bCs/>
          <w:spacing w:val="-3"/>
          <w:sz w:val="20"/>
        </w:rPr>
        <w:t>, the parties have executed this Agreement.</w:t>
      </w: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 w:val="left" w:pos="4320"/>
          <w:tab w:val="left" w:pos="4896"/>
          <w:tab w:val="left" w:pos="9216"/>
        </w:tabs>
        <w:suppressAutoHyphens/>
        <w:jc w:val="both"/>
        <w:rPr>
          <w:rFonts w:ascii="Arial" w:hAnsi="Arial" w:cs="Arial"/>
          <w:b/>
          <w:bCs/>
          <w:spacing w:val="-3"/>
          <w:sz w:val="20"/>
        </w:rPr>
      </w:pPr>
    </w:p>
    <w:p w:rsidR="00C27BC4" w:rsidRDefault="00C27BC4" w:rsidP="00C27BC4">
      <w:pPr>
        <w:tabs>
          <w:tab w:val="left" w:pos="-720"/>
          <w:tab w:val="left" w:pos="4320"/>
          <w:tab w:val="left" w:pos="4896"/>
          <w:tab w:val="left" w:pos="9216"/>
        </w:tabs>
        <w:suppressAutoHyphens/>
        <w:jc w:val="both"/>
        <w:rPr>
          <w:rFonts w:ascii="Arial" w:hAnsi="Arial" w:cs="Arial"/>
          <w:b/>
          <w:bCs/>
          <w:spacing w:val="-3"/>
          <w:sz w:val="20"/>
        </w:rPr>
      </w:pPr>
    </w:p>
    <w:p w:rsidR="00C27BC4" w:rsidRDefault="00C27BC4" w:rsidP="00C27BC4">
      <w:pPr>
        <w:tabs>
          <w:tab w:val="left" w:pos="-720"/>
          <w:tab w:val="left" w:pos="4320"/>
          <w:tab w:val="left" w:pos="4896"/>
          <w:tab w:val="left" w:pos="9216"/>
        </w:tabs>
        <w:suppressAutoHyphens/>
        <w:jc w:val="both"/>
        <w:rPr>
          <w:rFonts w:ascii="Arial" w:hAnsi="Arial" w:cs="Arial"/>
          <w:b/>
          <w:bCs/>
          <w:spacing w:val="-3"/>
          <w:sz w:val="20"/>
        </w:rPr>
      </w:pPr>
    </w:p>
    <w:p w:rsidR="00C27BC4" w:rsidRPr="002D5AE6" w:rsidRDefault="00C27BC4" w:rsidP="00C27BC4">
      <w:pPr>
        <w:tabs>
          <w:tab w:val="left" w:pos="-720"/>
          <w:tab w:val="left" w:pos="4320"/>
          <w:tab w:val="left" w:pos="4896"/>
          <w:tab w:val="left" w:pos="9216"/>
        </w:tabs>
        <w:suppressAutoHyphens/>
        <w:jc w:val="both"/>
        <w:rPr>
          <w:rFonts w:ascii="Arial" w:hAnsi="Arial" w:cs="Arial"/>
          <w:b/>
          <w:bCs/>
          <w:spacing w:val="-3"/>
          <w:sz w:val="20"/>
        </w:rPr>
      </w:pPr>
      <w:r w:rsidRPr="002D5AE6">
        <w:rPr>
          <w:rFonts w:ascii="Arial" w:hAnsi="Arial" w:cs="Arial"/>
          <w:b/>
          <w:bCs/>
          <w:spacing w:val="-3"/>
          <w:sz w:val="20"/>
        </w:rPr>
        <w:t>SCHOOL DISTRICT</w:t>
      </w:r>
      <w:r>
        <w:rPr>
          <w:rFonts w:ascii="Arial" w:hAnsi="Arial" w:cs="Arial"/>
          <w:bCs/>
          <w:spacing w:val="-3"/>
          <w:sz w:val="20"/>
        </w:rPr>
        <w:tab/>
      </w:r>
      <w:r>
        <w:rPr>
          <w:rFonts w:ascii="Arial" w:hAnsi="Arial" w:cs="Arial"/>
          <w:bCs/>
          <w:spacing w:val="-3"/>
          <w:sz w:val="20"/>
        </w:rPr>
        <w:tab/>
      </w:r>
      <w:proofErr w:type="gramStart"/>
      <w:r w:rsidRPr="002D5AE6">
        <w:rPr>
          <w:rFonts w:ascii="Arial" w:hAnsi="Arial" w:cs="Arial"/>
          <w:b/>
          <w:bCs/>
          <w:spacing w:val="-3"/>
          <w:sz w:val="20"/>
        </w:rPr>
        <w:t>The</w:t>
      </w:r>
      <w:proofErr w:type="gramEnd"/>
      <w:r w:rsidRPr="002D5AE6">
        <w:rPr>
          <w:rFonts w:ascii="Arial" w:hAnsi="Arial" w:cs="Arial"/>
          <w:b/>
          <w:bCs/>
          <w:spacing w:val="-3"/>
          <w:sz w:val="20"/>
        </w:rPr>
        <w:t xml:space="preserve"> Evergreen State College</w:t>
      </w:r>
    </w:p>
    <w:p w:rsidR="00C27BC4" w:rsidRDefault="00C27BC4" w:rsidP="00C27BC4">
      <w:pPr>
        <w:tabs>
          <w:tab w:val="left" w:pos="-720"/>
          <w:tab w:val="left" w:pos="4320"/>
          <w:tab w:val="left" w:pos="4896"/>
          <w:tab w:val="left" w:pos="9216"/>
        </w:tabs>
        <w:suppressAutoHyphens/>
        <w:jc w:val="both"/>
        <w:rPr>
          <w:rFonts w:ascii="Arial" w:hAnsi="Arial" w:cs="Arial"/>
          <w:bCs/>
          <w:spacing w:val="-3"/>
          <w:sz w:val="20"/>
        </w:rPr>
      </w:pPr>
      <w:r>
        <w:rPr>
          <w:rFonts w:ascii="Arial" w:hAnsi="Arial" w:cs="Arial"/>
          <w:bCs/>
          <w:spacing w:val="-3"/>
          <w:sz w:val="20"/>
        </w:rPr>
        <w:tab/>
      </w:r>
      <w:r>
        <w:rPr>
          <w:rFonts w:ascii="Arial" w:hAnsi="Arial" w:cs="Arial"/>
          <w:bCs/>
          <w:spacing w:val="-3"/>
          <w:sz w:val="20"/>
        </w:rPr>
        <w:tab/>
      </w:r>
    </w:p>
    <w:p w:rsidR="00C27BC4" w:rsidRDefault="00C27BC4" w:rsidP="00C27BC4">
      <w:pPr>
        <w:tabs>
          <w:tab w:val="left" w:pos="-720"/>
          <w:tab w:val="left" w:pos="4320"/>
          <w:tab w:val="left" w:pos="4896"/>
          <w:tab w:val="left" w:pos="9216"/>
        </w:tabs>
        <w:suppressAutoHyphens/>
        <w:jc w:val="both"/>
        <w:rPr>
          <w:rFonts w:ascii="Arial" w:hAnsi="Arial" w:cs="Arial"/>
          <w:bCs/>
          <w:spacing w:val="-3"/>
          <w:sz w:val="20"/>
        </w:rPr>
      </w:pPr>
    </w:p>
    <w:p w:rsidR="00C27BC4" w:rsidRDefault="00C27BC4" w:rsidP="00C27BC4">
      <w:pPr>
        <w:tabs>
          <w:tab w:val="left" w:pos="-720"/>
          <w:tab w:val="left" w:pos="4320"/>
          <w:tab w:val="left" w:pos="4896"/>
          <w:tab w:val="left" w:pos="9216"/>
        </w:tabs>
        <w:suppressAutoHyphens/>
        <w:jc w:val="both"/>
        <w:rPr>
          <w:rFonts w:ascii="Arial" w:hAnsi="Arial" w:cs="Arial"/>
          <w:bCs/>
          <w:spacing w:val="-3"/>
          <w:sz w:val="20"/>
        </w:rPr>
      </w:pPr>
    </w:p>
    <w:p w:rsidR="00C27BC4" w:rsidRDefault="00C27BC4" w:rsidP="00C27BC4">
      <w:pPr>
        <w:tabs>
          <w:tab w:val="left" w:pos="4320"/>
          <w:tab w:val="left" w:pos="4896"/>
          <w:tab w:val="left" w:pos="9216"/>
        </w:tabs>
        <w:suppressAutoHyphens/>
        <w:jc w:val="both"/>
        <w:rPr>
          <w:rFonts w:ascii="Arial" w:hAnsi="Arial" w:cs="Arial"/>
          <w:bCs/>
          <w:spacing w:val="-3"/>
          <w:sz w:val="20"/>
          <w:u w:val="single"/>
        </w:rPr>
      </w:pPr>
      <w:r>
        <w:rPr>
          <w:rFonts w:ascii="Arial" w:hAnsi="Arial" w:cs="Arial"/>
          <w:bCs/>
          <w:spacing w:val="-3"/>
          <w:sz w:val="20"/>
          <w:u w:val="single"/>
        </w:rPr>
        <w:tab/>
      </w:r>
      <w:r>
        <w:rPr>
          <w:rFonts w:ascii="Arial" w:hAnsi="Arial" w:cs="Arial"/>
          <w:bCs/>
          <w:spacing w:val="-3"/>
          <w:sz w:val="20"/>
        </w:rPr>
        <w:tab/>
      </w:r>
      <w:r>
        <w:rPr>
          <w:rFonts w:ascii="Arial" w:hAnsi="Arial" w:cs="Arial"/>
          <w:bCs/>
          <w:spacing w:val="-3"/>
          <w:sz w:val="20"/>
          <w:u w:val="single"/>
        </w:rPr>
        <w:tab/>
      </w:r>
    </w:p>
    <w:p w:rsidR="00C27BC4" w:rsidRDefault="00C27BC4" w:rsidP="00C27BC4">
      <w:pPr>
        <w:tabs>
          <w:tab w:val="left" w:pos="4320"/>
          <w:tab w:val="left" w:pos="4896"/>
          <w:tab w:val="left" w:pos="9216"/>
        </w:tabs>
        <w:suppressAutoHyphens/>
        <w:jc w:val="both"/>
        <w:rPr>
          <w:rFonts w:ascii="Arial" w:hAnsi="Arial" w:cs="Arial"/>
          <w:bCs/>
          <w:spacing w:val="-3"/>
          <w:sz w:val="20"/>
        </w:rPr>
      </w:pPr>
      <w:r>
        <w:rPr>
          <w:rFonts w:ascii="Arial" w:hAnsi="Arial" w:cs="Arial"/>
          <w:bCs/>
          <w:spacing w:val="-3"/>
          <w:sz w:val="20"/>
        </w:rPr>
        <w:t>Signature</w:t>
      </w:r>
      <w:r>
        <w:rPr>
          <w:rFonts w:ascii="Arial" w:hAnsi="Arial" w:cs="Arial"/>
          <w:bCs/>
          <w:spacing w:val="-3"/>
          <w:sz w:val="20"/>
        </w:rPr>
        <w:tab/>
      </w:r>
      <w:r>
        <w:rPr>
          <w:rFonts w:ascii="Arial" w:hAnsi="Arial" w:cs="Arial"/>
          <w:bCs/>
          <w:spacing w:val="-3"/>
          <w:sz w:val="20"/>
        </w:rPr>
        <w:tab/>
        <w:t>Signature</w:t>
      </w:r>
    </w:p>
    <w:p w:rsidR="00C27BC4" w:rsidRDefault="00C27BC4" w:rsidP="00C27BC4">
      <w:pPr>
        <w:tabs>
          <w:tab w:val="left" w:pos="4320"/>
          <w:tab w:val="left" w:pos="4896"/>
          <w:tab w:val="left" w:pos="9216"/>
        </w:tabs>
        <w:suppressAutoHyphens/>
        <w:jc w:val="both"/>
        <w:rPr>
          <w:rFonts w:ascii="Arial" w:hAnsi="Arial" w:cs="Arial"/>
          <w:bCs/>
          <w:spacing w:val="-3"/>
          <w:sz w:val="20"/>
        </w:rPr>
      </w:pPr>
    </w:p>
    <w:p w:rsidR="00C27BC4" w:rsidRDefault="00C27BC4" w:rsidP="00C27BC4">
      <w:pPr>
        <w:tabs>
          <w:tab w:val="left" w:pos="4320"/>
          <w:tab w:val="left" w:pos="4896"/>
          <w:tab w:val="left" w:pos="9216"/>
        </w:tabs>
        <w:suppressAutoHyphens/>
        <w:jc w:val="both"/>
        <w:rPr>
          <w:rFonts w:ascii="Arial" w:hAnsi="Arial" w:cs="Arial"/>
          <w:bCs/>
          <w:spacing w:val="-3"/>
          <w:sz w:val="20"/>
        </w:rPr>
      </w:pPr>
    </w:p>
    <w:p w:rsidR="00C27BC4" w:rsidRDefault="00C27BC4" w:rsidP="00C27BC4">
      <w:pPr>
        <w:tabs>
          <w:tab w:val="left" w:pos="4320"/>
          <w:tab w:val="left" w:pos="4896"/>
          <w:tab w:val="left" w:pos="9216"/>
        </w:tabs>
        <w:suppressAutoHyphens/>
        <w:jc w:val="both"/>
        <w:rPr>
          <w:rFonts w:ascii="Arial" w:hAnsi="Arial" w:cs="Arial"/>
          <w:bCs/>
          <w:spacing w:val="-3"/>
          <w:sz w:val="20"/>
        </w:rPr>
      </w:pPr>
      <w:r>
        <w:rPr>
          <w:rFonts w:ascii="Arial" w:hAnsi="Arial" w:cs="Arial"/>
          <w:bCs/>
          <w:spacing w:val="-3"/>
          <w:sz w:val="20"/>
          <w:u w:val="single"/>
        </w:rPr>
        <w:tab/>
      </w:r>
      <w:r>
        <w:rPr>
          <w:rFonts w:ascii="Arial" w:hAnsi="Arial" w:cs="Arial"/>
          <w:bCs/>
          <w:spacing w:val="-3"/>
          <w:sz w:val="20"/>
        </w:rPr>
        <w:tab/>
      </w:r>
      <w:r>
        <w:rPr>
          <w:rFonts w:ascii="Arial" w:hAnsi="Arial" w:cs="Arial"/>
          <w:bCs/>
          <w:spacing w:val="-3"/>
          <w:sz w:val="20"/>
          <w:u w:val="single"/>
        </w:rPr>
        <w:tab/>
      </w:r>
    </w:p>
    <w:p w:rsidR="00C27BC4" w:rsidRDefault="00C27BC4" w:rsidP="00C27BC4">
      <w:pPr>
        <w:tabs>
          <w:tab w:val="left" w:pos="4320"/>
          <w:tab w:val="left" w:pos="4896"/>
          <w:tab w:val="left" w:pos="9216"/>
        </w:tabs>
        <w:suppressAutoHyphens/>
        <w:jc w:val="both"/>
        <w:rPr>
          <w:rFonts w:ascii="Arial" w:hAnsi="Arial" w:cs="Arial"/>
          <w:bCs/>
          <w:spacing w:val="-3"/>
          <w:sz w:val="20"/>
        </w:rPr>
      </w:pPr>
      <w:r>
        <w:rPr>
          <w:rFonts w:ascii="Arial" w:hAnsi="Arial" w:cs="Arial"/>
          <w:bCs/>
          <w:spacing w:val="-3"/>
          <w:sz w:val="20"/>
        </w:rPr>
        <w:t>Title                                                        Date</w:t>
      </w:r>
      <w:r>
        <w:rPr>
          <w:rFonts w:ascii="Arial" w:hAnsi="Arial" w:cs="Arial"/>
          <w:bCs/>
          <w:spacing w:val="-3"/>
          <w:sz w:val="20"/>
        </w:rPr>
        <w:tab/>
      </w:r>
      <w:r>
        <w:rPr>
          <w:rFonts w:ascii="Arial" w:hAnsi="Arial" w:cs="Arial"/>
          <w:bCs/>
          <w:spacing w:val="-3"/>
          <w:sz w:val="20"/>
        </w:rPr>
        <w:tab/>
        <w:t>Title                                                        Date</w:t>
      </w: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Cs/>
          <w:spacing w:val="-3"/>
          <w:sz w:val="20"/>
        </w:rPr>
      </w:pPr>
    </w:p>
    <w:p w:rsidR="00C27BC4" w:rsidRPr="002D5AE6" w:rsidRDefault="00C27BC4" w:rsidP="00C27BC4">
      <w:pPr>
        <w:tabs>
          <w:tab w:val="left" w:pos="-720"/>
        </w:tabs>
        <w:suppressAutoHyphens/>
        <w:jc w:val="both"/>
        <w:rPr>
          <w:rFonts w:ascii="Arial" w:hAnsi="Arial" w:cs="Arial"/>
          <w:b/>
          <w:bCs/>
          <w:spacing w:val="-3"/>
          <w:sz w:val="20"/>
        </w:rPr>
      </w:pPr>
      <w:r w:rsidRPr="002D5AE6">
        <w:rPr>
          <w:rFonts w:ascii="Arial" w:hAnsi="Arial" w:cs="Arial"/>
          <w:b/>
          <w:bCs/>
          <w:spacing w:val="-3"/>
          <w:sz w:val="20"/>
        </w:rPr>
        <w:t xml:space="preserve">Master </w:t>
      </w:r>
      <w:proofErr w:type="gramStart"/>
      <w:r w:rsidRPr="002D5AE6">
        <w:rPr>
          <w:rFonts w:ascii="Arial" w:hAnsi="Arial" w:cs="Arial"/>
          <w:b/>
          <w:bCs/>
          <w:spacing w:val="-3"/>
          <w:sz w:val="20"/>
        </w:rPr>
        <w:t>In</w:t>
      </w:r>
      <w:proofErr w:type="gramEnd"/>
      <w:r w:rsidRPr="002D5AE6">
        <w:rPr>
          <w:rFonts w:ascii="Arial" w:hAnsi="Arial" w:cs="Arial"/>
          <w:b/>
          <w:bCs/>
          <w:spacing w:val="-3"/>
          <w:sz w:val="20"/>
        </w:rPr>
        <w:t xml:space="preserve"> Teaching Program</w:t>
      </w: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tabs>
          <w:tab w:val="left" w:pos="4320"/>
          <w:tab w:val="left" w:pos="4896"/>
          <w:tab w:val="left" w:pos="9216"/>
        </w:tabs>
        <w:suppressAutoHyphens/>
        <w:jc w:val="both"/>
        <w:rPr>
          <w:rFonts w:ascii="Arial" w:hAnsi="Arial" w:cs="Arial"/>
          <w:bCs/>
          <w:spacing w:val="-3"/>
          <w:sz w:val="20"/>
        </w:rPr>
      </w:pPr>
      <w:r>
        <w:rPr>
          <w:rFonts w:ascii="Arial" w:hAnsi="Arial" w:cs="Arial"/>
          <w:bCs/>
          <w:spacing w:val="-3"/>
          <w:sz w:val="20"/>
          <w:u w:val="single"/>
        </w:rPr>
        <w:tab/>
      </w:r>
      <w:r>
        <w:rPr>
          <w:rFonts w:ascii="Arial" w:hAnsi="Arial" w:cs="Arial"/>
          <w:bCs/>
          <w:spacing w:val="-3"/>
          <w:sz w:val="20"/>
        </w:rPr>
        <w:tab/>
      </w:r>
    </w:p>
    <w:p w:rsidR="00C27BC4" w:rsidRDefault="00C27BC4" w:rsidP="00C27BC4">
      <w:pPr>
        <w:tabs>
          <w:tab w:val="left" w:pos="4320"/>
          <w:tab w:val="left" w:pos="4896"/>
          <w:tab w:val="left" w:pos="9216"/>
        </w:tabs>
        <w:suppressAutoHyphens/>
        <w:jc w:val="both"/>
        <w:rPr>
          <w:rFonts w:ascii="Arial" w:hAnsi="Arial" w:cs="Arial"/>
          <w:bCs/>
          <w:spacing w:val="-3"/>
          <w:sz w:val="20"/>
        </w:rPr>
      </w:pPr>
      <w:r>
        <w:rPr>
          <w:rFonts w:ascii="Arial" w:hAnsi="Arial" w:cs="Arial"/>
          <w:bCs/>
          <w:spacing w:val="-3"/>
          <w:sz w:val="20"/>
        </w:rPr>
        <w:t>Signature</w:t>
      </w:r>
      <w:r>
        <w:rPr>
          <w:rFonts w:ascii="Arial" w:hAnsi="Arial" w:cs="Arial"/>
          <w:bCs/>
          <w:spacing w:val="-3"/>
          <w:sz w:val="20"/>
        </w:rPr>
        <w:tab/>
      </w:r>
      <w:r>
        <w:rPr>
          <w:rFonts w:ascii="Arial" w:hAnsi="Arial" w:cs="Arial"/>
          <w:bCs/>
          <w:spacing w:val="-3"/>
          <w:sz w:val="20"/>
        </w:rPr>
        <w:tab/>
      </w:r>
    </w:p>
    <w:p w:rsidR="00C27BC4" w:rsidRDefault="00C27BC4" w:rsidP="00C27BC4">
      <w:pPr>
        <w:tabs>
          <w:tab w:val="left" w:pos="4320"/>
          <w:tab w:val="left" w:pos="4896"/>
          <w:tab w:val="left" w:pos="9216"/>
        </w:tabs>
        <w:suppressAutoHyphens/>
        <w:jc w:val="both"/>
        <w:rPr>
          <w:rFonts w:ascii="Arial" w:hAnsi="Arial" w:cs="Arial"/>
          <w:bCs/>
          <w:spacing w:val="-3"/>
          <w:sz w:val="20"/>
        </w:rPr>
      </w:pPr>
    </w:p>
    <w:p w:rsidR="00C27BC4" w:rsidRDefault="00C27BC4" w:rsidP="00C27BC4">
      <w:pPr>
        <w:tabs>
          <w:tab w:val="left" w:pos="4320"/>
          <w:tab w:val="left" w:pos="4896"/>
          <w:tab w:val="left" w:pos="9216"/>
        </w:tabs>
        <w:suppressAutoHyphens/>
        <w:jc w:val="both"/>
        <w:rPr>
          <w:rFonts w:ascii="Arial" w:hAnsi="Arial" w:cs="Arial"/>
          <w:bCs/>
          <w:spacing w:val="-3"/>
          <w:sz w:val="20"/>
          <w:u w:val="single"/>
        </w:rPr>
      </w:pPr>
      <w:r>
        <w:rPr>
          <w:rFonts w:ascii="Arial" w:hAnsi="Arial" w:cs="Arial"/>
          <w:bCs/>
          <w:spacing w:val="-3"/>
          <w:sz w:val="20"/>
          <w:u w:val="single"/>
        </w:rPr>
        <w:tab/>
      </w:r>
      <w:r>
        <w:rPr>
          <w:rFonts w:ascii="Arial" w:hAnsi="Arial" w:cs="Arial"/>
          <w:bCs/>
          <w:spacing w:val="-3"/>
          <w:sz w:val="20"/>
        </w:rPr>
        <w:tab/>
      </w:r>
    </w:p>
    <w:p w:rsidR="00C27BC4" w:rsidRDefault="00C27BC4" w:rsidP="00C27BC4">
      <w:pPr>
        <w:tabs>
          <w:tab w:val="left" w:pos="4320"/>
          <w:tab w:val="left" w:pos="4896"/>
          <w:tab w:val="left" w:pos="9216"/>
        </w:tabs>
        <w:suppressAutoHyphens/>
        <w:jc w:val="both"/>
        <w:rPr>
          <w:rFonts w:ascii="Arial" w:hAnsi="Arial" w:cs="Arial"/>
          <w:bCs/>
          <w:spacing w:val="-3"/>
          <w:sz w:val="20"/>
        </w:rPr>
      </w:pPr>
      <w:r>
        <w:rPr>
          <w:rFonts w:ascii="Arial" w:hAnsi="Arial" w:cs="Arial"/>
          <w:bCs/>
          <w:spacing w:val="-3"/>
          <w:sz w:val="20"/>
        </w:rPr>
        <w:t>Title                                                        Date</w:t>
      </w:r>
    </w:p>
    <w:p w:rsidR="00C27BC4" w:rsidRDefault="00C27BC4" w:rsidP="00C27BC4">
      <w:pPr>
        <w:tabs>
          <w:tab w:val="left" w:pos="4320"/>
          <w:tab w:val="left" w:pos="4896"/>
          <w:tab w:val="left" w:pos="9216"/>
        </w:tabs>
        <w:suppressAutoHyphens/>
        <w:jc w:val="both"/>
        <w:rPr>
          <w:rFonts w:ascii="Arial" w:hAnsi="Arial" w:cs="Arial"/>
          <w:bCs/>
          <w:spacing w:val="-3"/>
          <w:sz w:val="20"/>
        </w:rPr>
      </w:pPr>
    </w:p>
    <w:p w:rsidR="00C27BC4" w:rsidRDefault="00C27BC4" w:rsidP="00C27BC4">
      <w:pPr>
        <w:tabs>
          <w:tab w:val="left" w:pos="4320"/>
          <w:tab w:val="left" w:pos="4896"/>
          <w:tab w:val="left" w:pos="9216"/>
        </w:tabs>
        <w:suppressAutoHyphens/>
        <w:jc w:val="both"/>
        <w:rPr>
          <w:rFonts w:ascii="Arial" w:hAnsi="Arial" w:cs="Arial"/>
          <w:bCs/>
          <w:spacing w:val="-3"/>
          <w:sz w:val="20"/>
        </w:rPr>
      </w:pPr>
    </w:p>
    <w:p w:rsidR="00C27BC4" w:rsidRPr="00822B4B" w:rsidRDefault="00C27BC4" w:rsidP="00C27BC4">
      <w:pPr>
        <w:tabs>
          <w:tab w:val="left" w:pos="-720"/>
        </w:tabs>
        <w:suppressAutoHyphens/>
        <w:jc w:val="center"/>
        <w:rPr>
          <w:rFonts w:ascii="Arial" w:hAnsi="Arial" w:cs="Arial"/>
          <w:bCs/>
          <w:spacing w:val="-3"/>
          <w:sz w:val="32"/>
          <w:szCs w:val="32"/>
        </w:rPr>
      </w:pPr>
      <w:r>
        <w:rPr>
          <w:rFonts w:ascii="Arial" w:hAnsi="Arial" w:cs="Arial"/>
          <w:bCs/>
          <w:spacing w:val="-3"/>
          <w:sz w:val="32"/>
          <w:szCs w:val="32"/>
        </w:rPr>
        <w:t>A</w:t>
      </w:r>
      <w:r w:rsidRPr="00822B4B">
        <w:rPr>
          <w:rFonts w:ascii="Arial" w:hAnsi="Arial" w:cs="Arial"/>
          <w:bCs/>
          <w:spacing w:val="-3"/>
          <w:sz w:val="32"/>
          <w:szCs w:val="32"/>
        </w:rPr>
        <w:t>ttachment A</w:t>
      </w:r>
    </w:p>
    <w:p w:rsidR="00C27BC4" w:rsidRDefault="00C27BC4" w:rsidP="00C27BC4">
      <w:pPr>
        <w:tabs>
          <w:tab w:val="left" w:pos="-720"/>
        </w:tabs>
        <w:suppressAutoHyphens/>
        <w:jc w:val="both"/>
        <w:rPr>
          <w:rFonts w:ascii="Arial" w:hAnsi="Arial" w:cs="Arial"/>
          <w:bCs/>
          <w:spacing w:val="-3"/>
          <w:sz w:val="20"/>
        </w:rPr>
      </w:pPr>
    </w:p>
    <w:p w:rsidR="00C27BC4" w:rsidRPr="00822B4B" w:rsidRDefault="00C27BC4" w:rsidP="00C27BC4">
      <w:pPr>
        <w:tabs>
          <w:tab w:val="left" w:pos="-720"/>
        </w:tabs>
        <w:suppressAutoHyphens/>
        <w:jc w:val="center"/>
        <w:rPr>
          <w:rFonts w:ascii="Arial" w:hAnsi="Arial" w:cs="Arial"/>
          <w:bCs/>
          <w:spacing w:val="-3"/>
          <w:sz w:val="32"/>
          <w:szCs w:val="32"/>
        </w:rPr>
      </w:pPr>
      <w:r w:rsidRPr="00822B4B">
        <w:rPr>
          <w:rFonts w:ascii="Arial" w:hAnsi="Arial" w:cs="Arial"/>
          <w:bCs/>
          <w:spacing w:val="-3"/>
          <w:sz w:val="32"/>
          <w:szCs w:val="32"/>
        </w:rPr>
        <w:t xml:space="preserve">Responsibility of </w:t>
      </w:r>
      <w:proofErr w:type="gramStart"/>
      <w:r w:rsidRPr="00822B4B">
        <w:rPr>
          <w:rFonts w:ascii="Arial" w:hAnsi="Arial" w:cs="Arial"/>
          <w:bCs/>
          <w:spacing w:val="-3"/>
          <w:sz w:val="32"/>
          <w:szCs w:val="32"/>
        </w:rPr>
        <w:t>The</w:t>
      </w:r>
      <w:proofErr w:type="gramEnd"/>
      <w:r w:rsidRPr="00822B4B">
        <w:rPr>
          <w:rFonts w:ascii="Arial" w:hAnsi="Arial" w:cs="Arial"/>
          <w:bCs/>
          <w:spacing w:val="-3"/>
          <w:sz w:val="32"/>
          <w:szCs w:val="32"/>
        </w:rPr>
        <w:t xml:space="preserve"> Evergreen State College:</w:t>
      </w:r>
    </w:p>
    <w:p w:rsidR="00C27BC4" w:rsidRDefault="00C27BC4" w:rsidP="00C27BC4">
      <w:pPr>
        <w:tabs>
          <w:tab w:val="left" w:pos="-720"/>
        </w:tabs>
        <w:suppressAutoHyphens/>
        <w:jc w:val="both"/>
        <w:rPr>
          <w:rFonts w:ascii="Arial" w:hAnsi="Arial" w:cs="Arial"/>
          <w:bCs/>
          <w:spacing w:val="-3"/>
          <w:sz w:val="20"/>
        </w:rPr>
      </w:pPr>
    </w:p>
    <w:p w:rsidR="00C27BC4" w:rsidRDefault="00C27BC4" w:rsidP="00C27BC4">
      <w:pPr>
        <w:pStyle w:val="Heading1"/>
        <w:jc w:val="center"/>
      </w:pPr>
      <w:bookmarkStart w:id="1" w:name="_Toc266358837"/>
      <w:r>
        <w:t>Role of the Teacher Candidate</w:t>
      </w:r>
      <w:bookmarkEnd w:id="1"/>
    </w:p>
    <w:p w:rsidR="00C27BC4" w:rsidRPr="00FF5B8F" w:rsidRDefault="00C27BC4" w:rsidP="00C27BC4"/>
    <w:p w:rsidR="00C27BC4" w:rsidRPr="00E415A1" w:rsidRDefault="00C27BC4" w:rsidP="00C27BC4">
      <w:pPr>
        <w:pStyle w:val="Heading1"/>
        <w:jc w:val="center"/>
        <w:rPr>
          <w:sz w:val="28"/>
          <w:szCs w:val="28"/>
        </w:rPr>
      </w:pPr>
      <w:bookmarkStart w:id="2" w:name="_Toc266280818"/>
      <w:bookmarkStart w:id="3" w:name="_Toc325444350"/>
      <w:r w:rsidRPr="00E415A1">
        <w:rPr>
          <w:sz w:val="28"/>
          <w:szCs w:val="28"/>
        </w:rPr>
        <w:t>Role of the Teacher Candidate as a Student</w:t>
      </w:r>
      <w:bookmarkEnd w:id="2"/>
      <w:bookmarkEnd w:id="3"/>
    </w:p>
    <w:p w:rsidR="00C27BC4" w:rsidRPr="004676F3" w:rsidRDefault="00C27BC4" w:rsidP="00C27BC4"/>
    <w:p w:rsidR="00C27BC4" w:rsidRPr="004676F3" w:rsidRDefault="00C27BC4" w:rsidP="00C27BC4">
      <w:pPr>
        <w:pStyle w:val="List2"/>
        <w:numPr>
          <w:ilvl w:val="0"/>
          <w:numId w:val="6"/>
        </w:numPr>
      </w:pPr>
      <w:r w:rsidRPr="004676F3">
        <w:t xml:space="preserve">Participate in a </w:t>
      </w:r>
      <w:proofErr w:type="spellStart"/>
      <w:r w:rsidRPr="004676F3">
        <w:t>MiT</w:t>
      </w:r>
      <w:proofErr w:type="spellEnd"/>
      <w:r w:rsidRPr="004676F3">
        <w:t xml:space="preserve"> program orientation and planning meeting for Teacher Candidates prior to the beginning of Fall Quarter student teaching in mid-August.</w:t>
      </w:r>
    </w:p>
    <w:p w:rsidR="00C27BC4" w:rsidRPr="004676F3" w:rsidRDefault="00C27BC4" w:rsidP="00C27BC4">
      <w:pPr>
        <w:pStyle w:val="List2"/>
        <w:numPr>
          <w:ilvl w:val="0"/>
          <w:numId w:val="6"/>
        </w:numPr>
      </w:pPr>
      <w:r w:rsidRPr="004676F3">
        <w:t>Take responsibility for meeting all expectations described in the Student Teaching Handbook, Section 1 and 2, and become familiar with the assessment rubrics included in Section 2 of the Handbook.</w:t>
      </w:r>
    </w:p>
    <w:p w:rsidR="00C27BC4" w:rsidRPr="004676F3" w:rsidRDefault="00C27BC4" w:rsidP="00C27BC4">
      <w:pPr>
        <w:pStyle w:val="List2"/>
        <w:numPr>
          <w:ilvl w:val="0"/>
          <w:numId w:val="6"/>
        </w:numPr>
      </w:pPr>
      <w:r w:rsidRPr="004676F3">
        <w:t>Become acquainted with the school principal and school program (see “Orienting the Teacher Candidate to the Assigned School”).</w:t>
      </w:r>
    </w:p>
    <w:p w:rsidR="00C27BC4" w:rsidRPr="004676F3" w:rsidRDefault="00C27BC4" w:rsidP="00C27BC4">
      <w:pPr>
        <w:pStyle w:val="List2"/>
        <w:numPr>
          <w:ilvl w:val="0"/>
          <w:numId w:val="6"/>
        </w:numPr>
      </w:pPr>
      <w:r w:rsidRPr="004676F3">
        <w:t xml:space="preserve">Arrange a meeting with the Cooperating Teacher and </w:t>
      </w:r>
      <w:r>
        <w:t>College Faculty</w:t>
      </w:r>
      <w:r w:rsidRPr="004676F3">
        <w:t xml:space="preserve"> before or during the first week of the student teaching assignment.</w:t>
      </w:r>
      <w:r>
        <w:t xml:space="preserve"> As part of this meeting, agree on specific ways the Mentor will help you develop your classroom management skills.</w:t>
      </w:r>
    </w:p>
    <w:p w:rsidR="00C27BC4" w:rsidRPr="004676F3" w:rsidRDefault="00C27BC4" w:rsidP="00C27BC4">
      <w:pPr>
        <w:pStyle w:val="List2"/>
        <w:numPr>
          <w:ilvl w:val="0"/>
          <w:numId w:val="6"/>
        </w:numPr>
      </w:pPr>
      <w:r w:rsidRPr="004676F3">
        <w:t>Attend afternoon/evening seminars as scheduled by the College Faculty.</w:t>
      </w:r>
    </w:p>
    <w:p w:rsidR="00C27BC4" w:rsidRPr="004676F3" w:rsidRDefault="00C27BC4" w:rsidP="00C27BC4">
      <w:pPr>
        <w:pStyle w:val="List2"/>
        <w:numPr>
          <w:ilvl w:val="0"/>
          <w:numId w:val="6"/>
        </w:numPr>
      </w:pPr>
      <w:r w:rsidRPr="004676F3">
        <w:t>Turn in teaching schedules to the College Faculty as often as needed to keep him/her informed.</w:t>
      </w:r>
    </w:p>
    <w:p w:rsidR="00C27BC4" w:rsidRPr="004676F3" w:rsidRDefault="00C27BC4" w:rsidP="00C27BC4">
      <w:pPr>
        <w:pStyle w:val="List2"/>
        <w:numPr>
          <w:ilvl w:val="0"/>
          <w:numId w:val="6"/>
        </w:numPr>
      </w:pPr>
      <w:r w:rsidRPr="004676F3">
        <w:t>Write lesson plans for all lessons taught using appropriate criteria and formats, evaluate each lesson, and provide the College Faculty with evaluated plans on a weekly basis after use or on the schedule identified by the faculty (see “Lesson Plan Components”).</w:t>
      </w:r>
    </w:p>
    <w:p w:rsidR="00C27BC4" w:rsidRPr="004676F3" w:rsidRDefault="00C27BC4" w:rsidP="00C27BC4">
      <w:pPr>
        <w:pStyle w:val="List2"/>
        <w:numPr>
          <w:ilvl w:val="0"/>
          <w:numId w:val="6"/>
        </w:numPr>
      </w:pPr>
      <w:r w:rsidRPr="004676F3">
        <w:rPr>
          <w:u w:val="single"/>
        </w:rPr>
        <w:t>Submit written lesson plans or outlines</w:t>
      </w:r>
      <w:r w:rsidRPr="004676F3">
        <w:t xml:space="preserve"> to the mentor teacher </w:t>
      </w:r>
      <w:r w:rsidRPr="004676F3">
        <w:rPr>
          <w:u w:val="single"/>
        </w:rPr>
        <w:t>no later than the Friday</w:t>
      </w:r>
      <w:r w:rsidRPr="004676F3">
        <w:t xml:space="preserve"> before the plans will be implemented. If outlines are submitted, they must be revised to meet required components (see “Lesson Plan Components”) before teaching the lesson(s). Include the mentors’ feedback in the revised plans.</w:t>
      </w:r>
    </w:p>
    <w:p w:rsidR="00C27BC4" w:rsidRPr="004676F3" w:rsidRDefault="00C27BC4" w:rsidP="00C27BC4">
      <w:pPr>
        <w:pStyle w:val="List2"/>
        <w:numPr>
          <w:ilvl w:val="0"/>
          <w:numId w:val="6"/>
        </w:numPr>
      </w:pPr>
      <w:r w:rsidRPr="004676F3">
        <w:t>Create and maintain a Student Teaching Portfolio of all teaching plans (see “Lesson Plan Components” and “The Student Teaching Portfolio”).</w:t>
      </w:r>
    </w:p>
    <w:p w:rsidR="00C27BC4" w:rsidRPr="004676F3" w:rsidRDefault="00C27BC4" w:rsidP="00C27BC4">
      <w:pPr>
        <w:pStyle w:val="List2"/>
        <w:numPr>
          <w:ilvl w:val="0"/>
          <w:numId w:val="6"/>
        </w:numPr>
      </w:pPr>
      <w:r w:rsidRPr="004676F3">
        <w:t>Assist in planning frequent (daily if possible) conferenc</w:t>
      </w:r>
      <w:r>
        <w:t xml:space="preserve">es with the </w:t>
      </w:r>
      <w:r w:rsidRPr="004676F3">
        <w:t xml:space="preserve">Mentor </w:t>
      </w:r>
      <w:r>
        <w:t xml:space="preserve">Teacher </w:t>
      </w:r>
      <w:r w:rsidRPr="004676F3">
        <w:t>and assist in scheduling meetings with the College Faculty at the student teaching site.</w:t>
      </w:r>
    </w:p>
    <w:p w:rsidR="00C27BC4" w:rsidRPr="004676F3" w:rsidRDefault="00C27BC4" w:rsidP="00C27BC4">
      <w:pPr>
        <w:pStyle w:val="List2"/>
        <w:numPr>
          <w:ilvl w:val="0"/>
          <w:numId w:val="6"/>
        </w:numPr>
      </w:pPr>
      <w:r w:rsidRPr="004676F3">
        <w:t>Produce a videotape of your own teaching by mid-quarter with an accompanying critique of the lesson following the guidelines specified by the College Faculty.</w:t>
      </w:r>
    </w:p>
    <w:p w:rsidR="00C27BC4" w:rsidRPr="004676F3" w:rsidRDefault="00C27BC4" w:rsidP="00C27BC4">
      <w:pPr>
        <w:pStyle w:val="List2"/>
        <w:numPr>
          <w:ilvl w:val="0"/>
          <w:numId w:val="6"/>
        </w:numPr>
      </w:pPr>
      <w:r w:rsidRPr="004676F3">
        <w:t xml:space="preserve">Take and pass Washington’s required </w:t>
      </w:r>
      <w:r w:rsidRPr="004676F3">
        <w:rPr>
          <w:i/>
        </w:rPr>
        <w:t>Teacher Performance Assessment</w:t>
      </w:r>
      <w:r>
        <w:t xml:space="preserve"> (</w:t>
      </w:r>
      <w:proofErr w:type="spellStart"/>
      <w:r>
        <w:t>edTPA</w:t>
      </w:r>
      <w:proofErr w:type="spellEnd"/>
      <w:r>
        <w:t xml:space="preserve">) during the fall </w:t>
      </w:r>
      <w:r w:rsidRPr="004676F3">
        <w:t>quarter student teaching placement.</w:t>
      </w:r>
      <w:r>
        <w:t xml:space="preserve">  If the assessment is not successfully passed, t</w:t>
      </w:r>
      <w:r w:rsidRPr="004676F3">
        <w:t xml:space="preserve">ake and pass Washington’s required </w:t>
      </w:r>
      <w:r w:rsidRPr="004676F3">
        <w:rPr>
          <w:i/>
        </w:rPr>
        <w:t>Teacher Performance Assessment</w:t>
      </w:r>
      <w:r>
        <w:t xml:space="preserve"> (</w:t>
      </w:r>
      <w:proofErr w:type="spellStart"/>
      <w:r>
        <w:t>edTPA</w:t>
      </w:r>
      <w:proofErr w:type="spellEnd"/>
      <w:r>
        <w:t xml:space="preserve">) during the spring </w:t>
      </w:r>
      <w:r w:rsidRPr="004676F3">
        <w:t>quarter student teaching placement.</w:t>
      </w:r>
      <w:r>
        <w:t xml:space="preserve">  </w:t>
      </w:r>
    </w:p>
    <w:p w:rsidR="00C27BC4" w:rsidRPr="004676F3" w:rsidRDefault="00C27BC4" w:rsidP="00C27BC4">
      <w:pPr>
        <w:pStyle w:val="List2"/>
        <w:numPr>
          <w:ilvl w:val="0"/>
          <w:numId w:val="6"/>
        </w:numPr>
      </w:pPr>
      <w:r w:rsidRPr="004676F3">
        <w:t>Complete required program assessments at the end of each quarter.</w:t>
      </w:r>
    </w:p>
    <w:p w:rsidR="00C27BC4" w:rsidRPr="004676F3" w:rsidRDefault="00C27BC4" w:rsidP="00C27BC4">
      <w:pPr>
        <w:pStyle w:val="List2"/>
        <w:numPr>
          <w:ilvl w:val="0"/>
          <w:numId w:val="6"/>
        </w:numPr>
        <w:ind w:left="360" w:firstLine="0"/>
      </w:pPr>
      <w:r w:rsidRPr="004676F3">
        <w:t>Complete required faculty and self-evaluation narrative assessments.</w:t>
      </w:r>
      <w:r w:rsidRPr="004676F3">
        <w:br/>
      </w:r>
    </w:p>
    <w:p w:rsidR="00C27BC4" w:rsidRPr="004676F3" w:rsidRDefault="00C27BC4" w:rsidP="00C27BC4">
      <w:pPr>
        <w:jc w:val="center"/>
        <w:rPr>
          <w:b/>
          <w:u w:val="single"/>
        </w:rPr>
      </w:pPr>
    </w:p>
    <w:p w:rsidR="00C27BC4" w:rsidRPr="004676F3" w:rsidRDefault="00C27BC4" w:rsidP="00C27BC4">
      <w:pPr>
        <w:pStyle w:val="Heading1"/>
        <w:jc w:val="center"/>
      </w:pPr>
      <w:r w:rsidRPr="004676F3">
        <w:br w:type="page"/>
      </w:r>
      <w:bookmarkStart w:id="4" w:name="_Toc266280819"/>
      <w:bookmarkStart w:id="5" w:name="_Toc325444351"/>
      <w:r w:rsidRPr="004676F3">
        <w:t>Role of Teacher Candidate as a Teacher</w:t>
      </w:r>
      <w:bookmarkEnd w:id="4"/>
      <w:bookmarkEnd w:id="5"/>
    </w:p>
    <w:p w:rsidR="00C27BC4" w:rsidRPr="004676F3" w:rsidRDefault="00C27BC4" w:rsidP="00C27BC4"/>
    <w:p w:rsidR="00C27BC4" w:rsidRPr="004676F3" w:rsidRDefault="00C27BC4" w:rsidP="00C27BC4">
      <w:pPr>
        <w:pStyle w:val="List"/>
        <w:numPr>
          <w:ilvl w:val="0"/>
          <w:numId w:val="7"/>
        </w:numPr>
        <w:tabs>
          <w:tab w:val="left" w:pos="360"/>
          <w:tab w:val="left" w:pos="450"/>
        </w:tabs>
      </w:pPr>
      <w:r w:rsidRPr="004676F3">
        <w:t>Participate in the school activities that are expected of a teacher. This includes being on site for at least the full teacher contract day (usually 30 minutes before and after school start/finish times), as well as attending staff meetings, committee meetings, and special school events.</w:t>
      </w:r>
    </w:p>
    <w:p w:rsidR="00C27BC4" w:rsidRPr="004676F3" w:rsidRDefault="00C27BC4" w:rsidP="00C27BC4">
      <w:pPr>
        <w:pStyle w:val="List"/>
        <w:numPr>
          <w:ilvl w:val="0"/>
          <w:numId w:val="7"/>
        </w:numPr>
      </w:pPr>
      <w:r w:rsidRPr="004676F3">
        <w:t xml:space="preserve">Notify the school, the </w:t>
      </w:r>
      <w:r>
        <w:t>mentor</w:t>
      </w:r>
      <w:r w:rsidRPr="004676F3">
        <w:t xml:space="preserve"> tea</w:t>
      </w:r>
      <w:r>
        <w:t>cher, and the college faculty</w:t>
      </w:r>
      <w:r w:rsidRPr="004676F3">
        <w:t xml:space="preserve"> the night before an absence.  Provide lesson plans for the </w:t>
      </w:r>
      <w:r>
        <w:t>mentor</w:t>
      </w:r>
      <w:r w:rsidRPr="004676F3">
        <w:t xml:space="preserve"> teacher if you are to be teaching.</w:t>
      </w:r>
    </w:p>
    <w:p w:rsidR="00C27BC4" w:rsidRPr="004676F3" w:rsidRDefault="00C27BC4" w:rsidP="00C27BC4">
      <w:pPr>
        <w:pStyle w:val="List"/>
        <w:numPr>
          <w:ilvl w:val="0"/>
          <w:numId w:val="7"/>
        </w:numPr>
      </w:pPr>
      <w:r w:rsidRPr="004676F3">
        <w:t>Become familiar with the school’s program, resources, and materials including uses of technology (see “Orienting the Teacher Candidate to the Assigned School”).</w:t>
      </w:r>
    </w:p>
    <w:p w:rsidR="00C27BC4" w:rsidRPr="004676F3" w:rsidRDefault="00C27BC4" w:rsidP="00C27BC4">
      <w:pPr>
        <w:pStyle w:val="List"/>
        <w:numPr>
          <w:ilvl w:val="0"/>
          <w:numId w:val="7"/>
        </w:numPr>
      </w:pPr>
      <w:r>
        <w:t xml:space="preserve">Assist the </w:t>
      </w:r>
      <w:r w:rsidRPr="004676F3">
        <w:t xml:space="preserve">Mentor </w:t>
      </w:r>
      <w:r>
        <w:t xml:space="preserve">Teacher </w:t>
      </w:r>
      <w:r w:rsidRPr="004676F3">
        <w:t>in fulfilling routine duties.</w:t>
      </w:r>
    </w:p>
    <w:p w:rsidR="00C27BC4" w:rsidRPr="004676F3" w:rsidRDefault="00C27BC4" w:rsidP="00C27BC4">
      <w:pPr>
        <w:pStyle w:val="List"/>
        <w:numPr>
          <w:ilvl w:val="0"/>
          <w:numId w:val="7"/>
        </w:numPr>
      </w:pPr>
      <w:r w:rsidRPr="004676F3">
        <w:t>Determine the family, community, linguistic, and cultural contexts of your students.  Use the information to involve families and students in planning and implementing culturally and linguistically appropriate learning experiences.</w:t>
      </w:r>
    </w:p>
    <w:p w:rsidR="00C27BC4" w:rsidRDefault="00C27BC4" w:rsidP="00C27BC4">
      <w:pPr>
        <w:pStyle w:val="List"/>
        <w:numPr>
          <w:ilvl w:val="0"/>
          <w:numId w:val="7"/>
        </w:numPr>
      </w:pPr>
      <w:r w:rsidRPr="004676F3">
        <w:t>Plan, enact, and assess developmentally appropriate activities for children consistent with the course of study provided by the school district, EALRs, GLE’s, Performance Expectations</w:t>
      </w:r>
      <w:r>
        <w:t xml:space="preserve"> and Common Core State Standards</w:t>
      </w:r>
      <w:r w:rsidRPr="004676F3">
        <w:t xml:space="preserve">. </w:t>
      </w:r>
    </w:p>
    <w:p w:rsidR="00C27BC4" w:rsidRPr="004676F3" w:rsidRDefault="00C27BC4" w:rsidP="00C27BC4">
      <w:pPr>
        <w:pStyle w:val="List"/>
        <w:numPr>
          <w:ilvl w:val="0"/>
          <w:numId w:val="7"/>
        </w:numPr>
      </w:pPr>
      <w:r>
        <w:t xml:space="preserve">Provide permission letters from parents or guardians to video-tape students and to collect student work for the </w:t>
      </w:r>
      <w:proofErr w:type="spellStart"/>
      <w:r w:rsidRPr="0055268B">
        <w:t>edTPA</w:t>
      </w:r>
      <w:proofErr w:type="spellEnd"/>
      <w:r w:rsidRPr="0055268B">
        <w:t>.</w:t>
      </w:r>
      <w:r>
        <w:rPr>
          <w:i/>
        </w:rPr>
        <w:t xml:space="preserve">  </w:t>
      </w:r>
      <w:r>
        <w:t>Collect the letters and ensure that only authorized students are included on videos and in student work collections.</w:t>
      </w:r>
    </w:p>
    <w:p w:rsidR="00C27BC4" w:rsidRPr="004676F3" w:rsidRDefault="00C27BC4" w:rsidP="00C27BC4">
      <w:pPr>
        <w:pStyle w:val="List"/>
        <w:numPr>
          <w:ilvl w:val="0"/>
          <w:numId w:val="7"/>
        </w:numPr>
      </w:pPr>
      <w:r w:rsidRPr="004676F3">
        <w:t>Me</w:t>
      </w:r>
      <w:r>
        <w:t>et with the M</w:t>
      </w:r>
      <w:r w:rsidRPr="004676F3">
        <w:t>entor</w:t>
      </w:r>
      <w:r>
        <w:t xml:space="preserve"> Teacher</w:t>
      </w:r>
      <w:r w:rsidRPr="004676F3">
        <w:t xml:space="preserve"> to establish a plan for the gradual assumption of teaching responsibilities and for the return of classes to the teacher toward the close of the assigned placement (see “A Developmental Approach to Becoming a Teacher”).</w:t>
      </w:r>
    </w:p>
    <w:p w:rsidR="00C27BC4" w:rsidRPr="004676F3" w:rsidRDefault="00C27BC4" w:rsidP="00C27BC4">
      <w:pPr>
        <w:pStyle w:val="List"/>
        <w:numPr>
          <w:ilvl w:val="0"/>
          <w:numId w:val="7"/>
        </w:numPr>
      </w:pPr>
      <w:r w:rsidRPr="004676F3">
        <w:t>Collaborate and consu</w:t>
      </w:r>
      <w:r>
        <w:t xml:space="preserve">lt with the Cooperating </w:t>
      </w:r>
      <w:r w:rsidRPr="004676F3">
        <w:t xml:space="preserve">Mentor </w:t>
      </w:r>
      <w:r>
        <w:t xml:space="preserve">Teacher </w:t>
      </w:r>
      <w:r w:rsidRPr="004676F3">
        <w:t>to obtain clearance for proposed lessons and activities.</w:t>
      </w:r>
    </w:p>
    <w:p w:rsidR="00C27BC4" w:rsidRPr="004676F3" w:rsidRDefault="00C27BC4" w:rsidP="00C27BC4">
      <w:pPr>
        <w:pStyle w:val="List"/>
        <w:numPr>
          <w:ilvl w:val="0"/>
          <w:numId w:val="7"/>
        </w:numPr>
      </w:pPr>
      <w:r w:rsidRPr="004676F3">
        <w:t xml:space="preserve">For any assigned teaching, </w:t>
      </w:r>
      <w:r>
        <w:rPr>
          <w:u w:val="single"/>
        </w:rPr>
        <w:t xml:space="preserve">provide the </w:t>
      </w:r>
      <w:r w:rsidRPr="004676F3">
        <w:rPr>
          <w:u w:val="single"/>
        </w:rPr>
        <w:t>Mentor</w:t>
      </w:r>
      <w:r>
        <w:rPr>
          <w:u w:val="single"/>
        </w:rPr>
        <w:t xml:space="preserve"> Teacher</w:t>
      </w:r>
      <w:r w:rsidRPr="004676F3">
        <w:rPr>
          <w:u w:val="single"/>
        </w:rPr>
        <w:t xml:space="preserve"> with lesson plans prior to teaching so that a substitute tea</w:t>
      </w:r>
      <w:r>
        <w:rPr>
          <w:u w:val="single"/>
        </w:rPr>
        <w:t xml:space="preserve">cher or the </w:t>
      </w:r>
      <w:r w:rsidRPr="004676F3">
        <w:rPr>
          <w:u w:val="single"/>
        </w:rPr>
        <w:t>Mentor</w:t>
      </w:r>
      <w:r>
        <w:rPr>
          <w:u w:val="single"/>
        </w:rPr>
        <w:t xml:space="preserve"> Teacher</w:t>
      </w:r>
      <w:r w:rsidRPr="004676F3">
        <w:rPr>
          <w:u w:val="single"/>
        </w:rPr>
        <w:t xml:space="preserve"> could, if necessary, enact the lesson plans.</w:t>
      </w:r>
      <w:r w:rsidRPr="004676F3">
        <w:t xml:space="preserve">  Use the mentor’s feedback to revise the plans before implementing.</w:t>
      </w:r>
    </w:p>
    <w:p w:rsidR="00C27BC4" w:rsidRPr="004676F3" w:rsidRDefault="00C27BC4" w:rsidP="00C27BC4">
      <w:pPr>
        <w:pStyle w:val="List"/>
        <w:numPr>
          <w:ilvl w:val="0"/>
          <w:numId w:val="7"/>
        </w:numPr>
      </w:pPr>
      <w:r>
        <w:t xml:space="preserve">Invite the </w:t>
      </w:r>
      <w:r w:rsidRPr="004676F3">
        <w:t>Mentor</w:t>
      </w:r>
      <w:r>
        <w:t xml:space="preserve"> Teacher</w:t>
      </w:r>
      <w:r w:rsidRPr="004676F3">
        <w:t xml:space="preserve"> to observe specific lessons on a regular basis for critical evaluation and feedback.</w:t>
      </w:r>
    </w:p>
    <w:p w:rsidR="00C27BC4" w:rsidRPr="004676F3" w:rsidRDefault="00C27BC4" w:rsidP="00C27BC4">
      <w:pPr>
        <w:pStyle w:val="List"/>
        <w:numPr>
          <w:ilvl w:val="0"/>
          <w:numId w:val="7"/>
        </w:numPr>
      </w:pPr>
      <w:r w:rsidRPr="004676F3">
        <w:t>Invite the Principal to observe during the quarter.</w:t>
      </w:r>
    </w:p>
    <w:p w:rsidR="00C27BC4" w:rsidRPr="004676F3" w:rsidRDefault="00C27BC4" w:rsidP="00C27BC4">
      <w:pPr>
        <w:pStyle w:val="List"/>
        <w:numPr>
          <w:ilvl w:val="0"/>
          <w:numId w:val="7"/>
        </w:numPr>
      </w:pPr>
      <w:r w:rsidRPr="004676F3">
        <w:t xml:space="preserve">Critically evaluate classroom activities with the Mentor </w:t>
      </w:r>
      <w:r>
        <w:t xml:space="preserve">Teacher </w:t>
      </w:r>
      <w:r w:rsidRPr="004676F3">
        <w:t xml:space="preserve">on a daily basis and with the College Faculty after his/her classroom observations. </w:t>
      </w:r>
    </w:p>
    <w:p w:rsidR="00C27BC4" w:rsidRPr="004676F3" w:rsidRDefault="00C27BC4" w:rsidP="00C27BC4">
      <w:pPr>
        <w:pStyle w:val="List"/>
        <w:numPr>
          <w:ilvl w:val="0"/>
          <w:numId w:val="7"/>
        </w:numPr>
      </w:pPr>
      <w:r w:rsidRPr="004676F3">
        <w:t>Hold in strict confidence information about children and youth and their families recorded in cumulative records or obtained from other sources.</w:t>
      </w:r>
    </w:p>
    <w:p w:rsidR="00C27BC4" w:rsidRPr="004676F3" w:rsidRDefault="00C27BC4" w:rsidP="00C27BC4">
      <w:pPr>
        <w:pStyle w:val="List"/>
        <w:numPr>
          <w:ilvl w:val="0"/>
          <w:numId w:val="7"/>
        </w:numPr>
      </w:pPr>
      <w:r w:rsidRPr="004676F3">
        <w:t>Use materials belonging to the sc</w:t>
      </w:r>
      <w:r>
        <w:t xml:space="preserve">hool or the </w:t>
      </w:r>
      <w:r w:rsidRPr="004676F3">
        <w:t xml:space="preserve">Mentor </w:t>
      </w:r>
      <w:r>
        <w:t xml:space="preserve">Teacher </w:t>
      </w:r>
      <w:r w:rsidRPr="004676F3">
        <w:t>with care, making sure that all such materials are returned promptly.</w:t>
      </w:r>
    </w:p>
    <w:p w:rsidR="00C27BC4" w:rsidRPr="004676F3" w:rsidRDefault="00C27BC4" w:rsidP="00C27BC4">
      <w:pPr>
        <w:pStyle w:val="List"/>
        <w:numPr>
          <w:ilvl w:val="0"/>
          <w:numId w:val="7"/>
        </w:numPr>
      </w:pPr>
      <w:r w:rsidRPr="004676F3">
        <w:t>Maintain ethical and professional relationships with pupils, staff, and parents.</w:t>
      </w:r>
    </w:p>
    <w:p w:rsidR="00C27BC4" w:rsidRPr="004676F3" w:rsidRDefault="00C27BC4" w:rsidP="00C27BC4">
      <w:pPr>
        <w:pStyle w:val="List"/>
        <w:numPr>
          <w:ilvl w:val="0"/>
          <w:numId w:val="7"/>
        </w:numPr>
      </w:pPr>
      <w:r w:rsidRPr="004676F3">
        <w:t>Maintain appropriate standards of dress and grooming.</w:t>
      </w:r>
    </w:p>
    <w:p w:rsidR="00C27BC4" w:rsidRPr="004676F3" w:rsidRDefault="00C27BC4" w:rsidP="00C27BC4">
      <w:pPr>
        <w:pStyle w:val="List"/>
        <w:numPr>
          <w:ilvl w:val="0"/>
          <w:numId w:val="7"/>
        </w:numPr>
      </w:pPr>
      <w:r w:rsidRPr="004676F3">
        <w:t>Avoid using the phone, textin</w:t>
      </w:r>
      <w:r>
        <w:t>g, or social media such as Faceb</w:t>
      </w:r>
      <w:r w:rsidRPr="004676F3">
        <w:t>ook for personal reasons during the school day.</w:t>
      </w:r>
    </w:p>
    <w:p w:rsidR="00C27BC4" w:rsidRDefault="00C27BC4" w:rsidP="00C27BC4">
      <w:pPr>
        <w:pStyle w:val="Heading1"/>
        <w:jc w:val="center"/>
      </w:pPr>
      <w:r w:rsidRPr="004676F3">
        <w:br w:type="page"/>
      </w:r>
      <w:bookmarkStart w:id="6" w:name="_Toc488208517"/>
      <w:bookmarkStart w:id="7" w:name="_Toc488209179"/>
      <w:bookmarkStart w:id="8" w:name="_Toc488209362"/>
      <w:bookmarkStart w:id="9" w:name="_Toc488210251"/>
      <w:bookmarkStart w:id="10" w:name="_Toc77484377"/>
      <w:bookmarkStart w:id="11" w:name="_Toc77484438"/>
      <w:bookmarkStart w:id="12" w:name="_Toc77484528"/>
      <w:bookmarkStart w:id="13" w:name="_Toc77486661"/>
      <w:bookmarkStart w:id="14" w:name="_Toc325444352"/>
      <w:r w:rsidRPr="001371E7">
        <w:t>Role of the College Faculty</w:t>
      </w:r>
      <w:bookmarkEnd w:id="6"/>
      <w:bookmarkEnd w:id="7"/>
      <w:bookmarkEnd w:id="8"/>
      <w:bookmarkEnd w:id="9"/>
      <w:bookmarkEnd w:id="10"/>
      <w:bookmarkEnd w:id="11"/>
      <w:bookmarkEnd w:id="12"/>
      <w:bookmarkEnd w:id="13"/>
      <w:bookmarkEnd w:id="14"/>
    </w:p>
    <w:p w:rsidR="00C27BC4" w:rsidRPr="00E415A1" w:rsidRDefault="00C27BC4" w:rsidP="00C27BC4"/>
    <w:p w:rsidR="00C27BC4" w:rsidRPr="004676F3" w:rsidRDefault="00C27BC4" w:rsidP="00C27BC4">
      <w:pPr>
        <w:pStyle w:val="List"/>
        <w:numPr>
          <w:ilvl w:val="0"/>
          <w:numId w:val="1"/>
        </w:numPr>
      </w:pPr>
      <w:r w:rsidRPr="004676F3">
        <w:t>Become acquainted with the background of the Teacher Candidate he or she is supervising.</w:t>
      </w:r>
    </w:p>
    <w:p w:rsidR="00C27BC4" w:rsidRPr="004676F3" w:rsidRDefault="00C27BC4" w:rsidP="00C27BC4">
      <w:pPr>
        <w:pStyle w:val="List"/>
        <w:numPr>
          <w:ilvl w:val="0"/>
          <w:numId w:val="1"/>
        </w:numPr>
      </w:pPr>
      <w:r w:rsidRPr="004676F3">
        <w:t>Become acquainted with the school principal and school program of the Teacher Candidate he or she is supervising.  Request an appointment with the principal to discuss expectations for the teacher candidate and to provide her/him with the information folder prepared by the Field Placement Officer.</w:t>
      </w:r>
    </w:p>
    <w:p w:rsidR="00C27BC4" w:rsidRPr="004676F3" w:rsidRDefault="00C27BC4" w:rsidP="00C27BC4">
      <w:pPr>
        <w:pStyle w:val="List"/>
        <w:numPr>
          <w:ilvl w:val="0"/>
          <w:numId w:val="1"/>
        </w:numPr>
      </w:pPr>
      <w:r w:rsidRPr="004676F3">
        <w:t>Participate in a faculty-designed orientation and planning meeting for Teacher Candidates prior to the beginning of Fall Quarter student teaching. As part of the orientation, review all guidelines and requirements for state certification.</w:t>
      </w:r>
    </w:p>
    <w:p w:rsidR="00C27BC4" w:rsidRPr="004676F3" w:rsidRDefault="00C27BC4" w:rsidP="00C27BC4">
      <w:pPr>
        <w:pStyle w:val="List"/>
        <w:numPr>
          <w:ilvl w:val="0"/>
          <w:numId w:val="1"/>
        </w:numPr>
      </w:pPr>
      <w:r w:rsidRPr="004676F3">
        <w:t xml:space="preserve">Visit the student teaching site to </w:t>
      </w:r>
    </w:p>
    <w:p w:rsidR="00C27BC4" w:rsidRPr="004676F3" w:rsidRDefault="00C27BC4" w:rsidP="00C27BC4">
      <w:pPr>
        <w:pStyle w:val="List2"/>
        <w:numPr>
          <w:ilvl w:val="0"/>
          <w:numId w:val="2"/>
        </w:numPr>
      </w:pPr>
      <w:r w:rsidRPr="004676F3">
        <w:t xml:space="preserve">convene a meeting with the </w:t>
      </w:r>
      <w:r>
        <w:t xml:space="preserve">Mentor </w:t>
      </w:r>
      <w:r w:rsidRPr="004676F3">
        <w:t>Teacher by the end of the first week of  the student teaching assignment in order to:</w:t>
      </w:r>
    </w:p>
    <w:p w:rsidR="00C27BC4" w:rsidRDefault="00C27BC4" w:rsidP="00C27BC4">
      <w:pPr>
        <w:pStyle w:val="List3"/>
        <w:numPr>
          <w:ilvl w:val="0"/>
          <w:numId w:val="3"/>
        </w:numPr>
      </w:pPr>
      <w:proofErr w:type="gramStart"/>
      <w:r w:rsidRPr="004676F3">
        <w:t>facilitate</w:t>
      </w:r>
      <w:proofErr w:type="gramEnd"/>
      <w:r w:rsidRPr="004676F3">
        <w:t xml:space="preserve"> a discussion of the candidate’s and mentor’s goals, ways to meet the goals, acceptable approaches to coaching, frequency and timing of coaching, and ways of providing and receiving feedback. </w:t>
      </w:r>
    </w:p>
    <w:p w:rsidR="00C27BC4" w:rsidRPr="004676F3" w:rsidRDefault="00C27BC4" w:rsidP="00C27BC4">
      <w:pPr>
        <w:pStyle w:val="List3"/>
        <w:numPr>
          <w:ilvl w:val="0"/>
          <w:numId w:val="3"/>
        </w:numPr>
      </w:pPr>
      <w:proofErr w:type="gramStart"/>
      <w:r>
        <w:t>emphasize</w:t>
      </w:r>
      <w:proofErr w:type="gramEnd"/>
      <w:r>
        <w:t xml:space="preserve"> the mentor teacher’s role in helping the candidate learn effective classroom management strategies.</w:t>
      </w:r>
    </w:p>
    <w:p w:rsidR="00C27BC4" w:rsidRPr="004676F3" w:rsidRDefault="00C27BC4" w:rsidP="00C27BC4">
      <w:pPr>
        <w:pStyle w:val="List3"/>
        <w:numPr>
          <w:ilvl w:val="0"/>
          <w:numId w:val="3"/>
        </w:numPr>
      </w:pPr>
      <w:proofErr w:type="gramStart"/>
      <w:r w:rsidRPr="004676F3">
        <w:t>reinforce</w:t>
      </w:r>
      <w:proofErr w:type="gramEnd"/>
      <w:r w:rsidRPr="004676F3">
        <w:t xml:space="preserve"> the importance of communicating any co</w:t>
      </w:r>
      <w:r>
        <w:t>ncerns to the college faculty</w:t>
      </w:r>
      <w:r w:rsidRPr="004676F3">
        <w:t>.</w:t>
      </w:r>
    </w:p>
    <w:p w:rsidR="00C27BC4" w:rsidRPr="004676F3" w:rsidRDefault="00C27BC4" w:rsidP="00C27BC4">
      <w:pPr>
        <w:pStyle w:val="List3"/>
        <w:numPr>
          <w:ilvl w:val="0"/>
          <w:numId w:val="3"/>
        </w:numPr>
      </w:pPr>
      <w:proofErr w:type="gramStart"/>
      <w:r w:rsidRPr="004676F3">
        <w:t>provide</w:t>
      </w:r>
      <w:proofErr w:type="gramEnd"/>
      <w:r w:rsidRPr="004676F3">
        <w:t xml:space="preserve"> an overview of the student teaching assessment rubrics, the state definition of “student voice”, and the expectations of the </w:t>
      </w:r>
      <w:r w:rsidRPr="004676F3">
        <w:rPr>
          <w:i/>
        </w:rPr>
        <w:t>Teacher Performance Assessmen</w:t>
      </w:r>
      <w:r>
        <w:rPr>
          <w:i/>
        </w:rPr>
        <w:t>t  (</w:t>
      </w:r>
      <w:proofErr w:type="spellStart"/>
      <w:r>
        <w:rPr>
          <w:i/>
        </w:rPr>
        <w:t>edTPA</w:t>
      </w:r>
      <w:proofErr w:type="spellEnd"/>
      <w:r>
        <w:rPr>
          <w:i/>
        </w:rPr>
        <w:t>)</w:t>
      </w:r>
      <w:r w:rsidRPr="004676F3">
        <w:rPr>
          <w:i/>
        </w:rPr>
        <w:t>.</w:t>
      </w:r>
    </w:p>
    <w:p w:rsidR="00C27BC4" w:rsidRPr="004676F3" w:rsidRDefault="00C27BC4" w:rsidP="00C27BC4">
      <w:pPr>
        <w:pStyle w:val="List3"/>
        <w:numPr>
          <w:ilvl w:val="0"/>
          <w:numId w:val="3"/>
        </w:numPr>
      </w:pPr>
      <w:proofErr w:type="gramStart"/>
      <w:r w:rsidRPr="004676F3">
        <w:t>determine</w:t>
      </w:r>
      <w:proofErr w:type="gramEnd"/>
      <w:r w:rsidRPr="004676F3">
        <w:t xml:space="preserve"> how the Teacher Candidate’s time will tentatively be allocated.</w:t>
      </w:r>
    </w:p>
    <w:p w:rsidR="00C27BC4" w:rsidRPr="004676F3" w:rsidRDefault="00C27BC4" w:rsidP="00C27BC4">
      <w:pPr>
        <w:pStyle w:val="List3"/>
        <w:numPr>
          <w:ilvl w:val="0"/>
          <w:numId w:val="3"/>
        </w:numPr>
      </w:pPr>
      <w:proofErr w:type="gramStart"/>
      <w:r w:rsidRPr="004676F3">
        <w:t>respond</w:t>
      </w:r>
      <w:proofErr w:type="gramEnd"/>
      <w:r w:rsidRPr="004676F3">
        <w:t xml:space="preserve"> to any concerns that may arise.</w:t>
      </w:r>
    </w:p>
    <w:p w:rsidR="00C27BC4" w:rsidRDefault="00C27BC4" w:rsidP="00C27BC4">
      <w:pPr>
        <w:pStyle w:val="List2"/>
        <w:numPr>
          <w:ilvl w:val="0"/>
          <w:numId w:val="2"/>
        </w:numPr>
      </w:pPr>
      <w:proofErr w:type="gramStart"/>
      <w:r w:rsidRPr="004676F3">
        <w:t>supervise</w:t>
      </w:r>
      <w:proofErr w:type="gramEnd"/>
      <w:r w:rsidRPr="004676F3">
        <w:t xml:space="preserve"> the Teacher Candidate for at least one entire i</w:t>
      </w:r>
      <w:r>
        <w:t>nstructional period at each of four</w:t>
      </w:r>
      <w:r w:rsidRPr="004676F3">
        <w:t xml:space="preserve">  observations.</w:t>
      </w:r>
    </w:p>
    <w:p w:rsidR="00C27BC4" w:rsidRPr="004676F3" w:rsidRDefault="00C27BC4" w:rsidP="00C27BC4">
      <w:pPr>
        <w:pStyle w:val="List2"/>
        <w:numPr>
          <w:ilvl w:val="0"/>
          <w:numId w:val="2"/>
        </w:numPr>
      </w:pPr>
      <w:proofErr w:type="gramStart"/>
      <w:r>
        <w:t>arrange</w:t>
      </w:r>
      <w:proofErr w:type="gramEnd"/>
      <w:r>
        <w:t xml:space="preserve"> for additional observations if the candidate experiences difficulties in any arena of teaching.</w:t>
      </w:r>
    </w:p>
    <w:p w:rsidR="00C27BC4" w:rsidRPr="004676F3" w:rsidRDefault="00C27BC4" w:rsidP="00C27BC4">
      <w:pPr>
        <w:pStyle w:val="List2"/>
        <w:numPr>
          <w:ilvl w:val="0"/>
          <w:numId w:val="2"/>
        </w:numPr>
      </w:pPr>
      <w:proofErr w:type="gramStart"/>
      <w:r w:rsidRPr="004676F3">
        <w:t>provide</w:t>
      </w:r>
      <w:proofErr w:type="gramEnd"/>
      <w:r w:rsidRPr="004676F3">
        <w:t xml:space="preserve"> the Teacher Candidate with concrete pedagogical recommendations through conferences following each observation.</w:t>
      </w:r>
    </w:p>
    <w:p w:rsidR="00C27BC4" w:rsidRPr="004676F3" w:rsidRDefault="00C27BC4" w:rsidP="00C27BC4">
      <w:pPr>
        <w:pStyle w:val="List2"/>
        <w:numPr>
          <w:ilvl w:val="0"/>
          <w:numId w:val="2"/>
        </w:numPr>
      </w:pPr>
      <w:r w:rsidRPr="004676F3">
        <w:t>collabora</w:t>
      </w:r>
      <w:r>
        <w:t xml:space="preserve">te with the  </w:t>
      </w:r>
      <w:r w:rsidRPr="004676F3">
        <w:t>Mentor</w:t>
      </w:r>
      <w:r>
        <w:t xml:space="preserve"> Teacher</w:t>
      </w:r>
      <w:r w:rsidRPr="004676F3">
        <w:t xml:space="preserve">, using the </w:t>
      </w:r>
      <w:proofErr w:type="spellStart"/>
      <w:r w:rsidRPr="004676F3">
        <w:rPr>
          <w:i/>
        </w:rPr>
        <w:t>MiT</w:t>
      </w:r>
      <w:proofErr w:type="spellEnd"/>
      <w:r w:rsidRPr="004676F3">
        <w:rPr>
          <w:i/>
        </w:rPr>
        <w:t xml:space="preserve"> Student Teaching Assessment Rubric</w:t>
      </w:r>
      <w:r w:rsidRPr="004676F3">
        <w:t xml:space="preserve"> as a foundation, to formatively and </w:t>
      </w:r>
      <w:proofErr w:type="spellStart"/>
      <w:r w:rsidRPr="004676F3">
        <w:t>summatively</w:t>
      </w:r>
      <w:proofErr w:type="spellEnd"/>
      <w:r w:rsidRPr="004676F3">
        <w:t xml:space="preserve"> evaluate the Teacher Candidate, including conducting the following meetings with the Teacher Candidate present:</w:t>
      </w:r>
    </w:p>
    <w:p w:rsidR="00C27BC4" w:rsidRPr="004676F3" w:rsidRDefault="00C27BC4" w:rsidP="00C27BC4">
      <w:pPr>
        <w:pStyle w:val="List3"/>
        <w:numPr>
          <w:ilvl w:val="0"/>
          <w:numId w:val="4"/>
        </w:numPr>
      </w:pPr>
      <w:r w:rsidRPr="004676F3">
        <w:t>a non-binding, mid-assignment evaluation of the Teacher Candidate and</w:t>
      </w:r>
    </w:p>
    <w:p w:rsidR="00C27BC4" w:rsidRPr="004676F3" w:rsidRDefault="00C27BC4" w:rsidP="00C27BC4">
      <w:pPr>
        <w:pStyle w:val="List3"/>
        <w:numPr>
          <w:ilvl w:val="0"/>
          <w:numId w:val="4"/>
        </w:numPr>
      </w:pPr>
      <w:proofErr w:type="gramStart"/>
      <w:r w:rsidRPr="004676F3">
        <w:t>a</w:t>
      </w:r>
      <w:proofErr w:type="gramEnd"/>
      <w:r w:rsidRPr="004676F3">
        <w:t xml:space="preserve"> final assessment of the Teacher Candidate’s performance.</w:t>
      </w:r>
    </w:p>
    <w:p w:rsidR="00C27BC4" w:rsidRPr="004676F3" w:rsidRDefault="00C27BC4" w:rsidP="00C27BC4">
      <w:pPr>
        <w:pStyle w:val="List3"/>
        <w:ind w:left="630" w:firstLine="0"/>
        <w:rPr>
          <w:b/>
        </w:rPr>
      </w:pPr>
      <w:r w:rsidRPr="004676F3">
        <w:rPr>
          <w:b/>
        </w:rPr>
        <w:t xml:space="preserve">Each of these </w:t>
      </w:r>
      <w:r>
        <w:rPr>
          <w:b/>
        </w:rPr>
        <w:t>should be signed by all parties and returned to the Field Placement Officer.</w:t>
      </w:r>
    </w:p>
    <w:p w:rsidR="00C27BC4" w:rsidRPr="004676F3" w:rsidRDefault="00C27BC4" w:rsidP="00C27BC4">
      <w:pPr>
        <w:pStyle w:val="List"/>
        <w:numPr>
          <w:ilvl w:val="0"/>
          <w:numId w:val="1"/>
        </w:numPr>
      </w:pPr>
      <w:r w:rsidRPr="004676F3">
        <w:t>Visit the student teaching site during the quarter for:</w:t>
      </w:r>
    </w:p>
    <w:p w:rsidR="00C27BC4" w:rsidRPr="004676F3" w:rsidRDefault="00C27BC4" w:rsidP="00C27BC4">
      <w:pPr>
        <w:pStyle w:val="List2"/>
        <w:numPr>
          <w:ilvl w:val="0"/>
          <w:numId w:val="5"/>
        </w:numPr>
      </w:pPr>
      <w:r w:rsidRPr="004676F3">
        <w:t xml:space="preserve">an introductory meeting during week one </w:t>
      </w:r>
      <w:r w:rsidRPr="004676F3">
        <w:rPr>
          <w:sz w:val="20"/>
        </w:rPr>
        <w:t>(</w:t>
      </w:r>
      <w:r w:rsidRPr="004676F3">
        <w:t>see items 2 &amp; 4a above)</w:t>
      </w:r>
    </w:p>
    <w:p w:rsidR="00C27BC4" w:rsidRPr="004676F3" w:rsidRDefault="00C27BC4" w:rsidP="00C27BC4">
      <w:pPr>
        <w:pStyle w:val="List2"/>
        <w:numPr>
          <w:ilvl w:val="0"/>
          <w:numId w:val="5"/>
        </w:numPr>
      </w:pPr>
      <w:r w:rsidRPr="004676F3">
        <w:t>a minimum of 4 full lesson observations followed by post conference debriefing with the Teacher Candidate and, as necessary, wit</w:t>
      </w:r>
      <w:r>
        <w:t>h the Mentor Teacher</w:t>
      </w:r>
      <w:r w:rsidRPr="004676F3">
        <w:rPr>
          <w:sz w:val="20"/>
        </w:rPr>
        <w:t xml:space="preserve"> </w:t>
      </w:r>
      <w:r>
        <w:t>(see items 4b,</w:t>
      </w:r>
      <w:r w:rsidRPr="004676F3">
        <w:t xml:space="preserve"> 4c</w:t>
      </w:r>
      <w:r>
        <w:t>, and 4d</w:t>
      </w:r>
      <w:r w:rsidRPr="004676F3">
        <w:t xml:space="preserve"> above)</w:t>
      </w:r>
    </w:p>
    <w:p w:rsidR="00C27BC4" w:rsidRPr="004676F3" w:rsidRDefault="00C27BC4" w:rsidP="00C27BC4">
      <w:pPr>
        <w:pStyle w:val="List2"/>
        <w:numPr>
          <w:ilvl w:val="0"/>
          <w:numId w:val="5"/>
        </w:numPr>
      </w:pPr>
      <w:r w:rsidRPr="004676F3">
        <w:t>two evaluation meeting</w:t>
      </w:r>
      <w:r>
        <w:t>s: mid-term &amp; final (see item 4e</w:t>
      </w:r>
      <w:r w:rsidRPr="004676F3">
        <w:t xml:space="preserve"> above)</w:t>
      </w:r>
    </w:p>
    <w:p w:rsidR="00C27BC4" w:rsidRPr="004676F3" w:rsidRDefault="00C27BC4" w:rsidP="00C27BC4">
      <w:pPr>
        <w:pStyle w:val="List"/>
        <w:numPr>
          <w:ilvl w:val="0"/>
          <w:numId w:val="1"/>
        </w:numPr>
      </w:pPr>
      <w:r w:rsidRPr="004676F3">
        <w:t>Conduct weekly field seminars with assigned Teacher Candidates.</w:t>
      </w:r>
    </w:p>
    <w:p w:rsidR="00C27BC4" w:rsidRPr="004676F3" w:rsidRDefault="00C27BC4" w:rsidP="00C27BC4">
      <w:pPr>
        <w:pStyle w:val="List"/>
        <w:numPr>
          <w:ilvl w:val="0"/>
          <w:numId w:val="1"/>
        </w:numPr>
      </w:pPr>
      <w:r w:rsidRPr="004676F3">
        <w:t>Meet with all College Faculty supervisors in regular faculty seminars.</w:t>
      </w:r>
    </w:p>
    <w:p w:rsidR="00C27BC4" w:rsidRPr="004676F3" w:rsidRDefault="00C27BC4" w:rsidP="00C27BC4">
      <w:pPr>
        <w:pStyle w:val="List"/>
        <w:numPr>
          <w:ilvl w:val="0"/>
          <w:numId w:val="1"/>
        </w:numPr>
      </w:pPr>
      <w:r w:rsidRPr="004676F3">
        <w:t xml:space="preserve">Write a warning letter to the </w:t>
      </w:r>
      <w:r>
        <w:t xml:space="preserve">Teacher </w:t>
      </w:r>
      <w:r w:rsidRPr="004676F3">
        <w:t xml:space="preserve">Candidate after the mid-term evaluation if a candidate’s </w:t>
      </w:r>
      <w:proofErr w:type="spellStart"/>
      <w:r w:rsidRPr="004676F3">
        <w:rPr>
          <w:i/>
        </w:rPr>
        <w:t>MiT</w:t>
      </w:r>
      <w:proofErr w:type="spellEnd"/>
      <w:r w:rsidRPr="004676F3">
        <w:rPr>
          <w:i/>
        </w:rPr>
        <w:t xml:space="preserve"> Student Teaching</w:t>
      </w:r>
      <w:r w:rsidRPr="004676F3">
        <w:t xml:space="preserve"> </w:t>
      </w:r>
      <w:r w:rsidRPr="004676F3">
        <w:rPr>
          <w:i/>
        </w:rPr>
        <w:t>Rubric</w:t>
      </w:r>
      <w:r w:rsidRPr="004676F3">
        <w:t xml:space="preserve"> ratings reveal significant weaknesses.  The letter will state what disposition(s), knowledge, and/or skill(s) the candidate must improve in order to continue in the student teaching placement, offer specific suggestions, and provide an explicit timeline for improvement. If this letter is written to the candidate in </w:t>
      </w:r>
      <w:r w:rsidRPr="004676F3">
        <w:rPr>
          <w:u w:val="single"/>
        </w:rPr>
        <w:t>fall quarter</w:t>
      </w:r>
      <w:r w:rsidRPr="004676F3">
        <w:t xml:space="preserve"> of student teaching, the letter will include a statement that when the disposition, knowledge, or skill reaches standard, the candidate may not return to unacceptable practices from that point forward, including during winter quarter and in the second quarter of student teaching.  A reoccurrence of the identified weakness will be grounds for dismissal from the program. Further, the letter will indicate that the candidate is expected to use part of the interim winter quarter to strengthen questionable areas.  The faculty will agree to review these letters at the beginning of winter and spring quarters and to enforce consequences of not maintaining growth or acceptable maintenance in the target areas, i.e., dismissal from the program.  A copy of the letter will be provided to the Certification Officer and kept on-file through the next accreditation cycle. </w:t>
      </w:r>
    </w:p>
    <w:p w:rsidR="00C27BC4" w:rsidRPr="004676F3" w:rsidRDefault="00C27BC4" w:rsidP="00C27BC4">
      <w:pPr>
        <w:pStyle w:val="List"/>
        <w:numPr>
          <w:ilvl w:val="0"/>
          <w:numId w:val="1"/>
        </w:numPr>
      </w:pPr>
      <w:r w:rsidRPr="004676F3">
        <w:t xml:space="preserve">Carefully follow the procedure for withdrawing a </w:t>
      </w:r>
      <w:r>
        <w:t xml:space="preserve">Teacher </w:t>
      </w:r>
      <w:r w:rsidRPr="004676F3">
        <w:t>Candidat</w:t>
      </w:r>
      <w:r>
        <w:t>e should the need arise (see page 21</w:t>
      </w:r>
      <w:r w:rsidRPr="004676F3">
        <w:t>).</w:t>
      </w:r>
    </w:p>
    <w:p w:rsidR="00C27BC4" w:rsidRPr="004676F3" w:rsidRDefault="00C27BC4" w:rsidP="00C27BC4">
      <w:pPr>
        <w:pStyle w:val="List"/>
        <w:numPr>
          <w:ilvl w:val="0"/>
          <w:numId w:val="1"/>
        </w:numPr>
      </w:pPr>
      <w:r w:rsidRPr="004676F3">
        <w:t>Provide to the designated Program Secretary at the conclusion of the Student Teaching assignment an official narrat</w:t>
      </w:r>
      <w:r>
        <w:t xml:space="preserve">ive evaluation for each </w:t>
      </w:r>
      <w:r w:rsidRPr="004676F3">
        <w:t>teacher</w:t>
      </w:r>
      <w:r>
        <w:t xml:space="preserve"> candidate</w:t>
      </w:r>
      <w:r w:rsidRPr="004676F3">
        <w:t>.</w:t>
      </w:r>
    </w:p>
    <w:p w:rsidR="00C27BC4" w:rsidRPr="004676F3" w:rsidRDefault="00C27BC4" w:rsidP="00C27BC4">
      <w:pPr>
        <w:pStyle w:val="List"/>
        <w:numPr>
          <w:ilvl w:val="0"/>
          <w:numId w:val="1"/>
        </w:numPr>
      </w:pPr>
      <w:r w:rsidRPr="004676F3">
        <w:t xml:space="preserve">Participate in training to score </w:t>
      </w:r>
      <w:r w:rsidRPr="004676F3">
        <w:rPr>
          <w:i/>
        </w:rPr>
        <w:t>Teacher Performance Assessments</w:t>
      </w:r>
      <w:r>
        <w:rPr>
          <w:i/>
        </w:rPr>
        <w:t xml:space="preserve"> (</w:t>
      </w:r>
      <w:proofErr w:type="spellStart"/>
      <w:r>
        <w:rPr>
          <w:i/>
        </w:rPr>
        <w:t>edTPA</w:t>
      </w:r>
      <w:proofErr w:type="spellEnd"/>
      <w:r>
        <w:rPr>
          <w:i/>
        </w:rPr>
        <w:t xml:space="preserve">) </w:t>
      </w:r>
      <w:r w:rsidRPr="004676F3">
        <w:t>and score assigned assessments in a timely way.</w:t>
      </w:r>
    </w:p>
    <w:p w:rsidR="00C27BC4" w:rsidRPr="004676F3" w:rsidRDefault="00C27BC4" w:rsidP="00C27BC4">
      <w:pPr>
        <w:pStyle w:val="List"/>
        <w:numPr>
          <w:ilvl w:val="0"/>
          <w:numId w:val="1"/>
        </w:numPr>
      </w:pPr>
      <w:r w:rsidRPr="004676F3">
        <w:t xml:space="preserve">Submit an “End of the Quarter Rubric Rating Form” (based on the </w:t>
      </w:r>
      <w:proofErr w:type="spellStart"/>
      <w:r w:rsidRPr="004676F3">
        <w:t>MiT</w:t>
      </w:r>
      <w:proofErr w:type="spellEnd"/>
      <w:r w:rsidRPr="004676F3">
        <w:t xml:space="preserve"> Student Teaching Rubric) and the “Student Teaching Evaluation Form” (with signatures documenting completion of student teaching) for each teacher candidate to the Education Field Experience Officer. </w:t>
      </w:r>
    </w:p>
    <w:p w:rsidR="00C27BC4" w:rsidRDefault="00C27BC4" w:rsidP="00C27BC4">
      <w:pPr>
        <w:pStyle w:val="List"/>
        <w:numPr>
          <w:ilvl w:val="0"/>
          <w:numId w:val="1"/>
        </w:numPr>
      </w:pPr>
      <w:r w:rsidRPr="004676F3">
        <w:t xml:space="preserve">Ensure that each candidate has completed the Standard V Survey at the end </w:t>
      </w:r>
      <w:r>
        <w:t xml:space="preserve">of fall and spring quarters and the End of Program Survey </w:t>
      </w:r>
      <w:r w:rsidRPr="004676F3">
        <w:t>at the end of spring quarter before submitting the evaluation.</w:t>
      </w:r>
    </w:p>
    <w:p w:rsidR="00C27BC4" w:rsidRDefault="00C27BC4" w:rsidP="00C27BC4">
      <w:pPr>
        <w:pStyle w:val="List"/>
        <w:numPr>
          <w:ilvl w:val="0"/>
          <w:numId w:val="1"/>
        </w:numPr>
      </w:pPr>
      <w:r>
        <w:t>Provide an outcome score that quantifies the Teacher Candidate’s success during student teaching (1 – did not meet standard, 2 – approached standard, 3 – met standard, 4 – exemplary).  This assessment is required by the State of Washington.</w:t>
      </w:r>
    </w:p>
    <w:p w:rsidR="00C27BC4" w:rsidRDefault="00C27BC4" w:rsidP="00C27BC4">
      <w:pPr>
        <w:pStyle w:val="List"/>
        <w:ind w:firstLine="0"/>
      </w:pPr>
    </w:p>
    <w:p w:rsidR="00C27BC4" w:rsidRDefault="00C27BC4" w:rsidP="00C27BC4">
      <w:pPr>
        <w:pStyle w:val="List"/>
        <w:ind w:firstLine="0"/>
      </w:pPr>
    </w:p>
    <w:p w:rsidR="00C27BC4" w:rsidRDefault="00C27BC4" w:rsidP="00C27BC4">
      <w:pPr>
        <w:pStyle w:val="List"/>
        <w:ind w:firstLine="0"/>
      </w:pPr>
    </w:p>
    <w:p w:rsidR="00C27BC4" w:rsidRPr="00E415A1" w:rsidRDefault="00C27BC4" w:rsidP="00C27BC4">
      <w:pPr>
        <w:pStyle w:val="List"/>
        <w:jc w:val="center"/>
        <w:rPr>
          <w:sz w:val="36"/>
          <w:szCs w:val="36"/>
        </w:rPr>
      </w:pPr>
      <w:r>
        <w:br w:type="page"/>
      </w:r>
      <w:r w:rsidRPr="00E415A1">
        <w:rPr>
          <w:sz w:val="36"/>
          <w:szCs w:val="36"/>
        </w:rPr>
        <w:t>Responsibility of the School District:</w:t>
      </w:r>
    </w:p>
    <w:p w:rsidR="00C27BC4" w:rsidRDefault="00C27BC4" w:rsidP="00C27BC4">
      <w:pPr>
        <w:pStyle w:val="Heading1"/>
        <w:jc w:val="center"/>
      </w:pPr>
      <w:bookmarkStart w:id="15" w:name="_Toc16583436"/>
      <w:bookmarkStart w:id="16" w:name="_Toc16583811"/>
      <w:bookmarkStart w:id="17" w:name="_Toc16583973"/>
      <w:bookmarkStart w:id="18" w:name="_Toc427312105"/>
      <w:bookmarkStart w:id="19" w:name="_Toc266358839"/>
      <w:r>
        <w:t>Role of the Cooperating Teacher-Mentor</w:t>
      </w:r>
      <w:bookmarkEnd w:id="15"/>
      <w:bookmarkEnd w:id="16"/>
      <w:bookmarkEnd w:id="17"/>
      <w:bookmarkEnd w:id="18"/>
      <w:bookmarkEnd w:id="19"/>
    </w:p>
    <w:p w:rsidR="00C27BC4" w:rsidRPr="00FF5B8F" w:rsidRDefault="00C27BC4" w:rsidP="00C27BC4"/>
    <w:p w:rsidR="00C27BC4" w:rsidRPr="004676F3" w:rsidRDefault="00C27BC4" w:rsidP="00C27BC4">
      <w:pPr>
        <w:pStyle w:val="List"/>
      </w:pPr>
      <w:bookmarkStart w:id="20" w:name="_Toc16583437"/>
      <w:bookmarkStart w:id="21" w:name="_Toc16583812"/>
      <w:bookmarkStart w:id="22" w:name="_Toc16583974"/>
      <w:bookmarkStart w:id="23" w:name="_Toc427312106"/>
      <w:bookmarkStart w:id="24" w:name="_Toc266358840"/>
      <w:r w:rsidRPr="004676F3">
        <w:t>1.</w:t>
      </w:r>
      <w:r w:rsidRPr="004676F3">
        <w:tab/>
        <w:t>Become acquainted with the background of the Teacher Candidate.</w:t>
      </w:r>
    </w:p>
    <w:p w:rsidR="00C27BC4" w:rsidRPr="004676F3" w:rsidRDefault="00C27BC4" w:rsidP="00C27BC4">
      <w:pPr>
        <w:pStyle w:val="List"/>
      </w:pPr>
      <w:r w:rsidRPr="004676F3">
        <w:t>2.</w:t>
      </w:r>
      <w:r w:rsidRPr="004676F3">
        <w:tab/>
        <w:t>Establish a welcoming and supportive relationship, including providing the Teacher Candidate with a desk or other personal work space.</w:t>
      </w:r>
    </w:p>
    <w:p w:rsidR="00C27BC4" w:rsidRPr="004676F3" w:rsidRDefault="00C27BC4" w:rsidP="00C27BC4">
      <w:pPr>
        <w:pStyle w:val="List"/>
      </w:pPr>
      <w:r w:rsidRPr="004676F3">
        <w:t>3.</w:t>
      </w:r>
      <w:r w:rsidRPr="004676F3">
        <w:tab/>
        <w:t>Promote student and parent recognition of the Teacher Candidate as a “teacher.”</w:t>
      </w:r>
    </w:p>
    <w:p w:rsidR="00C27BC4" w:rsidRPr="004676F3" w:rsidRDefault="00C27BC4" w:rsidP="00C27BC4">
      <w:pPr>
        <w:pStyle w:val="List"/>
      </w:pPr>
      <w:r w:rsidRPr="004676F3">
        <w:t>4.</w:t>
      </w:r>
      <w:r w:rsidRPr="004676F3">
        <w:tab/>
        <w:t>Meet with the College Faculty during the first week of the assignment in order to:</w:t>
      </w:r>
    </w:p>
    <w:p w:rsidR="00C27BC4" w:rsidRDefault="00C27BC4" w:rsidP="00C27BC4">
      <w:pPr>
        <w:pStyle w:val="List3"/>
        <w:numPr>
          <w:ilvl w:val="0"/>
          <w:numId w:val="10"/>
        </w:numPr>
      </w:pPr>
      <w:proofErr w:type="gramStart"/>
      <w:r w:rsidRPr="004676F3">
        <w:t>participate</w:t>
      </w:r>
      <w:proofErr w:type="gramEnd"/>
      <w:r w:rsidRPr="004676F3">
        <w:t xml:space="preserve"> in a discussion of the candidate’s and mentor’s goals, ways to meet the goals, acceptable approaches to coaching, frequency and timing of coaching, and ways of providing and receiving feedback. </w:t>
      </w:r>
    </w:p>
    <w:p w:rsidR="00C27BC4" w:rsidRPr="004676F3" w:rsidRDefault="00C27BC4" w:rsidP="00C27BC4">
      <w:pPr>
        <w:pStyle w:val="List3"/>
        <w:numPr>
          <w:ilvl w:val="0"/>
          <w:numId w:val="10"/>
        </w:numPr>
      </w:pPr>
      <w:proofErr w:type="gramStart"/>
      <w:r>
        <w:t>discuss</w:t>
      </w:r>
      <w:proofErr w:type="gramEnd"/>
      <w:r>
        <w:t xml:space="preserve"> classroom management approaches and ways to support the candidate in developing effective classroom management skills.</w:t>
      </w:r>
    </w:p>
    <w:p w:rsidR="00C27BC4" w:rsidRPr="004676F3" w:rsidRDefault="00C27BC4" w:rsidP="00C27BC4">
      <w:pPr>
        <w:pStyle w:val="ListBullet2"/>
      </w:pPr>
      <w:proofErr w:type="gramStart"/>
      <w:r w:rsidRPr="004676F3">
        <w:t>address</w:t>
      </w:r>
      <w:proofErr w:type="gramEnd"/>
      <w:r w:rsidRPr="004676F3">
        <w:t xml:space="preserve"> any questions regarding th</w:t>
      </w:r>
      <w:r>
        <w:t>e use of the assessment rubrics</w:t>
      </w:r>
      <w:r w:rsidRPr="004676F3">
        <w:t xml:space="preserve"> and the </w:t>
      </w:r>
      <w:r w:rsidRPr="004676F3">
        <w:rPr>
          <w:i/>
        </w:rPr>
        <w:t>Teacher Performance Assessment.</w:t>
      </w:r>
    </w:p>
    <w:p w:rsidR="00C27BC4" w:rsidRPr="004676F3" w:rsidRDefault="00C27BC4" w:rsidP="00C27BC4">
      <w:pPr>
        <w:pStyle w:val="ListBullet2"/>
      </w:pPr>
      <w:r w:rsidRPr="004676F3">
        <w:t>reach agreement on a tentative time-line for the Teacher Candidate’s transition to full-time solo student teaching for a minimum of three weeks or as lead teacher in co-teaching</w:t>
      </w:r>
    </w:p>
    <w:p w:rsidR="00C27BC4" w:rsidRPr="004676F3" w:rsidRDefault="00C27BC4" w:rsidP="00C27BC4">
      <w:pPr>
        <w:pStyle w:val="ListBullet2"/>
      </w:pPr>
      <w:r w:rsidRPr="004676F3">
        <w:t>share expectations and any concerns</w:t>
      </w:r>
    </w:p>
    <w:p w:rsidR="00C27BC4" w:rsidRPr="004676F3" w:rsidRDefault="00C27BC4" w:rsidP="00C27BC4">
      <w:pPr>
        <w:pStyle w:val="ListBullet2"/>
      </w:pPr>
      <w:proofErr w:type="gramStart"/>
      <w:r w:rsidRPr="004676F3">
        <w:t>set</w:t>
      </w:r>
      <w:proofErr w:type="gramEnd"/>
      <w:r w:rsidRPr="004676F3">
        <w:t xml:space="preserve"> dates &amp; times for the mid-term and final evaluation conferences.</w:t>
      </w:r>
    </w:p>
    <w:p w:rsidR="00C27BC4" w:rsidRPr="004676F3" w:rsidRDefault="00C27BC4" w:rsidP="00C27BC4">
      <w:pPr>
        <w:pStyle w:val="List"/>
      </w:pPr>
      <w:r w:rsidRPr="004676F3">
        <w:t>5.</w:t>
      </w:r>
      <w:r w:rsidRPr="004676F3">
        <w:tab/>
        <w:t>Help orient the Teacher Candidate to the school.</w:t>
      </w:r>
    </w:p>
    <w:p w:rsidR="00C27BC4" w:rsidRPr="004676F3" w:rsidRDefault="00C27BC4" w:rsidP="00C27BC4">
      <w:pPr>
        <w:pStyle w:val="List"/>
        <w:rPr>
          <w:i/>
        </w:rPr>
      </w:pPr>
      <w:r w:rsidRPr="004676F3">
        <w:t>6.</w:t>
      </w:r>
      <w:r w:rsidRPr="004676F3">
        <w:tab/>
        <w:t>Provide a gradual transition for the Teacher Candidate to increase teaching responsibility to the</w:t>
      </w:r>
      <w:r w:rsidRPr="004676F3">
        <w:rPr>
          <w:i/>
        </w:rPr>
        <w:t xml:space="preserve"> minimum of three-weeks of solo full-time teaching or lead teacher in a co-teaching placement.</w:t>
      </w:r>
    </w:p>
    <w:p w:rsidR="00C27BC4" w:rsidRPr="002156B6" w:rsidRDefault="00C27BC4" w:rsidP="00C27BC4">
      <w:pPr>
        <w:pStyle w:val="List"/>
      </w:pPr>
      <w:r w:rsidRPr="004676F3">
        <w:t>7.</w:t>
      </w:r>
      <w:r w:rsidRPr="004676F3">
        <w:tab/>
        <w:t xml:space="preserve">Provide the Teacher Candidate opportunities to meet the expectations of the assessment rubrics, and </w:t>
      </w:r>
      <w:r w:rsidRPr="004676F3">
        <w:rPr>
          <w:i/>
        </w:rPr>
        <w:t>Teacher Performance Assessment</w:t>
      </w:r>
      <w:r>
        <w:rPr>
          <w:i/>
        </w:rPr>
        <w:t xml:space="preserve">, </w:t>
      </w:r>
      <w:r w:rsidRPr="002156B6">
        <w:t xml:space="preserve">including </w:t>
      </w:r>
      <w:r>
        <w:t xml:space="preserve">supporting the </w:t>
      </w:r>
      <w:r w:rsidRPr="002156B6">
        <w:t xml:space="preserve">candidate </w:t>
      </w:r>
      <w:r>
        <w:t xml:space="preserve">in </w:t>
      </w:r>
      <w:r w:rsidRPr="002156B6">
        <w:t>obtain</w:t>
      </w:r>
      <w:r>
        <w:t>ing</w:t>
      </w:r>
      <w:r w:rsidRPr="002156B6">
        <w:t xml:space="preserve"> parental/guardian permission</w:t>
      </w:r>
      <w:r>
        <w:t xml:space="preserve"> for videotaping and collection of student work</w:t>
      </w:r>
      <w:r w:rsidRPr="002156B6">
        <w:t>.</w:t>
      </w:r>
    </w:p>
    <w:p w:rsidR="00C27BC4" w:rsidRPr="004676F3" w:rsidRDefault="00C27BC4" w:rsidP="00C27BC4">
      <w:pPr>
        <w:pStyle w:val="List"/>
      </w:pPr>
      <w:r w:rsidRPr="004676F3">
        <w:t>8.</w:t>
      </w:r>
      <w:r w:rsidRPr="004676F3">
        <w:tab/>
        <w:t xml:space="preserve">Provide regular coaching and constructive feedback to the Teacher Candidate concerning her/his lesson planning, teaching, </w:t>
      </w:r>
      <w:r>
        <w:t xml:space="preserve">cultural competencies, </w:t>
      </w:r>
      <w:r w:rsidRPr="004676F3">
        <w:t>and management, including written and verbal comments keyed to the</w:t>
      </w:r>
      <w:r w:rsidRPr="004676F3">
        <w:rPr>
          <w:i/>
        </w:rPr>
        <w:t xml:space="preserve"> </w:t>
      </w:r>
      <w:proofErr w:type="spellStart"/>
      <w:r w:rsidRPr="004676F3">
        <w:rPr>
          <w:i/>
        </w:rPr>
        <w:t>MiT</w:t>
      </w:r>
      <w:proofErr w:type="spellEnd"/>
      <w:r w:rsidRPr="004676F3">
        <w:rPr>
          <w:i/>
        </w:rPr>
        <w:t xml:space="preserve"> Assessment Rubric </w:t>
      </w:r>
      <w:r w:rsidRPr="004676F3">
        <w:t>(The Evergreen State College formative instrument).</w:t>
      </w:r>
    </w:p>
    <w:p w:rsidR="00C27BC4" w:rsidRPr="004676F3" w:rsidRDefault="00C27BC4" w:rsidP="00C27BC4">
      <w:pPr>
        <w:pStyle w:val="List"/>
      </w:pPr>
      <w:r w:rsidRPr="004676F3">
        <w:t>9.</w:t>
      </w:r>
      <w:r w:rsidRPr="004676F3">
        <w:tab/>
        <w:t>Review and discuss the conceptual and developmental appropriateness of Teacher Candidate lesson plans prior to the Candidate teaching.</w:t>
      </w:r>
    </w:p>
    <w:p w:rsidR="00C27BC4" w:rsidRPr="004676F3" w:rsidRDefault="00C27BC4" w:rsidP="00C27BC4">
      <w:pPr>
        <w:pStyle w:val="List"/>
      </w:pPr>
      <w:r w:rsidRPr="004676F3">
        <w:t>10.</w:t>
      </w:r>
      <w:r w:rsidRPr="004676F3">
        <w:tab/>
        <w:t>Use professional judgment — in collaboration with the College Faculty  — to determine the appropriate balance between your time in/out of the classroom during the days the Teacher Candidate is responsible for planning and managing the learning activities in the classroom.</w:t>
      </w:r>
    </w:p>
    <w:p w:rsidR="00C27BC4" w:rsidRPr="004676F3" w:rsidRDefault="00C27BC4" w:rsidP="00C27BC4">
      <w:pPr>
        <w:pStyle w:val="List"/>
        <w:rPr>
          <w:sz w:val="20"/>
        </w:rPr>
      </w:pPr>
      <w:r w:rsidRPr="004676F3">
        <w:t>11.</w:t>
      </w:r>
      <w:r w:rsidRPr="004676F3">
        <w:tab/>
        <w:t>Collaborate with the College Faculty in the continuing evaluation of the Teacher Candidate.</w:t>
      </w:r>
    </w:p>
    <w:p w:rsidR="00C27BC4" w:rsidRPr="004676F3" w:rsidRDefault="00C27BC4" w:rsidP="00C27BC4">
      <w:pPr>
        <w:pStyle w:val="List"/>
      </w:pPr>
      <w:r w:rsidRPr="004676F3">
        <w:t>12.</w:t>
      </w:r>
      <w:r w:rsidRPr="004676F3">
        <w:tab/>
        <w:t xml:space="preserve">Alert the College Faculty to circumstances that may be threatening the successful completion of the student teaching assignment </w:t>
      </w:r>
      <w:r w:rsidRPr="004676F3">
        <w:rPr>
          <w:i/>
        </w:rPr>
        <w:t>as soon as the concern arises</w:t>
      </w:r>
      <w:r w:rsidRPr="004676F3">
        <w:t>.  If necessary, initiate the process for removing the candidate</w:t>
      </w:r>
      <w:r>
        <w:t xml:space="preserve"> from the classroom (see page 21</w:t>
      </w:r>
      <w:r w:rsidRPr="004676F3">
        <w:t>).</w:t>
      </w:r>
    </w:p>
    <w:p w:rsidR="00C27BC4" w:rsidRPr="004676F3" w:rsidRDefault="00C27BC4" w:rsidP="00C27BC4">
      <w:pPr>
        <w:pStyle w:val="List"/>
      </w:pPr>
      <w:r w:rsidRPr="004676F3">
        <w:t>13.</w:t>
      </w:r>
      <w:r w:rsidRPr="004676F3">
        <w:tab/>
        <w:t>Provide for a substitute teacher when absent so that the Teacher Candidate is always under the supervision of a certified teacher. During the second student teaching experience, if the Teacher Candidate has a valid Intern Substitute Certificate (which requires the prior appr</w:t>
      </w:r>
      <w:r>
        <w:t xml:space="preserve">oval of the </w:t>
      </w:r>
      <w:r w:rsidRPr="004676F3">
        <w:t>Mentor</w:t>
      </w:r>
      <w:r>
        <w:t xml:space="preserve"> Teacher</w:t>
      </w:r>
      <w:r w:rsidRPr="004676F3">
        <w:t xml:space="preserve"> and College Faculty), the </w:t>
      </w:r>
      <w:r>
        <w:t xml:space="preserve">Mentor </w:t>
      </w:r>
      <w:r w:rsidRPr="004676F3">
        <w:t>Teacher has the option of allowing the Teacher Candidate to serve as the substitute teacher.</w:t>
      </w:r>
    </w:p>
    <w:p w:rsidR="00C27BC4" w:rsidRDefault="00C27BC4" w:rsidP="00C27BC4">
      <w:pPr>
        <w:pStyle w:val="List"/>
      </w:pPr>
      <w:r w:rsidRPr="004676F3">
        <w:t xml:space="preserve">14. Write a narrative evaluation of the candidate based on the </w:t>
      </w:r>
      <w:proofErr w:type="spellStart"/>
      <w:r w:rsidRPr="004676F3">
        <w:t>MiT</w:t>
      </w:r>
      <w:proofErr w:type="spellEnd"/>
      <w:r w:rsidRPr="004676F3">
        <w:t xml:space="preserve"> Student Teaching Rubric and </w:t>
      </w:r>
      <w:proofErr w:type="gramStart"/>
      <w:r w:rsidRPr="004676F3">
        <w:t>give</w:t>
      </w:r>
      <w:proofErr w:type="gramEnd"/>
      <w:r w:rsidRPr="004676F3">
        <w:t xml:space="preserve"> it to the College Faculty at the final three-way evaluation conference.</w:t>
      </w:r>
    </w:p>
    <w:p w:rsidR="00C27BC4" w:rsidRDefault="00C27BC4" w:rsidP="00C27BC4">
      <w:pPr>
        <w:pStyle w:val="List"/>
      </w:pPr>
      <w:r>
        <w:t>15.  Provide an outcome score that quantifies the Teacher Candidate’s success during student teaching (1 – did not meet standard, 2 – approached standard, 3 – met standard, 4 – exemplary).  This assessment is required by the State of Washington.</w:t>
      </w:r>
    </w:p>
    <w:p w:rsidR="00C27BC4" w:rsidRDefault="00C27BC4" w:rsidP="00C27BC4">
      <w:pPr>
        <w:pStyle w:val="List"/>
      </w:pPr>
      <w:r>
        <w:t>16.</w:t>
      </w:r>
      <w:r>
        <w:tab/>
        <w:t xml:space="preserve"> Complete the Mentor Teacher Assessment Survey at the end of the quarter.  This survey will be provided electronically.</w:t>
      </w:r>
    </w:p>
    <w:p w:rsidR="00C27BC4" w:rsidRPr="001371E7" w:rsidRDefault="00C27BC4" w:rsidP="00C27BC4">
      <w:pPr>
        <w:pStyle w:val="Heading1"/>
        <w:jc w:val="center"/>
      </w:pPr>
      <w:r>
        <w:br w:type="page"/>
      </w:r>
      <w:bookmarkStart w:id="25" w:name="_Toc325444356"/>
      <w:bookmarkEnd w:id="20"/>
      <w:bookmarkEnd w:id="21"/>
      <w:bookmarkEnd w:id="22"/>
      <w:bookmarkEnd w:id="23"/>
      <w:bookmarkEnd w:id="24"/>
      <w:r w:rsidRPr="001371E7">
        <w:t>Orienting the Teacher Candidate to the Assigned School</w:t>
      </w:r>
      <w:bookmarkEnd w:id="25"/>
    </w:p>
    <w:p w:rsidR="00C27BC4" w:rsidRPr="004676F3" w:rsidRDefault="00C27BC4" w:rsidP="00C27BC4"/>
    <w:p w:rsidR="00C27BC4" w:rsidRPr="004676F3" w:rsidRDefault="00C27BC4" w:rsidP="00C27BC4">
      <w:pPr>
        <w:pStyle w:val="BodyText"/>
      </w:pPr>
      <w:r w:rsidRPr="004676F3">
        <w:t xml:space="preserve">Each Teacher Candidate needs to be provided an orientation to the assigned student teaching </w:t>
      </w:r>
      <w:r>
        <w:t xml:space="preserve">site by the </w:t>
      </w:r>
      <w:r w:rsidRPr="004676F3">
        <w:t xml:space="preserve">Mentor </w:t>
      </w:r>
      <w:r>
        <w:t xml:space="preserve">Teacher </w:t>
      </w:r>
      <w:r w:rsidRPr="004676F3">
        <w:t xml:space="preserve">at the beginning of the student teaching experience to become more familiar with his/her resources and responsibilities. </w:t>
      </w:r>
    </w:p>
    <w:p w:rsidR="00C27BC4" w:rsidRPr="004676F3" w:rsidRDefault="00C27BC4" w:rsidP="00C27BC4">
      <w:pPr>
        <w:pStyle w:val="BodyText"/>
      </w:pPr>
      <w:r w:rsidRPr="004676F3">
        <w:t>The following check list (√) is suggested for as</w:t>
      </w:r>
      <w:r>
        <w:t xml:space="preserve">sisting the </w:t>
      </w:r>
      <w:r w:rsidRPr="004676F3">
        <w:t xml:space="preserve">Mentor </w:t>
      </w:r>
      <w:r>
        <w:t xml:space="preserve">Teacher </w:t>
      </w:r>
      <w:r w:rsidRPr="004676F3">
        <w:t>in the orientation of the Teacher Candidate:</w:t>
      </w:r>
    </w:p>
    <w:p w:rsidR="00C27BC4" w:rsidRPr="004676F3" w:rsidRDefault="00C27BC4" w:rsidP="00C27BC4">
      <w:pPr>
        <w:pStyle w:val="ListBullet2"/>
        <w:numPr>
          <w:ilvl w:val="0"/>
          <w:numId w:val="8"/>
        </w:numPr>
      </w:pPr>
      <w:r w:rsidRPr="004676F3">
        <w:t>School calendar during period of student teaching assignment: dates of open house, parent conferences, state testing, etc.</w:t>
      </w:r>
    </w:p>
    <w:p w:rsidR="00C27BC4" w:rsidRPr="004676F3" w:rsidRDefault="00C27BC4" w:rsidP="00C27BC4">
      <w:pPr>
        <w:pStyle w:val="ListBullet2"/>
        <w:numPr>
          <w:ilvl w:val="0"/>
          <w:numId w:val="8"/>
        </w:numPr>
      </w:pPr>
      <w:r w:rsidRPr="004676F3">
        <w:t>School &amp; classroom daily schedule</w:t>
      </w:r>
    </w:p>
    <w:p w:rsidR="00C27BC4" w:rsidRPr="004676F3" w:rsidRDefault="00C27BC4" w:rsidP="00C27BC4">
      <w:pPr>
        <w:pStyle w:val="ListBullet2"/>
        <w:numPr>
          <w:ilvl w:val="0"/>
          <w:numId w:val="8"/>
        </w:numPr>
      </w:pPr>
      <w:r>
        <w:t>Mentor Teacher’s</w:t>
      </w:r>
      <w:r w:rsidRPr="004676F3">
        <w:t xml:space="preserve"> daily/weekly teaching schedule </w:t>
      </w:r>
    </w:p>
    <w:p w:rsidR="00C27BC4" w:rsidRPr="004676F3" w:rsidRDefault="00C27BC4" w:rsidP="00C27BC4">
      <w:pPr>
        <w:pStyle w:val="ListBullet2"/>
        <w:numPr>
          <w:ilvl w:val="0"/>
          <w:numId w:val="8"/>
        </w:numPr>
      </w:pPr>
      <w:r w:rsidRPr="004676F3">
        <w:t>School and classroom discipline, referral, attendance and tardy policies (view Student Handbook if available)</w:t>
      </w:r>
    </w:p>
    <w:p w:rsidR="00C27BC4" w:rsidRPr="004676F3" w:rsidRDefault="00C27BC4" w:rsidP="00C27BC4">
      <w:pPr>
        <w:pStyle w:val="ListBullet2"/>
        <w:numPr>
          <w:ilvl w:val="0"/>
          <w:numId w:val="8"/>
        </w:numPr>
      </w:pPr>
      <w:r w:rsidRPr="004676F3">
        <w:t>School and classroom grading/assessment procedures</w:t>
      </w:r>
    </w:p>
    <w:p w:rsidR="00C27BC4" w:rsidRPr="004676F3" w:rsidRDefault="00C27BC4" w:rsidP="00C27BC4">
      <w:pPr>
        <w:pStyle w:val="ListBullet2"/>
        <w:numPr>
          <w:ilvl w:val="0"/>
          <w:numId w:val="8"/>
        </w:numPr>
      </w:pPr>
      <w:r w:rsidRPr="004676F3">
        <w:t>List of student names</w:t>
      </w:r>
    </w:p>
    <w:p w:rsidR="00C27BC4" w:rsidRPr="004676F3" w:rsidRDefault="00C27BC4" w:rsidP="00C27BC4">
      <w:pPr>
        <w:pStyle w:val="ListBullet2"/>
        <w:numPr>
          <w:ilvl w:val="0"/>
          <w:numId w:val="8"/>
        </w:numPr>
      </w:pPr>
      <w:r w:rsidRPr="004676F3">
        <w:t>Background information on students including information on cultural and linguistic backgrounds and specific needs and accommodations for students with IEP’s and 504’s.</w:t>
      </w:r>
    </w:p>
    <w:p w:rsidR="00C27BC4" w:rsidRPr="004676F3" w:rsidRDefault="00C27BC4" w:rsidP="00C27BC4">
      <w:pPr>
        <w:pStyle w:val="ListBullet2"/>
        <w:numPr>
          <w:ilvl w:val="0"/>
          <w:numId w:val="8"/>
        </w:numPr>
      </w:pPr>
      <w:r w:rsidRPr="004676F3">
        <w:t xml:space="preserve">Parent permission for videotaping, </w:t>
      </w:r>
      <w:r>
        <w:t xml:space="preserve">collection of sample student work, </w:t>
      </w:r>
      <w:r w:rsidRPr="004676F3">
        <w:t>field trips, etc.</w:t>
      </w:r>
    </w:p>
    <w:p w:rsidR="00C27BC4" w:rsidRPr="004676F3" w:rsidRDefault="00C27BC4" w:rsidP="00C27BC4">
      <w:pPr>
        <w:pStyle w:val="ListBullet2"/>
        <w:numPr>
          <w:ilvl w:val="0"/>
          <w:numId w:val="8"/>
        </w:numPr>
      </w:pPr>
      <w:r w:rsidRPr="004676F3">
        <w:t>Emergency procedures (including how to summon office help quickly, fire, earthquake and lockdown procedures, blood spills)</w:t>
      </w:r>
    </w:p>
    <w:p w:rsidR="00C27BC4" w:rsidRPr="004676F3" w:rsidRDefault="00C27BC4" w:rsidP="00C27BC4">
      <w:pPr>
        <w:pStyle w:val="ListBullet2"/>
        <w:numPr>
          <w:ilvl w:val="0"/>
          <w:numId w:val="8"/>
        </w:numPr>
      </w:pPr>
      <w:r w:rsidRPr="004676F3">
        <w:t>Review other faculty responsibilities (view Faculty Handbook if available)</w:t>
      </w:r>
    </w:p>
    <w:p w:rsidR="00C27BC4" w:rsidRPr="004676F3" w:rsidRDefault="00C27BC4" w:rsidP="00C27BC4">
      <w:pPr>
        <w:pStyle w:val="ListBullet2"/>
        <w:numPr>
          <w:ilvl w:val="0"/>
          <w:numId w:val="8"/>
        </w:numPr>
      </w:pPr>
      <w:r w:rsidRPr="004676F3">
        <w:t>Teacher Candidate’s workspace (desk, cabinet, secure area for personal items, etc.)</w:t>
      </w:r>
    </w:p>
    <w:p w:rsidR="00C27BC4" w:rsidRPr="004676F3" w:rsidRDefault="00C27BC4" w:rsidP="00C27BC4">
      <w:pPr>
        <w:pStyle w:val="ListBullet2"/>
        <w:numPr>
          <w:ilvl w:val="0"/>
          <w:numId w:val="8"/>
        </w:numPr>
      </w:pPr>
      <w:r w:rsidRPr="004676F3">
        <w:t xml:space="preserve">Access to computer, printing and copying </w:t>
      </w:r>
    </w:p>
    <w:p w:rsidR="00C27BC4" w:rsidRPr="004676F3" w:rsidRDefault="00C27BC4" w:rsidP="00C27BC4">
      <w:pPr>
        <w:pStyle w:val="ListBullet2"/>
        <w:numPr>
          <w:ilvl w:val="0"/>
          <w:numId w:val="8"/>
        </w:numPr>
      </w:pPr>
      <w:r w:rsidRPr="004676F3">
        <w:t>Access to grading and attendance software and backup policies</w:t>
      </w:r>
    </w:p>
    <w:p w:rsidR="00C27BC4" w:rsidRPr="004676F3" w:rsidRDefault="00C27BC4" w:rsidP="00C27BC4">
      <w:pPr>
        <w:pStyle w:val="ListBullet2"/>
        <w:numPr>
          <w:ilvl w:val="0"/>
          <w:numId w:val="8"/>
        </w:numPr>
      </w:pPr>
      <w:r w:rsidRPr="004676F3">
        <w:t>Access to supplies and other teaching materials</w:t>
      </w:r>
    </w:p>
    <w:p w:rsidR="00C27BC4" w:rsidRPr="004676F3" w:rsidRDefault="00C27BC4" w:rsidP="00C27BC4">
      <w:pPr>
        <w:pStyle w:val="ListBullet2"/>
        <w:numPr>
          <w:ilvl w:val="0"/>
          <w:numId w:val="8"/>
        </w:numPr>
      </w:pPr>
      <w:r w:rsidRPr="004676F3">
        <w:t>Accessibility of student records</w:t>
      </w:r>
    </w:p>
    <w:p w:rsidR="00C27BC4" w:rsidRPr="004676F3" w:rsidRDefault="00C27BC4" w:rsidP="00C27BC4">
      <w:pPr>
        <w:pStyle w:val="ListBullet2"/>
        <w:numPr>
          <w:ilvl w:val="0"/>
          <w:numId w:val="8"/>
        </w:numPr>
      </w:pPr>
      <w:r w:rsidRPr="004676F3">
        <w:t>After hours school and classroom admittance (keys?)</w:t>
      </w:r>
    </w:p>
    <w:p w:rsidR="00C27BC4" w:rsidRPr="004676F3" w:rsidRDefault="00C27BC4" w:rsidP="00C27BC4">
      <w:pPr>
        <w:pStyle w:val="ListBullet2"/>
        <w:numPr>
          <w:ilvl w:val="0"/>
          <w:numId w:val="8"/>
        </w:numPr>
      </w:pPr>
      <w:r w:rsidRPr="004676F3">
        <w:t>Teacher Candidate’s relation with parents (e.g., introductory letter to parents, Teacher Candidate role during parent meetings)</w:t>
      </w:r>
    </w:p>
    <w:p w:rsidR="00C27BC4" w:rsidRPr="004676F3" w:rsidRDefault="00C27BC4" w:rsidP="00C27BC4">
      <w:pPr>
        <w:pStyle w:val="ListBullet2"/>
        <w:numPr>
          <w:ilvl w:val="0"/>
          <w:numId w:val="8"/>
        </w:numPr>
      </w:pPr>
      <w:r w:rsidRPr="004676F3">
        <w:t>Tour of building</w:t>
      </w:r>
    </w:p>
    <w:p w:rsidR="00C27BC4" w:rsidRPr="004676F3" w:rsidRDefault="00C27BC4" w:rsidP="00C27BC4">
      <w:pPr>
        <w:pStyle w:val="ListBullet2"/>
        <w:numPr>
          <w:ilvl w:val="0"/>
          <w:numId w:val="8"/>
        </w:numPr>
      </w:pPr>
      <w:r w:rsidRPr="004676F3">
        <w:t>Faculty lounge and restrooms, meal options</w:t>
      </w:r>
    </w:p>
    <w:p w:rsidR="00C27BC4" w:rsidRPr="004676F3" w:rsidRDefault="00C27BC4" w:rsidP="00C27BC4">
      <w:pPr>
        <w:pStyle w:val="ListBullet2"/>
        <w:numPr>
          <w:ilvl w:val="0"/>
          <w:numId w:val="8"/>
        </w:numPr>
      </w:pPr>
      <w:r w:rsidRPr="004676F3">
        <w:t>Introduction to principal, faculty, and staff</w:t>
      </w:r>
    </w:p>
    <w:p w:rsidR="00C27BC4" w:rsidRPr="004676F3" w:rsidRDefault="00C27BC4" w:rsidP="00C27BC4">
      <w:pPr>
        <w:pStyle w:val="ListBullet2"/>
        <w:numPr>
          <w:ilvl w:val="0"/>
          <w:numId w:val="8"/>
        </w:numPr>
      </w:pPr>
      <w:r w:rsidRPr="004676F3">
        <w:t>Introduction to library and learning resource center, guidance counseling area</w:t>
      </w:r>
    </w:p>
    <w:p w:rsidR="00C27BC4" w:rsidRPr="004676F3" w:rsidRDefault="00C27BC4" w:rsidP="00C27BC4">
      <w:pPr>
        <w:pStyle w:val="ListBullet2"/>
        <w:numPr>
          <w:ilvl w:val="0"/>
          <w:numId w:val="8"/>
        </w:numPr>
      </w:pPr>
      <w:r w:rsidRPr="004676F3">
        <w:t>Faculty parking procedures</w:t>
      </w:r>
    </w:p>
    <w:p w:rsidR="00C27BC4" w:rsidRPr="004676F3" w:rsidRDefault="00C27BC4" w:rsidP="00C27BC4">
      <w:pPr>
        <w:pStyle w:val="ListBullet2"/>
        <w:numPr>
          <w:ilvl w:val="0"/>
          <w:numId w:val="8"/>
        </w:numPr>
      </w:pPr>
      <w:r w:rsidRPr="004676F3">
        <w:t>Arrangements</w:t>
      </w:r>
      <w:r>
        <w:t xml:space="preserve"> for regular sharing of Teacher Candidate’s</w:t>
      </w:r>
      <w:r w:rsidRPr="004676F3">
        <w:t xml:space="preserve"> lesson planning with the Cooperating </w:t>
      </w:r>
      <w:r>
        <w:t xml:space="preserve">Mentor </w:t>
      </w:r>
      <w:r w:rsidRPr="004676F3">
        <w:t>Teacher</w:t>
      </w:r>
    </w:p>
    <w:p w:rsidR="00C27BC4" w:rsidRPr="004676F3" w:rsidRDefault="00C27BC4" w:rsidP="00C27BC4">
      <w:pPr>
        <w:pStyle w:val="ListBullet2"/>
        <w:numPr>
          <w:ilvl w:val="0"/>
          <w:numId w:val="8"/>
        </w:numPr>
      </w:pPr>
      <w:r w:rsidRPr="004676F3">
        <w:t>Arrangements for the event of a</w:t>
      </w:r>
      <w:r>
        <w:t xml:space="preserve">n illness/absence by the </w:t>
      </w:r>
      <w:r w:rsidRPr="004676F3">
        <w:t xml:space="preserve">Teacher </w:t>
      </w:r>
      <w:r>
        <w:t xml:space="preserve">Candidate </w:t>
      </w:r>
      <w:r w:rsidRPr="004676F3">
        <w:t xml:space="preserve">or </w:t>
      </w:r>
      <w:r>
        <w:t xml:space="preserve">Mentor </w:t>
      </w:r>
      <w:r w:rsidRPr="004676F3">
        <w:t>Teacher.</w:t>
      </w:r>
    </w:p>
    <w:p w:rsidR="00C27BC4" w:rsidRPr="004676F3" w:rsidRDefault="00C27BC4" w:rsidP="00C27BC4">
      <w:pPr>
        <w:pStyle w:val="ListBullet2"/>
        <w:numPr>
          <w:ilvl w:val="0"/>
          <w:numId w:val="8"/>
        </w:numPr>
      </w:pPr>
      <w:r w:rsidRPr="004676F3">
        <w:t xml:space="preserve">Arrangements for </w:t>
      </w:r>
      <w:r>
        <w:t xml:space="preserve">Mentor </w:t>
      </w:r>
      <w:r w:rsidRPr="004676F3">
        <w:t>Teacher to provide routine,</w:t>
      </w:r>
      <w:r>
        <w:t xml:space="preserve"> ongoing feedback after Teacher Candidate’s </w:t>
      </w:r>
      <w:r w:rsidRPr="004676F3">
        <w:t xml:space="preserve">teaching of a lesson or lessons. </w:t>
      </w:r>
    </w:p>
    <w:p w:rsidR="00C27BC4" w:rsidRDefault="00C27BC4" w:rsidP="00C27BC4">
      <w:pPr>
        <w:pStyle w:val="Heading1"/>
        <w:ind w:left="720"/>
        <w:rPr>
          <w:bCs w:val="0"/>
          <w:spacing w:val="-3"/>
          <w:sz w:val="20"/>
        </w:rPr>
      </w:pPr>
    </w:p>
    <w:p w:rsidR="0048043E" w:rsidRDefault="0048043E"/>
    <w:sectPr w:rsidR="0048043E" w:rsidSect="00A4160A">
      <w:headerReference w:type="default" r:id="rId12"/>
      <w:pgSz w:w="12240" w:h="15840" w:code="1"/>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2A3" w:rsidRDefault="006E32A3" w:rsidP="00EF14BA">
      <w:r>
        <w:separator/>
      </w:r>
    </w:p>
  </w:endnote>
  <w:endnote w:type="continuationSeparator" w:id="0">
    <w:p w:rsidR="006E32A3" w:rsidRDefault="006E32A3" w:rsidP="00EF1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2A3" w:rsidRDefault="006E32A3" w:rsidP="00EF14BA">
      <w:r>
        <w:separator/>
      </w:r>
    </w:p>
  </w:footnote>
  <w:footnote w:type="continuationSeparator" w:id="0">
    <w:p w:rsidR="006E32A3" w:rsidRDefault="006E32A3" w:rsidP="00EF1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86C" w:rsidRDefault="002B0104">
    <w:pPr>
      <w:pStyle w:val="Header"/>
      <w:jc w:val="right"/>
      <w:rPr>
        <w:rFonts w:ascii="Arial" w:hAnsi="Arial" w:cs="Arial"/>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52A051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00000F"/>
    <w:multiLevelType w:val="singleLevel"/>
    <w:tmpl w:val="000F0409"/>
    <w:lvl w:ilvl="0">
      <w:start w:val="1"/>
      <w:numFmt w:val="decimal"/>
      <w:lvlText w:val="%1."/>
      <w:lvlJc w:val="left"/>
      <w:pPr>
        <w:tabs>
          <w:tab w:val="num" w:pos="360"/>
        </w:tabs>
        <w:ind w:left="360" w:hanging="360"/>
      </w:pPr>
    </w:lvl>
  </w:abstractNum>
  <w:abstractNum w:abstractNumId="2">
    <w:nsid w:val="00000010"/>
    <w:multiLevelType w:val="singleLevel"/>
    <w:tmpl w:val="00000000"/>
    <w:lvl w:ilvl="0">
      <w:start w:val="1"/>
      <w:numFmt w:val="lowerLetter"/>
      <w:lvlText w:val="(%1)"/>
      <w:lvlJc w:val="left"/>
      <w:pPr>
        <w:tabs>
          <w:tab w:val="num" w:pos="630"/>
        </w:tabs>
        <w:ind w:left="630" w:hanging="360"/>
      </w:pPr>
      <w:rPr>
        <w:rFonts w:hint="default"/>
      </w:rPr>
    </w:lvl>
  </w:abstractNum>
  <w:abstractNum w:abstractNumId="3">
    <w:nsid w:val="00000011"/>
    <w:multiLevelType w:val="singleLevel"/>
    <w:tmpl w:val="00000000"/>
    <w:lvl w:ilvl="0">
      <w:start w:val="1"/>
      <w:numFmt w:val="decimal"/>
      <w:lvlText w:val="(%1)"/>
      <w:lvlJc w:val="left"/>
      <w:pPr>
        <w:tabs>
          <w:tab w:val="num" w:pos="990"/>
        </w:tabs>
        <w:ind w:left="990" w:hanging="360"/>
      </w:pPr>
      <w:rPr>
        <w:rFonts w:hint="default"/>
        <w:sz w:val="20"/>
      </w:rPr>
    </w:lvl>
  </w:abstractNum>
  <w:abstractNum w:abstractNumId="4">
    <w:nsid w:val="00000012"/>
    <w:multiLevelType w:val="singleLevel"/>
    <w:tmpl w:val="00000000"/>
    <w:lvl w:ilvl="0">
      <w:start w:val="1"/>
      <w:numFmt w:val="decimal"/>
      <w:lvlText w:val="(%1)"/>
      <w:lvlJc w:val="left"/>
      <w:pPr>
        <w:tabs>
          <w:tab w:val="num" w:pos="990"/>
        </w:tabs>
        <w:ind w:left="990" w:hanging="360"/>
      </w:pPr>
      <w:rPr>
        <w:rFonts w:hint="default"/>
        <w:sz w:val="20"/>
      </w:rPr>
    </w:lvl>
  </w:abstractNum>
  <w:abstractNum w:abstractNumId="5">
    <w:nsid w:val="146A6C5B"/>
    <w:multiLevelType w:val="hybridMultilevel"/>
    <w:tmpl w:val="F9ACC0DC"/>
    <w:lvl w:ilvl="0" w:tplc="FFFFFFFF">
      <w:start w:val="1"/>
      <w:numFmt w:val="low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nsid w:val="3ED82F0A"/>
    <w:multiLevelType w:val="hybridMultilevel"/>
    <w:tmpl w:val="50C4C0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FD33C3F"/>
    <w:multiLevelType w:val="hybridMultilevel"/>
    <w:tmpl w:val="1668F52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521400FB"/>
    <w:multiLevelType w:val="hybridMultilevel"/>
    <w:tmpl w:val="A1722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4512AD"/>
    <w:multiLevelType w:val="hybridMultilevel"/>
    <w:tmpl w:val="53D485BE"/>
    <w:lvl w:ilvl="0" w:tplc="FFFFFFFF">
      <w:start w:val="1"/>
      <w:numFmt w:val="bullet"/>
      <w:lvlText w:val=""/>
      <w:lvlJc w:val="left"/>
      <w:pPr>
        <w:tabs>
          <w:tab w:val="num" w:pos="720"/>
        </w:tabs>
        <w:ind w:left="720" w:hanging="360"/>
      </w:pPr>
      <w:rPr>
        <w:rFonts w:ascii="Wingdings" w:hAnsi="Wingdings" w:hint="default"/>
        <w:sz w:val="2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7"/>
  </w:num>
  <w:num w:numId="7">
    <w:abstractNumId w:val="6"/>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BC4"/>
    <w:rsid w:val="00061157"/>
    <w:rsid w:val="000906B6"/>
    <w:rsid w:val="0027725F"/>
    <w:rsid w:val="002B0104"/>
    <w:rsid w:val="0048043E"/>
    <w:rsid w:val="006E32A3"/>
    <w:rsid w:val="007016BB"/>
    <w:rsid w:val="00737741"/>
    <w:rsid w:val="007D6B8E"/>
    <w:rsid w:val="00AA55D9"/>
    <w:rsid w:val="00AC50EE"/>
    <w:rsid w:val="00B15581"/>
    <w:rsid w:val="00C27BC4"/>
    <w:rsid w:val="00C770BB"/>
    <w:rsid w:val="00D147C9"/>
    <w:rsid w:val="00E862E6"/>
    <w:rsid w:val="00EF14BA"/>
    <w:rsid w:val="00F67609"/>
    <w:rsid w:val="00FC4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BC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27BC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7BC4"/>
    <w:rPr>
      <w:rFonts w:ascii="Arial" w:eastAsia="Times New Roman" w:hAnsi="Arial" w:cs="Arial"/>
      <w:b/>
      <w:bCs/>
      <w:kern w:val="32"/>
      <w:sz w:val="32"/>
      <w:szCs w:val="32"/>
    </w:rPr>
  </w:style>
  <w:style w:type="paragraph" w:styleId="Header">
    <w:name w:val="header"/>
    <w:basedOn w:val="Normal"/>
    <w:link w:val="HeaderChar"/>
    <w:rsid w:val="00C27BC4"/>
    <w:pPr>
      <w:tabs>
        <w:tab w:val="center" w:pos="4320"/>
        <w:tab w:val="right" w:pos="8640"/>
      </w:tabs>
    </w:pPr>
    <w:rPr>
      <w:sz w:val="20"/>
      <w:szCs w:val="20"/>
    </w:rPr>
  </w:style>
  <w:style w:type="character" w:customStyle="1" w:styleId="HeaderChar">
    <w:name w:val="Header Char"/>
    <w:basedOn w:val="DefaultParagraphFont"/>
    <w:link w:val="Header"/>
    <w:rsid w:val="00C27BC4"/>
    <w:rPr>
      <w:rFonts w:ascii="Times New Roman" w:eastAsia="Times New Roman" w:hAnsi="Times New Roman" w:cs="Times New Roman"/>
      <w:sz w:val="20"/>
      <w:szCs w:val="20"/>
    </w:rPr>
  </w:style>
  <w:style w:type="paragraph" w:styleId="BodyText">
    <w:name w:val="Body Text"/>
    <w:basedOn w:val="Normal"/>
    <w:link w:val="BodyTextChar"/>
    <w:rsid w:val="00C27BC4"/>
    <w:pPr>
      <w:tabs>
        <w:tab w:val="left" w:pos="-1440"/>
        <w:tab w:val="left" w:pos="-720"/>
      </w:tabs>
      <w:jc w:val="both"/>
    </w:pPr>
    <w:rPr>
      <w:bCs/>
      <w:szCs w:val="20"/>
    </w:rPr>
  </w:style>
  <w:style w:type="character" w:customStyle="1" w:styleId="BodyTextChar">
    <w:name w:val="Body Text Char"/>
    <w:basedOn w:val="DefaultParagraphFont"/>
    <w:link w:val="BodyText"/>
    <w:rsid w:val="00C27BC4"/>
    <w:rPr>
      <w:rFonts w:ascii="Times New Roman" w:eastAsia="Times New Roman" w:hAnsi="Times New Roman" w:cs="Times New Roman"/>
      <w:bCs/>
      <w:sz w:val="24"/>
      <w:szCs w:val="20"/>
    </w:rPr>
  </w:style>
  <w:style w:type="paragraph" w:styleId="List">
    <w:name w:val="List"/>
    <w:basedOn w:val="Normal"/>
    <w:rsid w:val="00C27BC4"/>
    <w:pPr>
      <w:ind w:left="360" w:hanging="360"/>
    </w:pPr>
    <w:rPr>
      <w:rFonts w:ascii="Times" w:eastAsia="Times" w:hAnsi="Times"/>
      <w:szCs w:val="20"/>
    </w:rPr>
  </w:style>
  <w:style w:type="paragraph" w:styleId="List2">
    <w:name w:val="List 2"/>
    <w:basedOn w:val="Normal"/>
    <w:rsid w:val="00C27BC4"/>
    <w:pPr>
      <w:ind w:left="720" w:hanging="360"/>
    </w:pPr>
    <w:rPr>
      <w:rFonts w:ascii="Times" w:eastAsia="Times" w:hAnsi="Times"/>
      <w:szCs w:val="20"/>
    </w:rPr>
  </w:style>
  <w:style w:type="paragraph" w:styleId="List3">
    <w:name w:val="List 3"/>
    <w:basedOn w:val="Normal"/>
    <w:rsid w:val="00C27BC4"/>
    <w:pPr>
      <w:ind w:left="1080" w:hanging="360"/>
    </w:pPr>
    <w:rPr>
      <w:rFonts w:ascii="Times" w:eastAsia="Times" w:hAnsi="Times"/>
      <w:szCs w:val="20"/>
    </w:rPr>
  </w:style>
  <w:style w:type="paragraph" w:styleId="ListBullet2">
    <w:name w:val="List Bullet 2"/>
    <w:basedOn w:val="Normal"/>
    <w:rsid w:val="00C27BC4"/>
    <w:pPr>
      <w:numPr>
        <w:numId w:val="9"/>
      </w:numPr>
    </w:pPr>
    <w:rPr>
      <w:rFonts w:ascii="Times" w:eastAsia="Times" w:hAnsi="Times"/>
      <w:szCs w:val="20"/>
    </w:rPr>
  </w:style>
  <w:style w:type="character" w:styleId="Hyperlink">
    <w:name w:val="Hyperlink"/>
    <w:basedOn w:val="DefaultParagraphFont"/>
    <w:rsid w:val="00C27BC4"/>
    <w:rPr>
      <w:color w:val="0000FF"/>
      <w:u w:val="single"/>
    </w:rPr>
  </w:style>
  <w:style w:type="paragraph" w:styleId="BalloonText">
    <w:name w:val="Balloon Text"/>
    <w:basedOn w:val="Normal"/>
    <w:link w:val="BalloonTextChar"/>
    <w:uiPriority w:val="99"/>
    <w:semiHidden/>
    <w:unhideWhenUsed/>
    <w:rsid w:val="00AA55D9"/>
    <w:rPr>
      <w:rFonts w:ascii="Tahoma" w:hAnsi="Tahoma" w:cs="Tahoma"/>
      <w:sz w:val="16"/>
      <w:szCs w:val="16"/>
    </w:rPr>
  </w:style>
  <w:style w:type="character" w:customStyle="1" w:styleId="BalloonTextChar">
    <w:name w:val="Balloon Text Char"/>
    <w:basedOn w:val="DefaultParagraphFont"/>
    <w:link w:val="BalloonText"/>
    <w:uiPriority w:val="99"/>
    <w:semiHidden/>
    <w:rsid w:val="00AA55D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BC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27BC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7BC4"/>
    <w:rPr>
      <w:rFonts w:ascii="Arial" w:eastAsia="Times New Roman" w:hAnsi="Arial" w:cs="Arial"/>
      <w:b/>
      <w:bCs/>
      <w:kern w:val="32"/>
      <w:sz w:val="32"/>
      <w:szCs w:val="32"/>
    </w:rPr>
  </w:style>
  <w:style w:type="paragraph" w:styleId="Header">
    <w:name w:val="header"/>
    <w:basedOn w:val="Normal"/>
    <w:link w:val="HeaderChar"/>
    <w:rsid w:val="00C27BC4"/>
    <w:pPr>
      <w:tabs>
        <w:tab w:val="center" w:pos="4320"/>
        <w:tab w:val="right" w:pos="8640"/>
      </w:tabs>
    </w:pPr>
    <w:rPr>
      <w:sz w:val="20"/>
      <w:szCs w:val="20"/>
    </w:rPr>
  </w:style>
  <w:style w:type="character" w:customStyle="1" w:styleId="HeaderChar">
    <w:name w:val="Header Char"/>
    <w:basedOn w:val="DefaultParagraphFont"/>
    <w:link w:val="Header"/>
    <w:rsid w:val="00C27BC4"/>
    <w:rPr>
      <w:rFonts w:ascii="Times New Roman" w:eastAsia="Times New Roman" w:hAnsi="Times New Roman" w:cs="Times New Roman"/>
      <w:sz w:val="20"/>
      <w:szCs w:val="20"/>
    </w:rPr>
  </w:style>
  <w:style w:type="paragraph" w:styleId="BodyText">
    <w:name w:val="Body Text"/>
    <w:basedOn w:val="Normal"/>
    <w:link w:val="BodyTextChar"/>
    <w:rsid w:val="00C27BC4"/>
    <w:pPr>
      <w:tabs>
        <w:tab w:val="left" w:pos="-1440"/>
        <w:tab w:val="left" w:pos="-720"/>
      </w:tabs>
      <w:jc w:val="both"/>
    </w:pPr>
    <w:rPr>
      <w:bCs/>
      <w:szCs w:val="20"/>
    </w:rPr>
  </w:style>
  <w:style w:type="character" w:customStyle="1" w:styleId="BodyTextChar">
    <w:name w:val="Body Text Char"/>
    <w:basedOn w:val="DefaultParagraphFont"/>
    <w:link w:val="BodyText"/>
    <w:rsid w:val="00C27BC4"/>
    <w:rPr>
      <w:rFonts w:ascii="Times New Roman" w:eastAsia="Times New Roman" w:hAnsi="Times New Roman" w:cs="Times New Roman"/>
      <w:bCs/>
      <w:sz w:val="24"/>
      <w:szCs w:val="20"/>
    </w:rPr>
  </w:style>
  <w:style w:type="paragraph" w:styleId="List">
    <w:name w:val="List"/>
    <w:basedOn w:val="Normal"/>
    <w:rsid w:val="00C27BC4"/>
    <w:pPr>
      <w:ind w:left="360" w:hanging="360"/>
    </w:pPr>
    <w:rPr>
      <w:rFonts w:ascii="Times" w:eastAsia="Times" w:hAnsi="Times"/>
      <w:szCs w:val="20"/>
    </w:rPr>
  </w:style>
  <w:style w:type="paragraph" w:styleId="List2">
    <w:name w:val="List 2"/>
    <w:basedOn w:val="Normal"/>
    <w:rsid w:val="00C27BC4"/>
    <w:pPr>
      <w:ind w:left="720" w:hanging="360"/>
    </w:pPr>
    <w:rPr>
      <w:rFonts w:ascii="Times" w:eastAsia="Times" w:hAnsi="Times"/>
      <w:szCs w:val="20"/>
    </w:rPr>
  </w:style>
  <w:style w:type="paragraph" w:styleId="List3">
    <w:name w:val="List 3"/>
    <w:basedOn w:val="Normal"/>
    <w:rsid w:val="00C27BC4"/>
    <w:pPr>
      <w:ind w:left="1080" w:hanging="360"/>
    </w:pPr>
    <w:rPr>
      <w:rFonts w:ascii="Times" w:eastAsia="Times" w:hAnsi="Times"/>
      <w:szCs w:val="20"/>
    </w:rPr>
  </w:style>
  <w:style w:type="paragraph" w:styleId="ListBullet2">
    <w:name w:val="List Bullet 2"/>
    <w:basedOn w:val="Normal"/>
    <w:rsid w:val="00C27BC4"/>
    <w:pPr>
      <w:numPr>
        <w:numId w:val="9"/>
      </w:numPr>
    </w:pPr>
    <w:rPr>
      <w:rFonts w:ascii="Times" w:eastAsia="Times" w:hAnsi="Times"/>
      <w:szCs w:val="20"/>
    </w:rPr>
  </w:style>
  <w:style w:type="character" w:styleId="Hyperlink">
    <w:name w:val="Hyperlink"/>
    <w:basedOn w:val="DefaultParagraphFont"/>
    <w:rsid w:val="00C27BC4"/>
    <w:rPr>
      <w:color w:val="0000FF"/>
      <w:u w:val="single"/>
    </w:rPr>
  </w:style>
  <w:style w:type="paragraph" w:styleId="BalloonText">
    <w:name w:val="Balloon Text"/>
    <w:basedOn w:val="Normal"/>
    <w:link w:val="BalloonTextChar"/>
    <w:uiPriority w:val="99"/>
    <w:semiHidden/>
    <w:unhideWhenUsed/>
    <w:rsid w:val="00AA55D9"/>
    <w:rPr>
      <w:rFonts w:ascii="Tahoma" w:hAnsi="Tahoma" w:cs="Tahoma"/>
      <w:sz w:val="16"/>
      <w:szCs w:val="16"/>
    </w:rPr>
  </w:style>
  <w:style w:type="character" w:customStyle="1" w:styleId="BalloonTextChar">
    <w:name w:val="Balloon Text Char"/>
    <w:basedOn w:val="DefaultParagraphFont"/>
    <w:link w:val="BalloonText"/>
    <w:uiPriority w:val="99"/>
    <w:semiHidden/>
    <w:rsid w:val="00AA55D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ttyl@evergreen.edu"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7A79D-6778-48FB-A2B9-C3ACEC0D3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4409</Words>
  <Characters>25132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pettyl</dc:creator>
  <cp:lastModifiedBy>Petty, Loren</cp:lastModifiedBy>
  <cp:revision>2</cp:revision>
  <cp:lastPrinted>2014-07-24T21:42:00Z</cp:lastPrinted>
  <dcterms:created xsi:type="dcterms:W3CDTF">2016-12-06T19:42:00Z</dcterms:created>
  <dcterms:modified xsi:type="dcterms:W3CDTF">2016-12-06T19:42:00Z</dcterms:modified>
</cp:coreProperties>
</file>