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86" w:rsidRDefault="00E15A86" w:rsidP="00E15A86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E15A86" w:rsidRDefault="00E15A86" w:rsidP="00E15A86">
      <w:pPr>
        <w:tabs>
          <w:tab w:val="right" w:pos="6840"/>
          <w:tab w:val="right" w:pos="7200"/>
          <w:tab w:val="right" w:pos="9360"/>
        </w:tabs>
      </w:pPr>
    </w:p>
    <w:p w:rsidR="00E15A86" w:rsidRDefault="00E15A86" w:rsidP="00E15A86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E15A86" w:rsidRDefault="00E15A86" w:rsidP="00E15A86">
      <w:pPr>
        <w:pStyle w:val="Heading2"/>
        <w:tabs>
          <w:tab w:val="right" w:pos="6840"/>
        </w:tabs>
      </w:pPr>
      <w:r>
        <w:rPr>
          <w:sz w:val="28"/>
        </w:rPr>
        <w:t>Endorsement</w:t>
      </w:r>
    </w:p>
    <w:p w:rsidR="00E15A86" w:rsidRDefault="00E15A86" w:rsidP="00E15A86">
      <w:pPr>
        <w:tabs>
          <w:tab w:val="right" w:pos="6840"/>
          <w:tab w:val="right" w:pos="7200"/>
          <w:tab w:val="right" w:pos="9360"/>
        </w:tabs>
      </w:pPr>
    </w:p>
    <w:p w:rsidR="00E15A86" w:rsidRDefault="00E15A86" w:rsidP="00E15A86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>
        <w:rPr>
          <w:b/>
        </w:rPr>
        <w:tab/>
        <w:t xml:space="preserve"> </w:t>
      </w:r>
      <w:r w:rsidR="00C82323">
        <w:rPr>
          <w:b/>
        </w:rPr>
        <w:t>2015-2017</w:t>
      </w:r>
      <w:r>
        <w:rPr>
          <w:b/>
        </w:rPr>
        <w:t xml:space="preserve">     The Evergreen State College (TESC)         Quarter credits</w:t>
      </w:r>
    </w:p>
    <w:p w:rsidR="00E15A86" w:rsidRPr="002466AB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Learning Theory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6</w:t>
      </w:r>
    </w:p>
    <w:p w:rsidR="00E15A86" w:rsidRPr="002466AB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Assessment</w:t>
      </w:r>
      <w:r>
        <w:rPr>
          <w:rFonts w:ascii="Times" w:hAnsi="Times"/>
          <w:sz w:val="24"/>
          <w:szCs w:val="24"/>
        </w:rPr>
        <w:tab/>
        <w:t>4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Standards-Based Curriculum Design</w:t>
      </w:r>
      <w:r>
        <w:rPr>
          <w:rFonts w:ascii="Times" w:hAnsi="Times"/>
          <w:sz w:val="24"/>
          <w:szCs w:val="24"/>
        </w:rPr>
        <w:tab/>
        <w:t>2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Instructional Practice</w:t>
      </w:r>
      <w:r>
        <w:rPr>
          <w:rFonts w:ascii="Times" w:hAnsi="Times"/>
          <w:sz w:val="24"/>
          <w:szCs w:val="24"/>
        </w:rPr>
        <w:tab/>
        <w:t>3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5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Language</w:t>
      </w:r>
      <w:r>
        <w:rPr>
          <w:rFonts w:ascii="Times" w:hAnsi="Times"/>
          <w:sz w:val="24"/>
          <w:szCs w:val="24"/>
        </w:rPr>
        <w:tab/>
        <w:t>2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Area Literacy</w:t>
      </w:r>
      <w:r>
        <w:rPr>
          <w:rFonts w:ascii="Times" w:hAnsi="Times"/>
          <w:sz w:val="24"/>
          <w:szCs w:val="24"/>
        </w:rPr>
        <w:tab/>
        <w:t>2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</w:t>
      </w:r>
      <w:r>
        <w:rPr>
          <w:rFonts w:ascii="Times" w:hAnsi="Times"/>
          <w:sz w:val="24"/>
          <w:szCs w:val="24"/>
        </w:rPr>
        <w:tab/>
        <w:t>6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</w:t>
      </w:r>
      <w:r>
        <w:rPr>
          <w:rFonts w:ascii="Times" w:hAnsi="Times"/>
          <w:sz w:val="24"/>
          <w:szCs w:val="24"/>
        </w:rPr>
        <w:tab/>
        <w:t>1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8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Practices</w:t>
      </w:r>
      <w:r>
        <w:rPr>
          <w:rFonts w:ascii="Times" w:hAnsi="Times"/>
          <w:sz w:val="24"/>
          <w:szCs w:val="24"/>
        </w:rPr>
        <w:tab/>
        <w:t>1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Reading and Writing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E15A86" w:rsidRPr="002466AB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>
        <w:rPr>
          <w:rFonts w:ascii="Times" w:hAnsi="Times"/>
          <w:sz w:val="24"/>
          <w:szCs w:val="24"/>
        </w:rPr>
        <w:t>fall 201</w:t>
      </w:r>
      <w:r w:rsidR="00C82323">
        <w:rPr>
          <w:rFonts w:ascii="Times" w:hAnsi="Times"/>
          <w:sz w:val="24"/>
          <w:szCs w:val="24"/>
        </w:rPr>
        <w:t>6</w:t>
      </w:r>
      <w:r>
        <w:rPr>
          <w:rFonts w:ascii="Times" w:hAnsi="Times"/>
          <w:sz w:val="24"/>
          <w:szCs w:val="24"/>
        </w:rPr>
        <w:tab/>
        <w:t>16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1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4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E15A86" w:rsidRPr="00E279A4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Research and Master’s Project</w:t>
      </w:r>
      <w:r>
        <w:rPr>
          <w:rFonts w:ascii="Times" w:hAnsi="Times"/>
          <w:sz w:val="24"/>
          <w:szCs w:val="24"/>
        </w:rPr>
        <w:tab/>
        <w:t>3</w:t>
      </w:r>
    </w:p>
    <w:p w:rsidR="00E15A86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Growth Plan</w:t>
      </w:r>
      <w:r>
        <w:rPr>
          <w:rFonts w:ascii="Times" w:hAnsi="Times"/>
          <w:sz w:val="24"/>
          <w:szCs w:val="24"/>
        </w:rPr>
        <w:tab/>
        <w:t>3</w:t>
      </w:r>
    </w:p>
    <w:p w:rsidR="00E15A86" w:rsidRPr="002466AB" w:rsidRDefault="00E15A86" w:rsidP="00E15A8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</w:t>
      </w:r>
      <w:r w:rsidR="00C82323">
        <w:rPr>
          <w:rFonts w:ascii="Times" w:hAnsi="Times"/>
          <w:sz w:val="24"/>
          <w:szCs w:val="24"/>
        </w:rPr>
        <w:t>7</w:t>
      </w:r>
      <w:bookmarkStart w:id="0" w:name="_GoBack"/>
      <w:bookmarkEnd w:id="0"/>
      <w:r>
        <w:rPr>
          <w:rFonts w:ascii="Times" w:hAnsi="Times"/>
          <w:sz w:val="24"/>
          <w:szCs w:val="24"/>
        </w:rPr>
        <w:tab/>
        <w:t>16</w:t>
      </w:r>
    </w:p>
    <w:p w:rsidR="00E15A86" w:rsidRDefault="00E15A86" w:rsidP="00E15A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E15A86" w:rsidRDefault="00E15A86" w:rsidP="00E15A8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E15A86" w:rsidRDefault="00E15A86" w:rsidP="00E15A8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</w:r>
      <w:r>
        <w:tab/>
        <w:t>passed</w:t>
      </w:r>
    </w:p>
    <w:p w:rsidR="00E15A86" w:rsidRDefault="00E15A86" w:rsidP="00E15A86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E15A86" w:rsidRPr="00FF745A" w:rsidRDefault="00E15A86" w:rsidP="00E15A86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E15A86" w:rsidRPr="00FF745A" w:rsidRDefault="00E15A86" w:rsidP="00E15A86">
      <w:pPr>
        <w:tabs>
          <w:tab w:val="right" w:pos="6840"/>
          <w:tab w:val="right" w:pos="9360"/>
        </w:tabs>
        <w:rPr>
          <w:lang w:val="fr-FR"/>
        </w:rPr>
      </w:pPr>
    </w:p>
    <w:p w:rsidR="00C97C7E" w:rsidRDefault="00C97C7E"/>
    <w:sectPr w:rsidR="00C97C7E" w:rsidSect="008168E7">
      <w:pgSz w:w="12240" w:h="15840"/>
      <w:pgMar w:top="1440" w:right="1440" w:bottom="1440" w:left="1440" w:header="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86"/>
    <w:rsid w:val="00C82323"/>
    <w:rsid w:val="00C97C7E"/>
    <w:rsid w:val="00E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8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15A86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15A86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A86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15A86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15A86"/>
    <w:pPr>
      <w:tabs>
        <w:tab w:val="right" w:pos="7200"/>
        <w:tab w:val="right" w:pos="936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15A86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E15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A86"/>
    <w:rPr>
      <w:rFonts w:ascii="Times" w:eastAsia="Times" w:hAnsi="Times" w:cs="Times New Roman"/>
      <w:sz w:val="24"/>
      <w:szCs w:val="20"/>
    </w:rPr>
  </w:style>
  <w:style w:type="paragraph" w:customStyle="1" w:styleId="TableGrid1">
    <w:name w:val="Table Grid1"/>
    <w:rsid w:val="00E15A8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8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15A86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15A86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A86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15A86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15A86"/>
    <w:pPr>
      <w:tabs>
        <w:tab w:val="right" w:pos="7200"/>
        <w:tab w:val="right" w:pos="936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15A86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E15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A86"/>
    <w:rPr>
      <w:rFonts w:ascii="Times" w:eastAsia="Times" w:hAnsi="Times" w:cs="Times New Roman"/>
      <w:sz w:val="24"/>
      <w:szCs w:val="20"/>
    </w:rPr>
  </w:style>
  <w:style w:type="paragraph" w:customStyle="1" w:styleId="TableGrid1">
    <w:name w:val="Table Grid1"/>
    <w:rsid w:val="00E15A8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dcterms:created xsi:type="dcterms:W3CDTF">2016-01-21T23:17:00Z</dcterms:created>
  <dcterms:modified xsi:type="dcterms:W3CDTF">2016-01-21T23:17:00Z</dcterms:modified>
</cp:coreProperties>
</file>