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4A1" w:rsidRPr="003518A4" w:rsidRDefault="00921F95" w:rsidP="00921F95">
      <w:pPr>
        <w:pStyle w:val="Heading1"/>
        <w:rPr>
          <w:color w:val="auto"/>
        </w:rPr>
      </w:pPr>
      <w:r w:rsidRPr="003518A4">
        <w:rPr>
          <w:color w:val="auto"/>
        </w:rPr>
        <w:t>STATE MANDATED PAPERWORK TO BE DONE BEFORE SEPTEMBER 8</w:t>
      </w:r>
      <w:r w:rsidRPr="003518A4">
        <w:rPr>
          <w:color w:val="auto"/>
          <w:vertAlign w:val="superscript"/>
        </w:rPr>
        <w:t>TH</w:t>
      </w:r>
      <w:r w:rsidRPr="003518A4">
        <w:rPr>
          <w:color w:val="auto"/>
        </w:rPr>
        <w:t>!</w:t>
      </w:r>
    </w:p>
    <w:p w:rsidR="00921F95" w:rsidRDefault="00921F95"/>
    <w:p w:rsidR="00921F95" w:rsidRPr="00921F95" w:rsidRDefault="00921F95">
      <w:pPr>
        <w:rPr>
          <w:sz w:val="28"/>
          <w:szCs w:val="28"/>
        </w:rPr>
      </w:pPr>
      <w:r w:rsidRPr="00921F95">
        <w:rPr>
          <w:sz w:val="28"/>
          <w:szCs w:val="28"/>
        </w:rPr>
        <w:t xml:space="preserve">State education codes require that teacher candidates must have fingerprint and background clearances before they begin working in the schools.  Therefore, please </w:t>
      </w:r>
      <w:r w:rsidRPr="004637B8">
        <w:rPr>
          <w:b/>
          <w:sz w:val="28"/>
          <w:szCs w:val="28"/>
          <w:u w:val="single"/>
        </w:rPr>
        <w:t>make plans to be fingerprinted by September 8</w:t>
      </w:r>
      <w:r w:rsidRPr="004637B8">
        <w:rPr>
          <w:b/>
          <w:sz w:val="28"/>
          <w:szCs w:val="28"/>
          <w:u w:val="single"/>
          <w:vertAlign w:val="superscript"/>
        </w:rPr>
        <w:t>th</w:t>
      </w:r>
      <w:r w:rsidRPr="004637B8">
        <w:rPr>
          <w:b/>
          <w:sz w:val="28"/>
          <w:szCs w:val="28"/>
          <w:u w:val="single"/>
        </w:rPr>
        <w:t xml:space="preserve"> and bring proof of current fingerprints </w:t>
      </w:r>
      <w:r w:rsidRPr="004637B8">
        <w:rPr>
          <w:sz w:val="28"/>
          <w:szCs w:val="28"/>
          <w:u w:val="single"/>
        </w:rPr>
        <w:t>(receipt from where fingerprints were done)</w:t>
      </w:r>
      <w:r w:rsidRPr="004637B8">
        <w:rPr>
          <w:b/>
          <w:sz w:val="28"/>
          <w:szCs w:val="28"/>
          <w:u w:val="single"/>
        </w:rPr>
        <w:t xml:space="preserve"> to orientation.</w:t>
      </w:r>
      <w:r w:rsidRPr="003518A4">
        <w:rPr>
          <w:b/>
          <w:sz w:val="28"/>
          <w:szCs w:val="28"/>
        </w:rPr>
        <w:t xml:space="preserve"> </w:t>
      </w:r>
      <w:r w:rsidRPr="00921F95">
        <w:rPr>
          <w:sz w:val="28"/>
          <w:szCs w:val="28"/>
        </w:rPr>
        <w:t xml:space="preserve"> The most convenient, fastest, and most reliable way to be fingerprinted is at one of the state’s Educational Services Districts with their electronic machines.  See information on fingerprinting at either ESD 113 in Tumwater or Puget Sound ESD in Renton at:  </w:t>
      </w:r>
      <w:hyperlink r:id="rId6" w:history="1">
        <w:r w:rsidRPr="00921F95">
          <w:rPr>
            <w:rStyle w:val="Hyperlink"/>
            <w:sz w:val="28"/>
            <w:szCs w:val="28"/>
          </w:rPr>
          <w:t>http://www.evergreen.edu/mit/forms.htm</w:t>
        </w:r>
      </w:hyperlink>
    </w:p>
    <w:p w:rsidR="00921F95" w:rsidRPr="00921F95" w:rsidRDefault="00921F95">
      <w:pPr>
        <w:rPr>
          <w:sz w:val="28"/>
          <w:szCs w:val="28"/>
        </w:rPr>
      </w:pPr>
      <w:r w:rsidRPr="00921F95">
        <w:rPr>
          <w:sz w:val="28"/>
          <w:szCs w:val="28"/>
        </w:rPr>
        <w:t xml:space="preserve">Fingerprints are valid for two years and must be current at all times in </w:t>
      </w:r>
      <w:proofErr w:type="spellStart"/>
      <w:r w:rsidRPr="00921F95">
        <w:rPr>
          <w:sz w:val="28"/>
          <w:szCs w:val="28"/>
        </w:rPr>
        <w:t>MiT</w:t>
      </w:r>
      <w:proofErr w:type="spellEnd"/>
      <w:r w:rsidRPr="00921F95">
        <w:rPr>
          <w:sz w:val="28"/>
          <w:szCs w:val="28"/>
        </w:rPr>
        <w:t>.</w:t>
      </w:r>
    </w:p>
    <w:p w:rsidR="00921F95" w:rsidRPr="00921F95" w:rsidRDefault="00921F95">
      <w:pPr>
        <w:rPr>
          <w:sz w:val="28"/>
          <w:szCs w:val="28"/>
        </w:rPr>
      </w:pPr>
    </w:p>
    <w:p w:rsidR="00921F95" w:rsidRDefault="00921F95">
      <w:pPr>
        <w:rPr>
          <w:sz w:val="28"/>
          <w:szCs w:val="28"/>
        </w:rPr>
      </w:pPr>
      <w:r w:rsidRPr="00921F95">
        <w:rPr>
          <w:sz w:val="28"/>
          <w:szCs w:val="28"/>
        </w:rPr>
        <w:t xml:space="preserve">Please also </w:t>
      </w:r>
      <w:r w:rsidRPr="004637B8">
        <w:rPr>
          <w:b/>
          <w:sz w:val="28"/>
          <w:szCs w:val="28"/>
          <w:u w:val="single"/>
        </w:rPr>
        <w:t>complete and bring to orientation all required forms</w:t>
      </w:r>
      <w:r w:rsidRPr="00921F95">
        <w:rPr>
          <w:sz w:val="28"/>
          <w:szCs w:val="28"/>
        </w:rPr>
        <w:t xml:space="preserve"> found at: </w:t>
      </w:r>
      <w:hyperlink r:id="rId7" w:history="1">
        <w:r w:rsidRPr="00921F95">
          <w:rPr>
            <w:rStyle w:val="Hyperlink"/>
            <w:sz w:val="28"/>
            <w:szCs w:val="28"/>
          </w:rPr>
          <w:t>http://www.evergreen.edu/mit/forms.htm</w:t>
        </w:r>
      </w:hyperlink>
    </w:p>
    <w:p w:rsidR="003518A4" w:rsidRDefault="003518A4" w:rsidP="003518A4">
      <w:pPr>
        <w:pStyle w:val="ListParagraph"/>
        <w:numPr>
          <w:ilvl w:val="0"/>
          <w:numId w:val="1"/>
        </w:numPr>
        <w:rPr>
          <w:sz w:val="28"/>
          <w:szCs w:val="28"/>
        </w:rPr>
      </w:pPr>
      <w:r>
        <w:rPr>
          <w:sz w:val="28"/>
          <w:szCs w:val="28"/>
        </w:rPr>
        <w:t xml:space="preserve">Character and Fitness Supplement form 4020b.  If you </w:t>
      </w:r>
      <w:proofErr w:type="gramStart"/>
      <w:r>
        <w:rPr>
          <w:sz w:val="28"/>
          <w:szCs w:val="28"/>
        </w:rPr>
        <w:t>have  any</w:t>
      </w:r>
      <w:proofErr w:type="gramEnd"/>
      <w:r>
        <w:rPr>
          <w:sz w:val="28"/>
          <w:szCs w:val="28"/>
        </w:rPr>
        <w:t xml:space="preserve"> yes answers in Section II questions 3-11, Section III or Section IV, contact </w:t>
      </w:r>
      <w:proofErr w:type="spellStart"/>
      <w:r>
        <w:rPr>
          <w:sz w:val="28"/>
          <w:szCs w:val="28"/>
        </w:rPr>
        <w:t>MiT</w:t>
      </w:r>
      <w:proofErr w:type="spellEnd"/>
      <w:r>
        <w:rPr>
          <w:sz w:val="28"/>
          <w:szCs w:val="28"/>
        </w:rPr>
        <w:t xml:space="preserve"> Education Field Experience Officer Loren Petty at </w:t>
      </w:r>
      <w:hyperlink r:id="rId8" w:history="1">
        <w:r w:rsidRPr="007172BA">
          <w:rPr>
            <w:rStyle w:val="Hyperlink"/>
            <w:sz w:val="28"/>
            <w:szCs w:val="28"/>
          </w:rPr>
          <w:t>pettyl@evergreen.edu</w:t>
        </w:r>
      </w:hyperlink>
      <w:r>
        <w:rPr>
          <w:sz w:val="28"/>
          <w:szCs w:val="28"/>
        </w:rPr>
        <w:t xml:space="preserve"> to bring in your form with accompanying documentation prior to orientation to begin the process of obtaining a clearance letter.</w:t>
      </w:r>
    </w:p>
    <w:p w:rsidR="003518A4" w:rsidRDefault="003518A4" w:rsidP="003518A4">
      <w:pPr>
        <w:pStyle w:val="ListParagraph"/>
        <w:numPr>
          <w:ilvl w:val="0"/>
          <w:numId w:val="1"/>
        </w:numPr>
        <w:rPr>
          <w:sz w:val="28"/>
          <w:szCs w:val="28"/>
        </w:rPr>
      </w:pPr>
      <w:r>
        <w:rPr>
          <w:sz w:val="28"/>
          <w:szCs w:val="28"/>
        </w:rPr>
        <w:t xml:space="preserve">The Institutional Application for Teacher </w:t>
      </w:r>
      <w:proofErr w:type="spellStart"/>
      <w:r>
        <w:rPr>
          <w:sz w:val="28"/>
          <w:szCs w:val="28"/>
        </w:rPr>
        <w:t>Certifcation</w:t>
      </w:r>
      <w:proofErr w:type="spellEnd"/>
    </w:p>
    <w:p w:rsidR="003518A4" w:rsidRDefault="003518A4" w:rsidP="003518A4">
      <w:pPr>
        <w:pStyle w:val="ListParagraph"/>
        <w:numPr>
          <w:ilvl w:val="0"/>
          <w:numId w:val="1"/>
        </w:numPr>
        <w:rPr>
          <w:sz w:val="28"/>
          <w:szCs w:val="28"/>
        </w:rPr>
      </w:pPr>
      <w:r>
        <w:rPr>
          <w:sz w:val="28"/>
          <w:szCs w:val="28"/>
        </w:rPr>
        <w:t>Liability Insurance</w:t>
      </w:r>
    </w:p>
    <w:p w:rsidR="003518A4" w:rsidRDefault="003518A4" w:rsidP="003518A4">
      <w:pPr>
        <w:pStyle w:val="ListParagraph"/>
        <w:numPr>
          <w:ilvl w:val="0"/>
          <w:numId w:val="1"/>
        </w:numPr>
        <w:rPr>
          <w:sz w:val="28"/>
          <w:szCs w:val="28"/>
        </w:rPr>
      </w:pPr>
      <w:r>
        <w:rPr>
          <w:sz w:val="28"/>
          <w:szCs w:val="28"/>
        </w:rPr>
        <w:t>Oath of Confidentiality</w:t>
      </w:r>
    </w:p>
    <w:p w:rsidR="003518A4" w:rsidRDefault="003518A4" w:rsidP="003518A4">
      <w:pPr>
        <w:pStyle w:val="ListParagraph"/>
        <w:numPr>
          <w:ilvl w:val="0"/>
          <w:numId w:val="1"/>
        </w:numPr>
        <w:rPr>
          <w:sz w:val="28"/>
          <w:szCs w:val="28"/>
        </w:rPr>
      </w:pPr>
      <w:r>
        <w:rPr>
          <w:sz w:val="28"/>
          <w:szCs w:val="28"/>
        </w:rPr>
        <w:t>Permission to Photograph</w:t>
      </w:r>
    </w:p>
    <w:p w:rsidR="003518A4" w:rsidRPr="003518A4" w:rsidRDefault="003518A4" w:rsidP="003518A4">
      <w:pPr>
        <w:pStyle w:val="ListParagraph"/>
        <w:numPr>
          <w:ilvl w:val="0"/>
          <w:numId w:val="1"/>
        </w:numPr>
        <w:rPr>
          <w:sz w:val="28"/>
          <w:szCs w:val="28"/>
        </w:rPr>
      </w:pPr>
      <w:r>
        <w:rPr>
          <w:sz w:val="28"/>
          <w:szCs w:val="28"/>
        </w:rPr>
        <w:t>Code of Professional conduct for Education Practitioners</w:t>
      </w:r>
    </w:p>
    <w:p w:rsidR="00921F95" w:rsidRDefault="00921F95">
      <w:r w:rsidRPr="00921F95">
        <w:rPr>
          <w:sz w:val="28"/>
          <w:szCs w:val="28"/>
        </w:rPr>
        <w:br/>
      </w:r>
    </w:p>
    <w:p w:rsidR="00921F95" w:rsidRDefault="00921F95"/>
    <w:p w:rsidR="00921F95" w:rsidRDefault="00921F95"/>
    <w:sectPr w:rsidR="00921F95" w:rsidSect="001A44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B4390"/>
    <w:multiLevelType w:val="hybridMultilevel"/>
    <w:tmpl w:val="79A4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1F95"/>
    <w:rsid w:val="001A44A1"/>
    <w:rsid w:val="003518A4"/>
    <w:rsid w:val="004637B8"/>
    <w:rsid w:val="00921F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4A1"/>
  </w:style>
  <w:style w:type="paragraph" w:styleId="Heading1">
    <w:name w:val="heading 1"/>
    <w:basedOn w:val="Normal"/>
    <w:next w:val="Normal"/>
    <w:link w:val="Heading1Char"/>
    <w:uiPriority w:val="9"/>
    <w:qFormat/>
    <w:rsid w:val="00921F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F95"/>
    <w:rPr>
      <w:color w:val="0000FF" w:themeColor="hyperlink"/>
      <w:u w:val="single"/>
    </w:rPr>
  </w:style>
  <w:style w:type="character" w:customStyle="1" w:styleId="Heading1Char">
    <w:name w:val="Heading 1 Char"/>
    <w:basedOn w:val="DefaultParagraphFont"/>
    <w:link w:val="Heading1"/>
    <w:uiPriority w:val="9"/>
    <w:rsid w:val="00921F9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518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3" Type="http://schemas.openxmlformats.org/officeDocument/2006/relationships/styles" Target="styles.xml"/><Relationship Id="rId7" Type="http://schemas.openxmlformats.org/officeDocument/2006/relationships/hyperlink" Target="http://www.evergreen.edu/mit/form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vergreen.edu/mit/form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C3B34-0FC6-48AC-9CD2-28E33104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pettyl</dc:creator>
  <cp:keywords/>
  <dc:description/>
  <cp:lastModifiedBy>pettyl</cp:lastModifiedBy>
  <cp:revision>2</cp:revision>
  <dcterms:created xsi:type="dcterms:W3CDTF">2012-07-13T20:17:00Z</dcterms:created>
  <dcterms:modified xsi:type="dcterms:W3CDTF">2012-07-13T20:36:00Z</dcterms:modified>
</cp:coreProperties>
</file>