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BF" w:rsidRDefault="00A319BF" w:rsidP="00A319BF">
      <w:pPr>
        <w:pStyle w:val="Title"/>
        <w:jc w:val="center"/>
        <w:rPr>
          <w:rStyle w:val="apple-style-span"/>
          <w:rFonts w:ascii="Arial" w:hAnsi="Arial"/>
          <w:szCs w:val="27"/>
        </w:rPr>
      </w:pPr>
      <w:r>
        <w:rPr>
          <w:rStyle w:val="apple-style-span"/>
          <w:rFonts w:ascii="Arial" w:hAnsi="Arial"/>
          <w:szCs w:val="27"/>
        </w:rPr>
        <w:t>Master in Teaching Program</w:t>
      </w:r>
    </w:p>
    <w:p w:rsidR="00A319BF" w:rsidRPr="00A319BF" w:rsidRDefault="00A319BF" w:rsidP="00A319BF">
      <w:pPr>
        <w:pStyle w:val="Heading1"/>
        <w:jc w:val="center"/>
        <w:rPr>
          <w:rStyle w:val="apple-style-span"/>
          <w:rFonts w:ascii="Arial" w:hAnsi="Arial"/>
          <w:color w:val="auto"/>
          <w:szCs w:val="27"/>
        </w:rPr>
      </w:pPr>
      <w:r w:rsidRPr="00A319BF">
        <w:rPr>
          <w:rStyle w:val="apple-style-span"/>
          <w:rFonts w:ascii="Arial" w:hAnsi="Arial"/>
          <w:color w:val="auto"/>
          <w:szCs w:val="27"/>
        </w:rPr>
        <w:t>Student Teaching Rubric Scores</w:t>
      </w:r>
    </w:p>
    <w:p w:rsidR="00A319BF" w:rsidRDefault="00A319BF" w:rsidP="00F1203E">
      <w:pPr>
        <w:jc w:val="center"/>
        <w:rPr>
          <w:rStyle w:val="apple-style-span"/>
          <w:rFonts w:ascii="Arial" w:hAnsi="Arial"/>
          <w:szCs w:val="27"/>
        </w:rPr>
      </w:pPr>
    </w:p>
    <w:p w:rsidR="00A319BF" w:rsidRDefault="00A319BF" w:rsidP="00F1203E">
      <w:pPr>
        <w:jc w:val="center"/>
        <w:rPr>
          <w:rStyle w:val="apple-style-span"/>
          <w:rFonts w:ascii="Arial" w:hAnsi="Arial"/>
          <w:szCs w:val="27"/>
        </w:rPr>
      </w:pPr>
    </w:p>
    <w:p w:rsidR="00923A6F" w:rsidRDefault="00F1203E" w:rsidP="00923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style-span"/>
          <w:rFonts w:ascii="Arial" w:hAnsi="Arial"/>
          <w:szCs w:val="27"/>
        </w:rPr>
      </w:pPr>
      <w:proofErr w:type="spellStart"/>
      <w:r w:rsidRPr="00F1203E">
        <w:rPr>
          <w:rStyle w:val="apple-style-span"/>
          <w:rFonts w:ascii="Arial" w:hAnsi="Arial"/>
          <w:szCs w:val="27"/>
        </w:rPr>
        <w:t>MiT</w:t>
      </w:r>
      <w:proofErr w:type="spellEnd"/>
      <w:r w:rsidRPr="00F1203E">
        <w:rPr>
          <w:rStyle w:val="apple-style-span"/>
          <w:rFonts w:ascii="Arial" w:hAnsi="Arial"/>
          <w:szCs w:val="27"/>
        </w:rPr>
        <w:t xml:space="preserve"> Student Teaching Rubric, Domain 2 (Classroom Environment</w:t>
      </w:r>
      <w:proofErr w:type="gramStart"/>
      <w:r w:rsidRPr="00F1203E">
        <w:rPr>
          <w:rStyle w:val="apple-style-span"/>
          <w:rFonts w:ascii="Arial" w:hAnsi="Arial"/>
          <w:szCs w:val="27"/>
        </w:rPr>
        <w:t>)</w:t>
      </w:r>
      <w:proofErr w:type="gramEnd"/>
      <w:r w:rsidRPr="00F1203E">
        <w:rPr>
          <w:rFonts w:ascii="Arial" w:hAnsi="Arial"/>
          <w:szCs w:val="27"/>
        </w:rPr>
        <w:br/>
      </w:r>
      <w:r w:rsidRPr="00F1203E">
        <w:rPr>
          <w:rFonts w:ascii="Arial" w:hAnsi="Arial"/>
          <w:szCs w:val="27"/>
        </w:rPr>
        <w:br/>
      </w:r>
      <w:r w:rsidRPr="00F1203E">
        <w:rPr>
          <w:rStyle w:val="apple-style-span"/>
          <w:rFonts w:ascii="Arial" w:hAnsi="Arial"/>
          <w:szCs w:val="27"/>
        </w:rPr>
        <w:t>At the conclusion of the first quarter of student teaching, a score of "1" in any of the Domain 2 elements will result in automatic dismissal of a candidate from the program.  In additio</w:t>
      </w:r>
      <w:r>
        <w:rPr>
          <w:rStyle w:val="apple-style-span"/>
          <w:rFonts w:ascii="Arial" w:hAnsi="Arial"/>
          <w:szCs w:val="27"/>
        </w:rPr>
        <w:t xml:space="preserve">n, a score of "1" in any </w:t>
      </w:r>
      <w:r w:rsidRPr="00F1203E">
        <w:rPr>
          <w:rStyle w:val="apple-style-span"/>
          <w:rFonts w:ascii="Arial" w:hAnsi="Arial"/>
          <w:szCs w:val="27"/>
        </w:rPr>
        <w:t>of the elements in Domains 1, 3, and 4 may result in dismissal of a candidate from the program.</w:t>
      </w:r>
    </w:p>
    <w:p w:rsidR="00923A6F" w:rsidRDefault="00923A6F" w:rsidP="00923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Style w:val="apple-style-span"/>
          <w:rFonts w:ascii="Arial" w:hAnsi="Arial"/>
          <w:szCs w:val="27"/>
        </w:rPr>
      </w:pPr>
    </w:p>
    <w:p w:rsidR="00F1203E" w:rsidRPr="00F1203E" w:rsidRDefault="00923A6F" w:rsidP="00923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7"/>
        </w:rPr>
      </w:pPr>
      <w:r w:rsidRPr="00F1203E">
        <w:rPr>
          <w:rStyle w:val="apple-style-span"/>
          <w:rFonts w:ascii="Arial" w:hAnsi="Arial"/>
          <w:szCs w:val="27"/>
        </w:rPr>
        <w:t>Policy Adopted June 16, 2014</w:t>
      </w:r>
    </w:p>
    <w:p w:rsidR="00F1203E" w:rsidRPr="00F1203E" w:rsidRDefault="00F1203E" w:rsidP="00F1203E">
      <w:pPr>
        <w:jc w:val="center"/>
        <w:rPr>
          <w:rFonts w:ascii="Arial" w:hAnsi="Arial"/>
          <w:szCs w:val="27"/>
        </w:rPr>
      </w:pPr>
    </w:p>
    <w:p w:rsidR="00A319BF" w:rsidRDefault="00A319BF" w:rsidP="00F1203E">
      <w:pPr>
        <w:jc w:val="center"/>
        <w:rPr>
          <w:rFonts w:ascii="Arial" w:hAnsi="Arial"/>
          <w:szCs w:val="27"/>
        </w:rPr>
      </w:pPr>
    </w:p>
    <w:p w:rsidR="00F1203E" w:rsidRDefault="00F1203E" w:rsidP="00923A6F">
      <w:pPr>
        <w:ind w:left="-720"/>
        <w:rPr>
          <w:rStyle w:val="apple-style-span"/>
        </w:rPr>
      </w:pPr>
      <w:r w:rsidRPr="00F1203E">
        <w:rPr>
          <w:rFonts w:ascii="Arial" w:hAnsi="Arial"/>
          <w:szCs w:val="27"/>
        </w:rPr>
        <w:br/>
      </w:r>
      <w:r>
        <w:rPr>
          <w:rStyle w:val="apple-style-span"/>
          <w:rFonts w:ascii="Arial" w:hAnsi="Arial"/>
          <w:szCs w:val="27"/>
        </w:rPr>
        <w:t xml:space="preserve">    </w:t>
      </w:r>
    </w:p>
    <w:p w:rsidR="00C24161" w:rsidRDefault="00923A6F" w:rsidP="00923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style-span"/>
          <w:rFonts w:ascii="Helvetica" w:hAnsi="Helvetica"/>
          <w:szCs w:val="27"/>
        </w:rPr>
      </w:pPr>
      <w:proofErr w:type="spellStart"/>
      <w:r w:rsidRPr="00F1203E">
        <w:rPr>
          <w:rStyle w:val="apple-style-span"/>
          <w:rFonts w:ascii="Arial" w:hAnsi="Arial"/>
          <w:szCs w:val="27"/>
        </w:rPr>
        <w:t>MiT</w:t>
      </w:r>
      <w:proofErr w:type="spellEnd"/>
      <w:r w:rsidRPr="00F1203E">
        <w:rPr>
          <w:rStyle w:val="apple-style-span"/>
          <w:rFonts w:ascii="Arial" w:hAnsi="Arial"/>
          <w:szCs w:val="27"/>
        </w:rPr>
        <w:t xml:space="preserve"> Rubric Scores Required by the End of the Second Quarter of Student Teaching </w:t>
      </w:r>
      <w:r w:rsidR="00F1203E" w:rsidRPr="00F1203E">
        <w:rPr>
          <w:rStyle w:val="apple-style-span"/>
          <w:rFonts w:ascii="Arial" w:hAnsi="Arial"/>
          <w:szCs w:val="27"/>
        </w:rPr>
        <w:t>for Consideration for Recommendation for Residency Certification</w:t>
      </w:r>
      <w:r w:rsidR="00F1203E" w:rsidRPr="00F1203E">
        <w:rPr>
          <w:rFonts w:ascii="Arial" w:hAnsi="Arial"/>
          <w:szCs w:val="27"/>
        </w:rPr>
        <w:br/>
      </w:r>
      <w:r w:rsidR="00F1203E" w:rsidRPr="00F1203E">
        <w:rPr>
          <w:rFonts w:ascii="Arial" w:hAnsi="Arial"/>
          <w:szCs w:val="27"/>
        </w:rPr>
        <w:br/>
      </w:r>
      <w:r w:rsidR="00F1203E" w:rsidRPr="00C24161">
        <w:rPr>
          <w:rStyle w:val="apple-style-span"/>
          <w:rFonts w:ascii="Arial" w:hAnsi="Arial"/>
          <w:szCs w:val="27"/>
        </w:rPr>
        <w:t xml:space="preserve">At the conclusion of the second quarter of student teaching, candidates must have an average </w:t>
      </w:r>
      <w:r w:rsidR="00661D65">
        <w:rPr>
          <w:rStyle w:val="apple-style-span"/>
          <w:rFonts w:ascii="Arial" w:hAnsi="Arial"/>
          <w:szCs w:val="27"/>
        </w:rPr>
        <w:t xml:space="preserve">score </w:t>
      </w:r>
      <w:r w:rsidR="00F1203E" w:rsidRPr="00C24161">
        <w:rPr>
          <w:rStyle w:val="apple-style-span"/>
          <w:rFonts w:ascii="Arial" w:hAnsi="Arial"/>
          <w:szCs w:val="27"/>
        </w:rPr>
        <w:t xml:space="preserve">of 2.8 or higher on each Domain 1 - 4 </w:t>
      </w:r>
      <w:r w:rsidR="00661D65">
        <w:rPr>
          <w:rStyle w:val="apple-style-span"/>
          <w:rFonts w:ascii="Arial" w:hAnsi="Arial"/>
          <w:szCs w:val="27"/>
        </w:rPr>
        <w:t xml:space="preserve">of the MiT Student Teaching Rubric </w:t>
      </w:r>
      <w:r w:rsidR="00F1203E" w:rsidRPr="00C24161">
        <w:rPr>
          <w:rStyle w:val="apple-style-span"/>
          <w:rFonts w:ascii="Arial" w:hAnsi="Arial"/>
          <w:szCs w:val="27"/>
        </w:rPr>
        <w:t xml:space="preserve">to be considered for recommendation for Residency Certification. </w:t>
      </w:r>
      <w:r w:rsidR="003D0390" w:rsidRPr="003A2F65">
        <w:rPr>
          <w:rFonts w:ascii="Arial" w:hAnsi="Arial"/>
          <w:szCs w:val="27"/>
        </w:rPr>
        <w:t xml:space="preserve">Faculty agree to assign a whole number score of 1, 2, 3, or 4 to each Element of each Domain. </w:t>
      </w:r>
      <w:r w:rsidR="00F1203E" w:rsidRPr="00C24161">
        <w:rPr>
          <w:rStyle w:val="apple-style-span"/>
          <w:rFonts w:ascii="Arial" w:hAnsi="Arial"/>
          <w:szCs w:val="27"/>
        </w:rPr>
        <w:t xml:space="preserve">This policy recognizes that candidates must pass the </w:t>
      </w:r>
      <w:r w:rsidR="00F1203E" w:rsidRPr="00C24161">
        <w:rPr>
          <w:rStyle w:val="apple-style-span"/>
          <w:rFonts w:ascii="Arial" w:hAnsi="Arial"/>
          <w:i/>
          <w:szCs w:val="27"/>
        </w:rPr>
        <w:t>edTPA</w:t>
      </w:r>
      <w:r w:rsidR="00F1203E" w:rsidRPr="00C24161">
        <w:rPr>
          <w:rStyle w:val="apple-style-span"/>
          <w:rFonts w:ascii="Arial" w:hAnsi="Arial"/>
          <w:szCs w:val="27"/>
        </w:rPr>
        <w:t xml:space="preserve"> based on state-determined cut score</w:t>
      </w:r>
      <w:r w:rsidR="00F1203E" w:rsidRPr="00C24161">
        <w:rPr>
          <w:rStyle w:val="apple-style-span"/>
          <w:rFonts w:ascii="Helvetica" w:hAnsi="Helvetica"/>
          <w:szCs w:val="27"/>
        </w:rPr>
        <w:t>s and must meet all other requirements for good academic standing in the program.</w:t>
      </w:r>
    </w:p>
    <w:p w:rsidR="00923A6F" w:rsidRDefault="00923A6F" w:rsidP="00923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Style w:val="apple-style-span"/>
          <w:rFonts w:ascii="Helvetica" w:hAnsi="Helvetica"/>
          <w:szCs w:val="27"/>
        </w:rPr>
      </w:pPr>
    </w:p>
    <w:p w:rsidR="00923A6F" w:rsidRPr="00F1203E" w:rsidRDefault="00923A6F" w:rsidP="00923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7"/>
        </w:rPr>
      </w:pPr>
      <w:r w:rsidRPr="00F1203E">
        <w:rPr>
          <w:rFonts w:ascii="Arial" w:hAnsi="Arial"/>
          <w:szCs w:val="27"/>
        </w:rPr>
        <w:t>Policy Adopted June 16, 2014</w:t>
      </w:r>
    </w:p>
    <w:p w:rsidR="00923A6F" w:rsidRPr="00F1203E" w:rsidRDefault="00923A6F" w:rsidP="00923A6F">
      <w:pPr>
        <w:ind w:firstLine="720"/>
        <w:rPr>
          <w:rFonts w:ascii="Helvetica" w:hAnsi="Helvetica"/>
          <w:sz w:val="27"/>
          <w:szCs w:val="27"/>
        </w:rPr>
      </w:pPr>
    </w:p>
    <w:sectPr w:rsidR="00923A6F" w:rsidRPr="00F1203E" w:rsidSect="00C241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1203E"/>
    <w:rsid w:val="002C5BCD"/>
    <w:rsid w:val="003D0390"/>
    <w:rsid w:val="00661D65"/>
    <w:rsid w:val="008A5BAE"/>
    <w:rsid w:val="00923A6F"/>
    <w:rsid w:val="00A319BF"/>
    <w:rsid w:val="00C24161"/>
    <w:rsid w:val="00D77666"/>
    <w:rsid w:val="00F1203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9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1203E"/>
  </w:style>
  <w:style w:type="paragraph" w:styleId="Title">
    <w:name w:val="Title"/>
    <w:basedOn w:val="Normal"/>
    <w:next w:val="Normal"/>
    <w:link w:val="TitleChar"/>
    <w:uiPriority w:val="10"/>
    <w:qFormat/>
    <w:rsid w:val="00A319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31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Student Teaching Rubric Scores</vt:lpstr>
    </vt:vector>
  </TitlesOfParts>
  <Company>The Evergreen State College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pettyl</cp:lastModifiedBy>
  <cp:revision>2</cp:revision>
  <cp:lastPrinted>2014-06-25T17:39:00Z</cp:lastPrinted>
  <dcterms:created xsi:type="dcterms:W3CDTF">2014-06-25T17:40:00Z</dcterms:created>
  <dcterms:modified xsi:type="dcterms:W3CDTF">2014-06-25T17:40:00Z</dcterms:modified>
</cp:coreProperties>
</file>